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C73F" w14:textId="77777777" w:rsidR="00B733B7" w:rsidRPr="00B733B7" w:rsidRDefault="00B733B7" w:rsidP="00B733B7">
      <w:pPr>
        <w:pStyle w:val="Heading1"/>
      </w:pPr>
      <w:bookmarkStart w:id="0" w:name="_Hlk85087267"/>
      <w:r w:rsidRPr="00B733B7">
        <w:t>The hidden cost of Covid</w:t>
      </w:r>
      <w:r>
        <w:t>-19</w:t>
      </w:r>
      <w:r w:rsidRPr="00B733B7">
        <w:t xml:space="preserve">: </w:t>
      </w:r>
      <w:r>
        <w:t xml:space="preserve">Years of life lost </w:t>
      </w:r>
      <w:r w:rsidRPr="00B733B7">
        <w:t xml:space="preserve">among the </w:t>
      </w:r>
      <w:r>
        <w:t>y</w:t>
      </w:r>
      <w:r w:rsidRPr="00B733B7">
        <w:t>oung</w:t>
      </w:r>
    </w:p>
    <w:p w14:paraId="3B89738F" w14:textId="77777777" w:rsidR="00B733B7" w:rsidRPr="00B733B7" w:rsidRDefault="00B733B7" w:rsidP="00B733B7">
      <w:pPr>
        <w:pStyle w:val="Byline"/>
      </w:pPr>
      <w:r w:rsidRPr="00B733B7">
        <w:t xml:space="preserve">By Darius </w:t>
      </w:r>
      <w:proofErr w:type="spellStart"/>
      <w:r w:rsidRPr="00B733B7">
        <w:t>Lakdawalla</w:t>
      </w:r>
      <w:proofErr w:type="spellEnd"/>
      <w:r w:rsidRPr="00B733B7">
        <w:t xml:space="preserve"> and Julian Reif</w:t>
      </w:r>
    </w:p>
    <w:p w14:paraId="23230D38" w14:textId="77777777" w:rsidR="00B733B7" w:rsidRDefault="00B733B7" w:rsidP="00B733B7">
      <w:pPr>
        <w:pStyle w:val="ParagraphFirst"/>
      </w:pPr>
      <w:r w:rsidRPr="00B733B7">
        <w:t xml:space="preserve">Body counts appear to </w:t>
      </w:r>
      <w:r>
        <w:t xml:space="preserve">support </w:t>
      </w:r>
      <w:r w:rsidRPr="00B733B7">
        <w:t xml:space="preserve">the common perception that Covid-19 does its worst damage among the old and vulnerable. But </w:t>
      </w:r>
      <w:r>
        <w:t xml:space="preserve">body </w:t>
      </w:r>
      <w:r w:rsidRPr="00B733B7">
        <w:t xml:space="preserve">counts mask another </w:t>
      </w:r>
      <w:proofErr w:type="gramStart"/>
      <w:r w:rsidRPr="00B733B7">
        <w:t>reality, and</w:t>
      </w:r>
      <w:proofErr w:type="gramEnd"/>
      <w:r w:rsidRPr="00B733B7">
        <w:t xml:space="preserve"> </w:t>
      </w:r>
      <w:r>
        <w:t xml:space="preserve">focusing on them is </w:t>
      </w:r>
      <w:r w:rsidRPr="00B733B7">
        <w:t>skewing policy decisions and individual choices.</w:t>
      </w:r>
    </w:p>
    <w:p w14:paraId="12BEDB3D" w14:textId="77777777" w:rsidR="00B733B7" w:rsidRDefault="00B733B7" w:rsidP="00B733B7">
      <w:pPr>
        <w:pStyle w:val="ParagraphIndented"/>
      </w:pPr>
      <w:r>
        <w:t xml:space="preserve">There's no question that </w:t>
      </w:r>
      <w:r w:rsidRPr="00B733B7">
        <w:t>death</w:t>
      </w:r>
      <w:r>
        <w:t>s</w:t>
      </w:r>
      <w:r w:rsidRPr="00B733B7">
        <w:t xml:space="preserve"> were </w:t>
      </w:r>
      <w:r>
        <w:t xml:space="preserve">most common </w:t>
      </w:r>
      <w:r w:rsidRPr="00B733B7">
        <w:t xml:space="preserve">among </w:t>
      </w:r>
      <w:r>
        <w:t xml:space="preserve">old and vulnerable individuals early in the </w:t>
      </w:r>
      <w:r w:rsidRPr="00B733B7">
        <w:t>pandemic.</w:t>
      </w:r>
      <w:r>
        <w:t xml:space="preserve"> </w:t>
      </w:r>
      <w:r w:rsidRPr="00B733B7">
        <w:t>Some politicians and academics have used death rate</w:t>
      </w:r>
      <w:r>
        <w:t>s</w:t>
      </w:r>
      <w:r w:rsidRPr="00B733B7">
        <w:t xml:space="preserve"> to conclude that the pandemic's toll has been largely confined to the elderly and sick, and that widespread mitigation measures such as mask and vaccine mandates are unjustified.</w:t>
      </w:r>
    </w:p>
    <w:p w14:paraId="3EED67FC" w14:textId="7B8A4E62" w:rsidR="00B733B7" w:rsidRPr="00B733B7" w:rsidRDefault="00D407A5" w:rsidP="00B733B7">
      <w:pPr>
        <w:pStyle w:val="ParagraphIndented"/>
      </w:pPr>
      <w:r>
        <w:t>W</w:t>
      </w:r>
      <w:r w:rsidR="001809CB">
        <w:t>e</w:t>
      </w:r>
      <w:r>
        <w:t xml:space="preserve"> </w:t>
      </w:r>
      <w:r w:rsidR="00B733B7">
        <w:t xml:space="preserve">looked at Covid-related deaths through a different lens — years of life lost — </w:t>
      </w:r>
      <w:r w:rsidR="00B733B7" w:rsidRPr="00B733B7">
        <w:t xml:space="preserve">which </w:t>
      </w:r>
      <w:r w:rsidR="00B733B7">
        <w:t xml:space="preserve">revealed </w:t>
      </w:r>
      <w:r w:rsidR="00B733B7" w:rsidRPr="00B733B7">
        <w:t xml:space="preserve">a very different picture about the burden of illness than </w:t>
      </w:r>
      <w:r w:rsidR="00B733B7">
        <w:t xml:space="preserve">deaths </w:t>
      </w:r>
      <w:r w:rsidR="00B733B7" w:rsidRPr="00B733B7">
        <w:t>alone.</w:t>
      </w:r>
    </w:p>
    <w:p w14:paraId="34BB0A8F" w14:textId="77777777" w:rsidR="00B733B7" w:rsidRPr="00B733B7" w:rsidRDefault="00B733B7" w:rsidP="00B733B7">
      <w:pPr>
        <w:pStyle w:val="ParagraphIndented"/>
      </w:pPr>
      <w:r w:rsidRPr="00B733B7">
        <w:t xml:space="preserve">In </w:t>
      </w:r>
      <w:hyperlink r:id="rId8" w:history="1">
        <w:r w:rsidRPr="00B733B7">
          <w:rPr>
            <w:rStyle w:val="Hyperlink"/>
            <w:rFonts w:cs="Segoe UI"/>
          </w:rPr>
          <w:t>a recent study</w:t>
        </w:r>
      </w:hyperlink>
      <w:r w:rsidRPr="00B733B7">
        <w:t xml:space="preserve">, we </w:t>
      </w:r>
      <w:r w:rsidR="00D407A5">
        <w:t xml:space="preserve">and our colleagues Hanke </w:t>
      </w:r>
      <w:proofErr w:type="spellStart"/>
      <w:r w:rsidR="00D407A5">
        <w:t>Heun</w:t>
      </w:r>
      <w:proofErr w:type="spellEnd"/>
      <w:r w:rsidR="00D407A5">
        <w:t xml:space="preserve">-Johnson and Bryan </w:t>
      </w:r>
      <w:proofErr w:type="spellStart"/>
      <w:r w:rsidR="00D407A5">
        <w:t>Tysinger</w:t>
      </w:r>
      <w:proofErr w:type="spellEnd"/>
      <w:r w:rsidR="00D407A5">
        <w:t xml:space="preserve"> </w:t>
      </w:r>
      <w:r w:rsidRPr="00B733B7">
        <w:t xml:space="preserve">showed that the Covid-19 pandemic has stolen an enormous amount of life from young and old alike. Because of the pandemic, Americans will celebrate at least 9 million fewer birthdays in the years to come, and more than half of </w:t>
      </w:r>
      <w:r>
        <w:t xml:space="preserve">them </w:t>
      </w:r>
      <w:r w:rsidRPr="00B733B7">
        <w:t>were lost to people under age 65.</w:t>
      </w:r>
    </w:p>
    <w:p w14:paraId="0690EBE4" w14:textId="1490E602" w:rsidR="00B733B7" w:rsidRPr="00B733B7" w:rsidRDefault="00B733B7" w:rsidP="00B733B7">
      <w:pPr>
        <w:pStyle w:val="ParagraphIndented"/>
      </w:pPr>
      <w:r w:rsidRPr="00B733B7">
        <w:t xml:space="preserve">While every premature death brings tragedy to a family, deaths among younger and middle-aged adults steal more years of life. For example, 80-year-olds who died from the pandemic lost about 7.7 years of life on average, but 40-year-olds who died lost </w:t>
      </w:r>
      <w:r w:rsidR="008249AC">
        <w:t>about 36 years on average</w:t>
      </w:r>
      <w:r w:rsidRPr="00B733B7">
        <w:t xml:space="preserve">. </w:t>
      </w:r>
      <w:r>
        <w:t xml:space="preserve">When </w:t>
      </w:r>
      <w:r w:rsidRPr="00B733B7">
        <w:t>we account</w:t>
      </w:r>
      <w:r>
        <w:t>ed</w:t>
      </w:r>
      <w:r w:rsidRPr="00B733B7">
        <w:t xml:space="preserve"> for the number of years lived in good health, rather than simply the number of years lived, the gap between young and old widen</w:t>
      </w:r>
      <w:r>
        <w:t>ed</w:t>
      </w:r>
      <w:r w:rsidRPr="00B733B7">
        <w:t xml:space="preserve"> even further: 40-year-olds who died lost </w:t>
      </w:r>
      <w:r>
        <w:t xml:space="preserve">more than five </w:t>
      </w:r>
      <w:r w:rsidRPr="00B733B7">
        <w:t>times the number of healthy years</w:t>
      </w:r>
      <w:r>
        <w:t xml:space="preserve"> as did </w:t>
      </w:r>
      <w:r w:rsidR="001809CB">
        <w:t>80</w:t>
      </w:r>
      <w:r w:rsidR="004E6DCD">
        <w:t>-</w:t>
      </w:r>
      <w:r w:rsidR="001809CB">
        <w:t>year-olds</w:t>
      </w:r>
      <w:r w:rsidR="00D407A5">
        <w:t>.</w:t>
      </w:r>
    </w:p>
    <w:p w14:paraId="00B63870" w14:textId="5E05DDCF" w:rsidR="00D407A5" w:rsidRDefault="00B733B7" w:rsidP="00B733B7">
      <w:pPr>
        <w:pStyle w:val="ParagraphIndented"/>
      </w:pPr>
      <w:r w:rsidRPr="00B733B7">
        <w:lastRenderedPageBreak/>
        <w:t xml:space="preserve">The focus on </w:t>
      </w:r>
      <w:r w:rsidR="00D407A5">
        <w:t xml:space="preserve">deaths </w:t>
      </w:r>
      <w:r w:rsidRPr="00B733B7">
        <w:t xml:space="preserve">affecting </w:t>
      </w:r>
      <w:r w:rsidR="00D407A5">
        <w:t xml:space="preserve">mainly </w:t>
      </w:r>
      <w:r w:rsidRPr="00B733B7">
        <w:t xml:space="preserve">the elderly is unfortunate because it </w:t>
      </w:r>
      <w:r w:rsidR="00D407A5">
        <w:t xml:space="preserve">likely </w:t>
      </w:r>
      <w:r w:rsidRPr="00B733B7">
        <w:t xml:space="preserve">created a false sense of security among the young. That has led to lower vaccination rates, resistance to preventive measures, and now, tragically, </w:t>
      </w:r>
      <w:hyperlink r:id="rId9" w:history="1">
        <w:r w:rsidRPr="00D407A5">
          <w:rPr>
            <w:rStyle w:val="Hyperlink"/>
          </w:rPr>
          <w:t>growing death rates</w:t>
        </w:r>
      </w:hyperlink>
      <w:r w:rsidRPr="00B733B7">
        <w:t xml:space="preserve">. According to the Centers for Disease Control and Prevention (CDC), the number of people in their 30s who died of the virus in August </w:t>
      </w:r>
      <w:hyperlink r:id="rId10" w:history="1">
        <w:r w:rsidRPr="00B733B7">
          <w:rPr>
            <w:rStyle w:val="Hyperlink"/>
            <w:rFonts w:cs="Segoe UI"/>
          </w:rPr>
          <w:t xml:space="preserve">was </w:t>
        </w:r>
        <w:r w:rsidR="002F678F">
          <w:rPr>
            <w:rStyle w:val="Hyperlink"/>
            <w:rFonts w:cs="Segoe UI"/>
          </w:rPr>
          <w:t xml:space="preserve">about </w:t>
        </w:r>
        <w:r w:rsidR="00881F74">
          <w:rPr>
            <w:rStyle w:val="Hyperlink"/>
            <w:rFonts w:cs="Segoe UI"/>
          </w:rPr>
          <w:t xml:space="preserve">50% </w:t>
        </w:r>
        <w:r w:rsidR="002F678F">
          <w:rPr>
            <w:rStyle w:val="Hyperlink"/>
            <w:rFonts w:cs="Segoe UI"/>
          </w:rPr>
          <w:t>higher</w:t>
        </w:r>
      </w:hyperlink>
      <w:r w:rsidR="00881F74" w:rsidRPr="00881F74">
        <w:t xml:space="preserve"> than the number</w:t>
      </w:r>
      <w:r w:rsidR="00881F74">
        <w:t xml:space="preserve"> </w:t>
      </w:r>
      <w:r w:rsidR="00D407A5" w:rsidRPr="00D407A5">
        <w:t xml:space="preserve">who died in January, the </w:t>
      </w:r>
      <w:r w:rsidR="00BC40A4">
        <w:t xml:space="preserve">month </w:t>
      </w:r>
      <w:r w:rsidR="00881F74">
        <w:t>with the highest number of deaths recorded in the U.S.</w:t>
      </w:r>
    </w:p>
    <w:p w14:paraId="4586A02E" w14:textId="687D25A2" w:rsidR="00DD79E2" w:rsidRDefault="00D407A5" w:rsidP="00B733B7">
      <w:pPr>
        <w:pStyle w:val="ParagraphIndented"/>
      </w:pPr>
      <w:r>
        <w:t>T</w:t>
      </w:r>
      <w:r w:rsidR="00B733B7" w:rsidRPr="00B733B7">
        <w:t>he notion that those killed by Covid</w:t>
      </w:r>
      <w:r>
        <w:t>-19</w:t>
      </w:r>
      <w:r w:rsidR="00B733B7" w:rsidRPr="00B733B7">
        <w:t xml:space="preserve"> would have died soon anyway is </w:t>
      </w:r>
      <w:r>
        <w:t xml:space="preserve">also </w:t>
      </w:r>
      <w:r w:rsidR="00B733B7" w:rsidRPr="00B733B7">
        <w:t>false. According to our study, the average Covid</w:t>
      </w:r>
      <w:r>
        <w:t>-19</w:t>
      </w:r>
      <w:r w:rsidR="00B733B7" w:rsidRPr="00B733B7">
        <w:t xml:space="preserve"> death among </w:t>
      </w:r>
      <w:r>
        <w:t xml:space="preserve">those aged </w:t>
      </w:r>
      <w:r w:rsidR="00B733B7" w:rsidRPr="00B733B7">
        <w:t>45</w:t>
      </w:r>
      <w:r>
        <w:t xml:space="preserve"> to </w:t>
      </w:r>
      <w:r w:rsidR="00B733B7" w:rsidRPr="00B733B7">
        <w:t>54 year</w:t>
      </w:r>
      <w:r>
        <w:t>s</w:t>
      </w:r>
      <w:r w:rsidR="00B733B7" w:rsidRPr="00B733B7">
        <w:t xml:space="preserve"> resulted in the loss of 29 years of life, slightly below life expectancy for that age group but </w:t>
      </w:r>
      <w:r w:rsidR="00BC40A4">
        <w:t xml:space="preserve">still </w:t>
      </w:r>
      <w:r w:rsidR="002C1A88">
        <w:t>an enormous</w:t>
      </w:r>
      <w:r w:rsidR="00881F74">
        <w:t xml:space="preserve"> loss of life. </w:t>
      </w:r>
      <w:r w:rsidR="00B733B7" w:rsidRPr="00B733B7">
        <w:t>In fact, we estimate</w:t>
      </w:r>
      <w:r>
        <w:t>d</w:t>
      </w:r>
      <w:r w:rsidR="00B733B7" w:rsidRPr="00B733B7">
        <w:t xml:space="preserve"> that 40% of the 740,000 people who died prematurely in the first year of the pandemic would have </w:t>
      </w:r>
      <w:r>
        <w:t xml:space="preserve">had </w:t>
      </w:r>
      <w:r w:rsidR="00B733B7" w:rsidRPr="00B733B7">
        <w:t>average or above-average life expectanc</w:t>
      </w:r>
      <w:r>
        <w:t>ies</w:t>
      </w:r>
      <w:r w:rsidR="00B733B7" w:rsidRPr="00B733B7">
        <w:t xml:space="preserve"> had the pandemic not occurred.</w:t>
      </w:r>
    </w:p>
    <w:p w14:paraId="699FD369" w14:textId="5C121F71" w:rsidR="00B733B7" w:rsidRPr="00B733B7" w:rsidRDefault="00B733B7" w:rsidP="00B733B7">
      <w:pPr>
        <w:pStyle w:val="ParagraphIndented"/>
        <w:rPr>
          <w:rFonts w:eastAsia="Times New Roman"/>
          <w:color w:val="201F1E"/>
          <w:sz w:val="23"/>
          <w:szCs w:val="23"/>
        </w:rPr>
      </w:pPr>
      <w:r w:rsidRPr="00B733B7">
        <w:t xml:space="preserve">Part of the reason </w:t>
      </w:r>
      <w:r w:rsidR="00DD79E2">
        <w:t xml:space="preserve">that the pandemic has </w:t>
      </w:r>
      <w:r w:rsidR="00A0611E">
        <w:t>stolen</w:t>
      </w:r>
      <w:r w:rsidR="00DD79E2">
        <w:t xml:space="preserve"> so much life </w:t>
      </w:r>
      <w:r w:rsidRPr="00B733B7">
        <w:t xml:space="preserve">is that Covid weaponizes chronic health conditions that would not otherwise </w:t>
      </w:r>
      <w:r w:rsidR="001809CB">
        <w:t>shorten life expectancy by much</w:t>
      </w:r>
      <w:r w:rsidRPr="00B733B7">
        <w:t>. The case of obesity, a major risk factor for Covid</w:t>
      </w:r>
      <w:r w:rsidR="00D407A5">
        <w:t xml:space="preserve">-19 </w:t>
      </w:r>
      <w:r w:rsidRPr="00B733B7">
        <w:t xml:space="preserve">death, helps illustrate. Even </w:t>
      </w:r>
      <w:r w:rsidR="00D407A5">
        <w:t xml:space="preserve">living with </w:t>
      </w:r>
      <w:r w:rsidRPr="00B733B7">
        <w:t>obesity, a 40</w:t>
      </w:r>
      <w:r w:rsidR="00D407A5">
        <w:t>-</w:t>
      </w:r>
      <w:r w:rsidRPr="00B733B7">
        <w:t xml:space="preserve">year-old can expect to live for </w:t>
      </w:r>
      <w:r w:rsidR="00D407A5">
        <w:t xml:space="preserve">more than </w:t>
      </w:r>
      <w:r w:rsidRPr="00B733B7">
        <w:t xml:space="preserve">30 years. </w:t>
      </w:r>
      <w:r w:rsidR="00D407A5">
        <w:t>T</w:t>
      </w:r>
      <w:r w:rsidRPr="00B733B7">
        <w:t xml:space="preserve">hose years evaporate </w:t>
      </w:r>
      <w:r w:rsidR="00D407A5">
        <w:t xml:space="preserve">with a </w:t>
      </w:r>
      <w:r w:rsidRPr="00B733B7">
        <w:t>Covid</w:t>
      </w:r>
      <w:r w:rsidR="00D407A5">
        <w:t>-19 death</w:t>
      </w:r>
      <w:r w:rsidRPr="00B733B7">
        <w:t>.</w:t>
      </w:r>
    </w:p>
    <w:p w14:paraId="337E623A" w14:textId="70259AAA" w:rsidR="00B733B7" w:rsidRPr="00B733B7" w:rsidRDefault="00B733B7" w:rsidP="00B733B7">
      <w:pPr>
        <w:pStyle w:val="ParagraphIndented"/>
      </w:pPr>
      <w:r w:rsidRPr="00B733B7">
        <w:t xml:space="preserve">Adding up years of lost life may seem </w:t>
      </w:r>
      <w:r w:rsidR="00D407A5">
        <w:t xml:space="preserve">like </w:t>
      </w:r>
      <w:r w:rsidRPr="00B733B7">
        <w:t xml:space="preserve">a </w:t>
      </w:r>
      <w:r w:rsidR="00D407A5">
        <w:t>soul</w:t>
      </w:r>
      <w:r w:rsidRPr="00B733B7">
        <w:t>less exercise</w:t>
      </w:r>
      <w:r w:rsidR="00D407A5">
        <w:t>. B</w:t>
      </w:r>
      <w:r w:rsidRPr="00B733B7">
        <w:t xml:space="preserve">ut </w:t>
      </w:r>
      <w:r w:rsidR="00D407A5">
        <w:t xml:space="preserve">these years </w:t>
      </w:r>
      <w:r w:rsidRPr="00B733B7">
        <w:t xml:space="preserve">reflect a very real human toll, of loved ones missing from millions of Thanksgiving dinner tables and family milestones. </w:t>
      </w:r>
      <w:r w:rsidR="00D407A5">
        <w:t>Y</w:t>
      </w:r>
      <w:r w:rsidRPr="00B733B7">
        <w:t xml:space="preserve">ears of life lost also have important policy implications, because those forgone years represent enormous losses to families, businesses, and society at large. While the economic value of one year spent in good health remains a source of debate, </w:t>
      </w:r>
      <w:hyperlink r:id="rId11" w:history="1">
        <w:r w:rsidRPr="00847A61">
          <w:rPr>
            <w:rStyle w:val="Hyperlink"/>
          </w:rPr>
          <w:t>$150,000 is frequently used</w:t>
        </w:r>
      </w:hyperlink>
      <w:r w:rsidRPr="00B733B7">
        <w:t xml:space="preserve"> </w:t>
      </w:r>
      <w:r w:rsidR="00881F74" w:rsidRPr="00881F74">
        <w:t>as a rule of thumb by policymakers</w:t>
      </w:r>
      <w:r w:rsidR="00881F74">
        <w:t xml:space="preserve">. </w:t>
      </w:r>
      <w:r w:rsidRPr="00B733B7">
        <w:t xml:space="preserve">After adjusting for time spent in good health and doing the math, the total cost of life-years </w:t>
      </w:r>
      <w:r w:rsidR="00915F26">
        <w:t xml:space="preserve">lost </w:t>
      </w:r>
      <w:r w:rsidRPr="00B733B7">
        <w:t xml:space="preserve">from </w:t>
      </w:r>
      <w:r w:rsidRPr="00B733B7">
        <w:lastRenderedPageBreak/>
        <w:t xml:space="preserve">the first year of the pandemic alone approaches </w:t>
      </w:r>
      <w:r w:rsidR="00915F26">
        <w:t xml:space="preserve">$1 </w:t>
      </w:r>
      <w:r w:rsidRPr="00B733B7">
        <w:t>trillion, even before accounting for all the other non-fatal consequences of Covid</w:t>
      </w:r>
      <w:r w:rsidR="00915F26">
        <w:t>-19</w:t>
      </w:r>
      <w:r w:rsidRPr="00B733B7">
        <w:t xml:space="preserve">, </w:t>
      </w:r>
      <w:r w:rsidR="00881F74">
        <w:t xml:space="preserve">such as </w:t>
      </w:r>
      <w:r w:rsidRPr="00B733B7">
        <w:t>long-term symptoms, missed work, caregiver burden, and the like.</w:t>
      </w:r>
    </w:p>
    <w:p w14:paraId="128B0C69" w14:textId="32AC3DB1" w:rsidR="00B733B7" w:rsidRPr="00B733B7" w:rsidRDefault="00B733B7" w:rsidP="00B733B7">
      <w:pPr>
        <w:pStyle w:val="ParagraphIndented"/>
      </w:pPr>
      <w:r w:rsidRPr="00B733B7">
        <w:t>Policymakers ignore years of life lost by younger Americans at their peril. Focusing quarantine and mitigation efforts exclusively on those near the end of their lives —</w:t>
      </w:r>
      <w:r w:rsidR="00881F74">
        <w:t xml:space="preserve"> </w:t>
      </w:r>
      <w:r w:rsidR="00881F74" w:rsidRPr="00881F74">
        <w:t xml:space="preserve">as, for example, </w:t>
      </w:r>
      <w:hyperlink r:id="rId12" w:history="1">
        <w:r w:rsidRPr="00005D5C">
          <w:rPr>
            <w:rStyle w:val="Hyperlink"/>
          </w:rPr>
          <w:t>Florida did</w:t>
        </w:r>
      </w:hyperlink>
      <w:r w:rsidRPr="00B733B7">
        <w:t xml:space="preserve"> — </w:t>
      </w:r>
      <w:r w:rsidR="00E11CCF">
        <w:t xml:space="preserve">overlooked </w:t>
      </w:r>
      <w:r w:rsidRPr="00B733B7">
        <w:t xml:space="preserve">a substantial portion of those who suffered </w:t>
      </w:r>
      <w:r w:rsidR="00915F26">
        <w:t xml:space="preserve">with </w:t>
      </w:r>
      <w:r w:rsidRPr="00B733B7">
        <w:t>and died from Covid</w:t>
      </w:r>
      <w:r w:rsidR="00915F26">
        <w:t>-19</w:t>
      </w:r>
      <w:r w:rsidRPr="00B733B7">
        <w:t>.</w:t>
      </w:r>
    </w:p>
    <w:p w14:paraId="7B67DA9A" w14:textId="127A6600" w:rsidR="00B733B7" w:rsidRPr="00B733B7" w:rsidRDefault="00915F26" w:rsidP="00B733B7">
      <w:pPr>
        <w:pStyle w:val="ParagraphIndented"/>
      </w:pPr>
      <w:r>
        <w:t>As other studies have shown, o</w:t>
      </w:r>
      <w:r w:rsidR="00B733B7" w:rsidRPr="00B733B7">
        <w:t xml:space="preserve">ur analysis </w:t>
      </w:r>
      <w:r>
        <w:t xml:space="preserve">found </w:t>
      </w:r>
      <w:r w:rsidR="00B733B7" w:rsidRPr="00B733B7">
        <w:t>that Covid</w:t>
      </w:r>
      <w:r>
        <w:t>-19</w:t>
      </w:r>
      <w:r w:rsidR="00B733B7" w:rsidRPr="00B733B7">
        <w:t xml:space="preserve"> hit minority communities especially hard, producing large racial and ethnic disparities in the loss of life. Across all ages, men and women from Black and Hispanic</w:t>
      </w:r>
      <w:r>
        <w:t xml:space="preserve"> </w:t>
      </w:r>
      <w:proofErr w:type="gramStart"/>
      <w:r w:rsidR="00B733B7" w:rsidRPr="00B733B7">
        <w:t>communities</w:t>
      </w:r>
      <w:proofErr w:type="gramEnd"/>
      <w:r>
        <w:t xml:space="preserve"> </w:t>
      </w:r>
      <w:r w:rsidR="00B733B7" w:rsidRPr="00B733B7">
        <w:t xml:space="preserve">lost </w:t>
      </w:r>
      <w:r>
        <w:t xml:space="preserve">years of life </w:t>
      </w:r>
      <w:r w:rsidR="00B733B7" w:rsidRPr="00B733B7">
        <w:t xml:space="preserve">at over twice the rate of </w:t>
      </w:r>
      <w:r>
        <w:t>w</w:t>
      </w:r>
      <w:r w:rsidR="00B733B7" w:rsidRPr="00B733B7">
        <w:t xml:space="preserve">hite men and women. The disparity was largest among Black </w:t>
      </w:r>
      <w:r>
        <w:t xml:space="preserve">men </w:t>
      </w:r>
      <w:r w:rsidR="00B733B7" w:rsidRPr="00B733B7">
        <w:t>ages 25</w:t>
      </w:r>
      <w:r>
        <w:t xml:space="preserve"> to </w:t>
      </w:r>
      <w:r w:rsidR="00B733B7" w:rsidRPr="00B733B7">
        <w:t xml:space="preserve">64, who lost life-years at three times the rate of their </w:t>
      </w:r>
      <w:r>
        <w:t>w</w:t>
      </w:r>
      <w:r w:rsidR="00B733B7" w:rsidRPr="00B733B7">
        <w:t>hite peers.</w:t>
      </w:r>
    </w:p>
    <w:p w14:paraId="5A3A4A91" w14:textId="4380B74C" w:rsidR="00B733B7" w:rsidRPr="00B733B7" w:rsidRDefault="00B733B7" w:rsidP="00B733B7">
      <w:pPr>
        <w:pStyle w:val="ParagraphIndented"/>
      </w:pPr>
      <w:r w:rsidRPr="00B733B7">
        <w:t xml:space="preserve">Our study, which was performed at the USC Schaeffer </w:t>
      </w:r>
      <w:r w:rsidR="00915F26" w:rsidRPr="00915F26">
        <w:t>Center for Health Policy &amp; Economics</w:t>
      </w:r>
      <w:r w:rsidRPr="00B733B7">
        <w:t>, adds to the body of research about the burden of Covid</w:t>
      </w:r>
      <w:r w:rsidR="00915F26">
        <w:t>-19</w:t>
      </w:r>
      <w:r w:rsidRPr="00B733B7">
        <w:t xml:space="preserve"> on American lives. </w:t>
      </w:r>
      <w:r w:rsidR="00915F26">
        <w:t xml:space="preserve">It </w:t>
      </w:r>
      <w:r w:rsidRPr="00B733B7">
        <w:t>drew on data from the CDC and the Centers for Medicare and Medicaid Services to examine Covid deaths during the first full year of the pandemic</w:t>
      </w:r>
      <w:r w:rsidR="00915F26">
        <w:t xml:space="preserve"> in the U.S.,</w:t>
      </w:r>
      <w:r w:rsidRPr="00B733B7">
        <w:t xml:space="preserve"> from March 2020 to March 2021. The </w:t>
      </w:r>
      <w:r w:rsidRPr="00915F26">
        <w:t xml:space="preserve">Schaeffer </w:t>
      </w:r>
      <w:r w:rsidRPr="00B733B7">
        <w:t xml:space="preserve">Center's </w:t>
      </w:r>
      <w:hyperlink r:id="rId13" w:history="1">
        <w:r w:rsidRPr="00915F26">
          <w:rPr>
            <w:rStyle w:val="Hyperlink"/>
          </w:rPr>
          <w:t xml:space="preserve">Future Elderly </w:t>
        </w:r>
        <w:r w:rsidR="00915F26" w:rsidRPr="00915F26">
          <w:rPr>
            <w:rStyle w:val="Hyperlink"/>
          </w:rPr>
          <w:t>Model</w:t>
        </w:r>
      </w:hyperlink>
      <w:r w:rsidR="00915F26">
        <w:t xml:space="preserve"> </w:t>
      </w:r>
      <w:r w:rsidRPr="00B733B7">
        <w:t xml:space="preserve">and </w:t>
      </w:r>
      <w:hyperlink r:id="rId14" w:history="1">
        <w:r w:rsidRPr="00915F26">
          <w:rPr>
            <w:rStyle w:val="Hyperlink"/>
          </w:rPr>
          <w:t>Future Adult Model</w:t>
        </w:r>
      </w:hyperlink>
      <w:r w:rsidRPr="00B733B7">
        <w:t xml:space="preserve"> were employed to account for a broad array of risk factors, including chronic illness, body weight, health behavior, age, sex, race, and ethnicity, to estimate the years lost by those who died.</w:t>
      </w:r>
    </w:p>
    <w:p w14:paraId="094B8A00" w14:textId="0B210DAF" w:rsidR="00B733B7" w:rsidRPr="00B733B7" w:rsidRDefault="00B733B7" w:rsidP="00B733B7">
      <w:pPr>
        <w:pStyle w:val="ParagraphIndented"/>
      </w:pPr>
      <w:r w:rsidRPr="00B733B7">
        <w:t xml:space="preserve">The study ended before the Delta variant of </w:t>
      </w:r>
      <w:r w:rsidR="00881F74">
        <w:t>SARS-CoV-2</w:t>
      </w:r>
      <w:r w:rsidRPr="00B733B7">
        <w:t xml:space="preserve"> struck. There is every reason to believe </w:t>
      </w:r>
      <w:r w:rsidR="00881F74">
        <w:t xml:space="preserve">the </w:t>
      </w:r>
      <w:r w:rsidR="00762168">
        <w:t xml:space="preserve">new wave </w:t>
      </w:r>
      <w:r w:rsidR="00881F74">
        <w:t xml:space="preserve">it helped generate </w:t>
      </w:r>
      <w:r w:rsidR="005B67C2">
        <w:t xml:space="preserve">has shifted </w:t>
      </w:r>
      <w:r w:rsidRPr="00B733B7">
        <w:t xml:space="preserve">the burden of the disease even more to younger Americans, who remain less enthusiastic about vaccination than older adults. The early campaigns to urge younger people to get vaccinated stressed how doing so would protect others, but our evidence makes clear that — even for </w:t>
      </w:r>
      <w:r w:rsidRPr="00B733B7">
        <w:lastRenderedPageBreak/>
        <w:t xml:space="preserve">younger, healthier groups — the life-years you save by </w:t>
      </w:r>
      <w:r w:rsidR="005B67C2">
        <w:t xml:space="preserve">getting </w:t>
      </w:r>
      <w:r w:rsidRPr="00B733B7">
        <w:t>vaccinat</w:t>
      </w:r>
      <w:r w:rsidR="005B67C2">
        <w:t xml:space="preserve">ed </w:t>
      </w:r>
      <w:r w:rsidRPr="00B733B7">
        <w:t>could be your own.</w:t>
      </w:r>
    </w:p>
    <w:p w14:paraId="31F9D600" w14:textId="41937A75" w:rsidR="00A4603B" w:rsidRPr="00B733B7" w:rsidRDefault="00B733B7" w:rsidP="00B733B7">
      <w:pPr>
        <w:pStyle w:val="ParagraphIndented"/>
        <w:rPr>
          <w:i/>
        </w:rPr>
      </w:pPr>
      <w:r w:rsidRPr="00B733B7">
        <w:rPr>
          <w:i/>
        </w:rPr>
        <w:t xml:space="preserve">Darius </w:t>
      </w:r>
      <w:proofErr w:type="spellStart"/>
      <w:r w:rsidRPr="00B733B7">
        <w:rPr>
          <w:i/>
        </w:rPr>
        <w:t>Lakdawalla</w:t>
      </w:r>
      <w:proofErr w:type="spellEnd"/>
      <w:r w:rsidRPr="00B733B7">
        <w:rPr>
          <w:i/>
        </w:rPr>
        <w:t xml:space="preserve"> is </w:t>
      </w:r>
      <w:r w:rsidR="00915F26" w:rsidRPr="00B733B7">
        <w:rPr>
          <w:i/>
        </w:rPr>
        <w:t xml:space="preserve">director of research </w:t>
      </w:r>
      <w:r w:rsidRPr="00B733B7">
        <w:rPr>
          <w:i/>
        </w:rPr>
        <w:t xml:space="preserve">at the USC Schaeffer Center for Health Policy </w:t>
      </w:r>
      <w:r w:rsidR="00915F26">
        <w:rPr>
          <w:i/>
        </w:rPr>
        <w:t xml:space="preserve">and </w:t>
      </w:r>
      <w:r w:rsidRPr="00B733B7">
        <w:rPr>
          <w:i/>
        </w:rPr>
        <w:t xml:space="preserve">Economics. </w:t>
      </w:r>
      <w:r w:rsidR="00AD7732">
        <w:rPr>
          <w:i/>
        </w:rPr>
        <w:t xml:space="preserve">He reports having </w:t>
      </w:r>
      <w:r w:rsidR="00AD7732" w:rsidRPr="00AD7732">
        <w:rPr>
          <w:i/>
        </w:rPr>
        <w:t>received research support</w:t>
      </w:r>
      <w:r w:rsidR="00AD7732">
        <w:rPr>
          <w:i/>
        </w:rPr>
        <w:t xml:space="preserve"> and </w:t>
      </w:r>
      <w:r w:rsidR="00AD7732" w:rsidRPr="00AD7732">
        <w:rPr>
          <w:i/>
        </w:rPr>
        <w:t xml:space="preserve">consulting income from </w:t>
      </w:r>
      <w:r w:rsidR="00AD7732">
        <w:rPr>
          <w:i/>
        </w:rPr>
        <w:t xml:space="preserve">several biopharma companies and owns equity in </w:t>
      </w:r>
      <w:r w:rsidR="00AD7732" w:rsidRPr="00AD7732">
        <w:rPr>
          <w:i/>
        </w:rPr>
        <w:t xml:space="preserve">Precision Medicine Group, </w:t>
      </w:r>
      <w:proofErr w:type="gramStart"/>
      <w:r w:rsidR="00AD7732">
        <w:rPr>
          <w:i/>
        </w:rPr>
        <w:t>which</w:t>
      </w:r>
      <w:r w:rsidR="00E13389">
        <w:rPr>
          <w:i/>
        </w:rPr>
        <w:t xml:space="preserve"> </w:t>
      </w:r>
      <w:r w:rsidR="00E13389">
        <w:rPr>
          <w:rFonts w:cs="Segoe UI"/>
          <w:color w:val="201F1E"/>
          <w:sz w:val="23"/>
          <w:szCs w:val="23"/>
          <w:shd w:val="clear" w:color="auto" w:fill="FFFFFF"/>
        </w:rPr>
        <w:t xml:space="preserve"> </w:t>
      </w:r>
      <w:r w:rsidR="00E13389" w:rsidRPr="00936F5E">
        <w:rPr>
          <w:rFonts w:cs="Segoe UI"/>
          <w:i/>
          <w:color w:val="201F1E"/>
          <w:sz w:val="23"/>
          <w:szCs w:val="23"/>
          <w:shd w:val="clear" w:color="auto" w:fill="FFFFFF"/>
        </w:rPr>
        <w:t>provides</w:t>
      </w:r>
      <w:proofErr w:type="gramEnd"/>
      <w:r w:rsidR="00E13389" w:rsidRPr="00936F5E">
        <w:rPr>
          <w:rFonts w:cs="Segoe UI"/>
          <w:i/>
          <w:color w:val="201F1E"/>
          <w:sz w:val="23"/>
          <w:szCs w:val="23"/>
          <w:shd w:val="clear" w:color="auto" w:fill="FFFFFF"/>
        </w:rPr>
        <w:t xml:space="preserve"> consulting and support services to life sciences firms</w:t>
      </w:r>
      <w:r w:rsidR="00E13389">
        <w:rPr>
          <w:rFonts w:cs="Segoe UI"/>
          <w:color w:val="201F1E"/>
          <w:sz w:val="23"/>
          <w:szCs w:val="23"/>
          <w:shd w:val="clear" w:color="auto" w:fill="FFFFFF"/>
        </w:rPr>
        <w:t>.</w:t>
      </w:r>
      <w:r w:rsidR="00AD7732">
        <w:rPr>
          <w:i/>
        </w:rPr>
        <w:t xml:space="preserve"> </w:t>
      </w:r>
      <w:r w:rsidRPr="00B733B7">
        <w:rPr>
          <w:i/>
        </w:rPr>
        <w:t xml:space="preserve">Julian Reif is </w:t>
      </w:r>
      <w:r w:rsidR="00915F26" w:rsidRPr="00B733B7">
        <w:rPr>
          <w:i/>
        </w:rPr>
        <w:t xml:space="preserve">associate professor of finance and economics </w:t>
      </w:r>
      <w:r w:rsidRPr="00B733B7">
        <w:rPr>
          <w:i/>
        </w:rPr>
        <w:t xml:space="preserve">at </w:t>
      </w:r>
      <w:proofErr w:type="spellStart"/>
      <w:r w:rsidRPr="00B733B7">
        <w:rPr>
          <w:i/>
        </w:rPr>
        <w:t>Gies</w:t>
      </w:r>
      <w:proofErr w:type="spellEnd"/>
      <w:r w:rsidRPr="00B733B7">
        <w:rPr>
          <w:i/>
        </w:rPr>
        <w:t xml:space="preserve"> College of Business</w:t>
      </w:r>
      <w:r w:rsidR="00915F26">
        <w:rPr>
          <w:i/>
        </w:rPr>
        <w:t xml:space="preserve"> at the </w:t>
      </w:r>
      <w:r w:rsidRPr="00B733B7">
        <w:rPr>
          <w:i/>
        </w:rPr>
        <w:t>University of Illinois</w:t>
      </w:r>
      <w:r w:rsidR="00915F26">
        <w:rPr>
          <w:i/>
        </w:rPr>
        <w:t xml:space="preserve"> </w:t>
      </w:r>
      <w:r w:rsidR="00915F26" w:rsidRPr="00915F26">
        <w:rPr>
          <w:i/>
        </w:rPr>
        <w:t>Urbana-Champaign</w:t>
      </w:r>
      <w:r w:rsidRPr="00B733B7">
        <w:rPr>
          <w:i/>
        </w:rPr>
        <w:t>.</w:t>
      </w:r>
      <w:bookmarkEnd w:id="0"/>
    </w:p>
    <w:sectPr w:rsidR="00A4603B" w:rsidRPr="00B733B7" w:rsidSect="00FF11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DCC4" w14:textId="77777777" w:rsidR="00336B03" w:rsidRDefault="00336B03" w:rsidP="00B87725">
      <w:r>
        <w:separator/>
      </w:r>
    </w:p>
  </w:endnote>
  <w:endnote w:type="continuationSeparator" w:id="0">
    <w:p w14:paraId="23C7AB84" w14:textId="77777777" w:rsidR="00336B03" w:rsidRDefault="00336B03" w:rsidP="00B8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B209B" w14:textId="77777777" w:rsidR="00336B03" w:rsidRDefault="00336B03" w:rsidP="00B87725">
      <w:r>
        <w:separator/>
      </w:r>
    </w:p>
  </w:footnote>
  <w:footnote w:type="continuationSeparator" w:id="0">
    <w:p w14:paraId="431B7131" w14:textId="77777777" w:rsidR="00336B03" w:rsidRDefault="00336B03" w:rsidP="00B87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70BA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1537B"/>
    <w:multiLevelType w:val="hybridMultilevel"/>
    <w:tmpl w:val="754C7206"/>
    <w:lvl w:ilvl="0" w:tplc="DCA064D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645511"/>
    <w:multiLevelType w:val="hybridMultilevel"/>
    <w:tmpl w:val="5F640D4E"/>
    <w:lvl w:ilvl="0" w:tplc="A65A6CB2">
      <w:start w:val="1"/>
      <w:numFmt w:val="bullet"/>
      <w:pStyle w:val="Paragraph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171CB"/>
    <w:multiLevelType w:val="hybridMultilevel"/>
    <w:tmpl w:val="127A1C9E"/>
    <w:lvl w:ilvl="0" w:tplc="1A56BED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697D72"/>
    <w:multiLevelType w:val="hybridMultilevel"/>
    <w:tmpl w:val="DA62A570"/>
    <w:lvl w:ilvl="0" w:tplc="5D54F6C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02DE2"/>
    <w:multiLevelType w:val="hybridMultilevel"/>
    <w:tmpl w:val="373690FA"/>
    <w:lvl w:ilvl="0" w:tplc="4A0E9256">
      <w:start w:val="1"/>
      <w:numFmt w:val="bullet"/>
      <w:pStyle w:val="PlainTex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E43647"/>
    <w:multiLevelType w:val="hybridMultilevel"/>
    <w:tmpl w:val="EB4C8882"/>
    <w:lvl w:ilvl="0" w:tplc="2D7EB6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E1D47"/>
    <w:multiLevelType w:val="hybridMultilevel"/>
    <w:tmpl w:val="47A2742C"/>
    <w:lvl w:ilvl="0" w:tplc="C1CE7E3E">
      <w:start w:val="1"/>
      <w:numFmt w:val="bullet"/>
      <w:pStyle w:val="Notes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222543"/>
    <w:multiLevelType w:val="hybridMultilevel"/>
    <w:tmpl w:val="1F207C30"/>
    <w:lvl w:ilvl="0" w:tplc="9ECCA5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90CE5"/>
    <w:multiLevelType w:val="hybridMultilevel"/>
    <w:tmpl w:val="4734EA7E"/>
    <w:lvl w:ilvl="0" w:tplc="01C099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B2658"/>
    <w:multiLevelType w:val="hybridMultilevel"/>
    <w:tmpl w:val="6206DDA0"/>
    <w:lvl w:ilvl="0" w:tplc="708053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391C7A"/>
    <w:multiLevelType w:val="hybridMultilevel"/>
    <w:tmpl w:val="5504E49A"/>
    <w:lvl w:ilvl="0" w:tplc="92704EE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7"/>
  </w:num>
  <w:num w:numId="4">
    <w:abstractNumId w:val="2"/>
  </w:num>
  <w:num w:numId="5">
    <w:abstractNumId w:val="9"/>
  </w:num>
  <w:num w:numId="6">
    <w:abstractNumId w:val="10"/>
  </w:num>
  <w:num w:numId="7">
    <w:abstractNumId w:val="9"/>
  </w:num>
  <w:num w:numId="8">
    <w:abstractNumId w:val="9"/>
  </w:num>
  <w:num w:numId="9">
    <w:abstractNumId w:val="10"/>
  </w:num>
  <w:num w:numId="10">
    <w:abstractNumId w:val="4"/>
  </w:num>
  <w:num w:numId="11">
    <w:abstractNumId w:val="9"/>
  </w:num>
  <w:num w:numId="12">
    <w:abstractNumId w:val="2"/>
  </w:num>
  <w:num w:numId="13">
    <w:abstractNumId w:val="6"/>
  </w:num>
  <w:num w:numId="14">
    <w:abstractNumId w:val="0"/>
  </w:num>
  <w:num w:numId="15">
    <w:abstractNumId w:val="8"/>
  </w:num>
  <w:num w:numId="16">
    <w:abstractNumId w:val="11"/>
  </w:num>
  <w:num w:numId="17">
    <w:abstractNumId w:val="3"/>
  </w:num>
  <w:num w:numId="18">
    <w:abstractNumId w:val="1"/>
  </w:num>
  <w:num w:numId="19">
    <w:abstractNumId w:val="0"/>
  </w:num>
  <w:num w:numId="20">
    <w:abstractNumId w:val="5"/>
  </w:num>
  <w:num w:numId="21">
    <w:abstractNumId w:val="7"/>
  </w:num>
  <w:num w:numId="22">
    <w:abstractNumId w:val="2"/>
  </w:num>
  <w:num w:numId="23">
    <w:abstractNumId w:val="0"/>
  </w:num>
  <w:num w:numId="24">
    <w:abstractNumId w:val="5"/>
  </w:num>
  <w:num w:numId="25">
    <w:abstractNumId w:val="7"/>
  </w:num>
  <w:num w:numId="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5"/>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3B7"/>
    <w:rsid w:val="00001341"/>
    <w:rsid w:val="0000337C"/>
    <w:rsid w:val="00004787"/>
    <w:rsid w:val="00005D5C"/>
    <w:rsid w:val="00007C7D"/>
    <w:rsid w:val="000274BE"/>
    <w:rsid w:val="00030627"/>
    <w:rsid w:val="00030D6C"/>
    <w:rsid w:val="00035379"/>
    <w:rsid w:val="0004084E"/>
    <w:rsid w:val="0004448A"/>
    <w:rsid w:val="000556A1"/>
    <w:rsid w:val="00055A73"/>
    <w:rsid w:val="00057D22"/>
    <w:rsid w:val="0006733E"/>
    <w:rsid w:val="00075B3D"/>
    <w:rsid w:val="0009127B"/>
    <w:rsid w:val="00093A71"/>
    <w:rsid w:val="0009498F"/>
    <w:rsid w:val="000A15AD"/>
    <w:rsid w:val="000A308F"/>
    <w:rsid w:val="000B3D77"/>
    <w:rsid w:val="000B4ADA"/>
    <w:rsid w:val="000B4EBE"/>
    <w:rsid w:val="000D0C75"/>
    <w:rsid w:val="000D2E89"/>
    <w:rsid w:val="000E02B4"/>
    <w:rsid w:val="000E1A68"/>
    <w:rsid w:val="000E75A6"/>
    <w:rsid w:val="00116B42"/>
    <w:rsid w:val="001221A5"/>
    <w:rsid w:val="00132667"/>
    <w:rsid w:val="0013326B"/>
    <w:rsid w:val="00137D3E"/>
    <w:rsid w:val="001467E5"/>
    <w:rsid w:val="00151B67"/>
    <w:rsid w:val="00157BFF"/>
    <w:rsid w:val="00163BE4"/>
    <w:rsid w:val="00166D00"/>
    <w:rsid w:val="00167C01"/>
    <w:rsid w:val="001707B7"/>
    <w:rsid w:val="001809CB"/>
    <w:rsid w:val="001A5AF1"/>
    <w:rsid w:val="001B3799"/>
    <w:rsid w:val="001C32C9"/>
    <w:rsid w:val="001D1558"/>
    <w:rsid w:val="001D4666"/>
    <w:rsid w:val="001E6799"/>
    <w:rsid w:val="001E6D0F"/>
    <w:rsid w:val="00200106"/>
    <w:rsid w:val="00205D0C"/>
    <w:rsid w:val="00221BF9"/>
    <w:rsid w:val="002225C5"/>
    <w:rsid w:val="00223345"/>
    <w:rsid w:val="002242EE"/>
    <w:rsid w:val="00230347"/>
    <w:rsid w:val="002311FC"/>
    <w:rsid w:val="00234C64"/>
    <w:rsid w:val="00236BBF"/>
    <w:rsid w:val="00247E27"/>
    <w:rsid w:val="002532DF"/>
    <w:rsid w:val="0027116C"/>
    <w:rsid w:val="002716F6"/>
    <w:rsid w:val="002718F3"/>
    <w:rsid w:val="0028555A"/>
    <w:rsid w:val="002A0BF4"/>
    <w:rsid w:val="002B0D9C"/>
    <w:rsid w:val="002B208B"/>
    <w:rsid w:val="002B43BE"/>
    <w:rsid w:val="002C1A88"/>
    <w:rsid w:val="002C5983"/>
    <w:rsid w:val="002C6178"/>
    <w:rsid w:val="002D0AE1"/>
    <w:rsid w:val="002D3018"/>
    <w:rsid w:val="002D4124"/>
    <w:rsid w:val="002D4172"/>
    <w:rsid w:val="002D53AB"/>
    <w:rsid w:val="002F678F"/>
    <w:rsid w:val="00312F20"/>
    <w:rsid w:val="00322C25"/>
    <w:rsid w:val="00325D3B"/>
    <w:rsid w:val="003266B7"/>
    <w:rsid w:val="00327474"/>
    <w:rsid w:val="00327FCF"/>
    <w:rsid w:val="00336B03"/>
    <w:rsid w:val="00340D95"/>
    <w:rsid w:val="003411FF"/>
    <w:rsid w:val="00354D96"/>
    <w:rsid w:val="0036151A"/>
    <w:rsid w:val="00364C0B"/>
    <w:rsid w:val="00365715"/>
    <w:rsid w:val="00367335"/>
    <w:rsid w:val="00371639"/>
    <w:rsid w:val="00372464"/>
    <w:rsid w:val="00381D48"/>
    <w:rsid w:val="00382A4B"/>
    <w:rsid w:val="00385D42"/>
    <w:rsid w:val="00387060"/>
    <w:rsid w:val="00391255"/>
    <w:rsid w:val="003A0809"/>
    <w:rsid w:val="003A7C66"/>
    <w:rsid w:val="003C1D9A"/>
    <w:rsid w:val="003C4AE1"/>
    <w:rsid w:val="003C581F"/>
    <w:rsid w:val="003C7CAE"/>
    <w:rsid w:val="003D2DAC"/>
    <w:rsid w:val="003D4FEF"/>
    <w:rsid w:val="003E0569"/>
    <w:rsid w:val="003E0580"/>
    <w:rsid w:val="003E404D"/>
    <w:rsid w:val="003E4502"/>
    <w:rsid w:val="003F196E"/>
    <w:rsid w:val="003F22B3"/>
    <w:rsid w:val="003F2FB9"/>
    <w:rsid w:val="003F3209"/>
    <w:rsid w:val="0040351A"/>
    <w:rsid w:val="004054F6"/>
    <w:rsid w:val="004107C2"/>
    <w:rsid w:val="00410BEE"/>
    <w:rsid w:val="0041734C"/>
    <w:rsid w:val="0042208C"/>
    <w:rsid w:val="0042634C"/>
    <w:rsid w:val="004301B8"/>
    <w:rsid w:val="00440833"/>
    <w:rsid w:val="00445FF4"/>
    <w:rsid w:val="00452ADD"/>
    <w:rsid w:val="00472F44"/>
    <w:rsid w:val="0047330A"/>
    <w:rsid w:val="00473DCA"/>
    <w:rsid w:val="004826B8"/>
    <w:rsid w:val="00482CC1"/>
    <w:rsid w:val="0048389B"/>
    <w:rsid w:val="00483F7A"/>
    <w:rsid w:val="0048567E"/>
    <w:rsid w:val="004C223E"/>
    <w:rsid w:val="004C32C8"/>
    <w:rsid w:val="004C7065"/>
    <w:rsid w:val="004D00BF"/>
    <w:rsid w:val="004D5870"/>
    <w:rsid w:val="004D58A9"/>
    <w:rsid w:val="004D619E"/>
    <w:rsid w:val="004E034A"/>
    <w:rsid w:val="004E6DCD"/>
    <w:rsid w:val="004E7BD9"/>
    <w:rsid w:val="004F0168"/>
    <w:rsid w:val="004F16DC"/>
    <w:rsid w:val="004F2640"/>
    <w:rsid w:val="00507538"/>
    <w:rsid w:val="00507990"/>
    <w:rsid w:val="00517790"/>
    <w:rsid w:val="005225C5"/>
    <w:rsid w:val="00523CEA"/>
    <w:rsid w:val="005244FC"/>
    <w:rsid w:val="005324DA"/>
    <w:rsid w:val="0055357A"/>
    <w:rsid w:val="00556800"/>
    <w:rsid w:val="005614A5"/>
    <w:rsid w:val="00570517"/>
    <w:rsid w:val="00573AF6"/>
    <w:rsid w:val="00577B14"/>
    <w:rsid w:val="00587791"/>
    <w:rsid w:val="005A41C0"/>
    <w:rsid w:val="005B46BC"/>
    <w:rsid w:val="005B67C2"/>
    <w:rsid w:val="005C0D4A"/>
    <w:rsid w:val="005C5252"/>
    <w:rsid w:val="005D6080"/>
    <w:rsid w:val="005D62F7"/>
    <w:rsid w:val="005D6FAB"/>
    <w:rsid w:val="005E5429"/>
    <w:rsid w:val="005E6E89"/>
    <w:rsid w:val="005F3B8C"/>
    <w:rsid w:val="005F7C3E"/>
    <w:rsid w:val="0061305A"/>
    <w:rsid w:val="00623439"/>
    <w:rsid w:val="00632065"/>
    <w:rsid w:val="006405D1"/>
    <w:rsid w:val="00641979"/>
    <w:rsid w:val="006505EB"/>
    <w:rsid w:val="00655F9C"/>
    <w:rsid w:val="00657569"/>
    <w:rsid w:val="0067253E"/>
    <w:rsid w:val="0067796A"/>
    <w:rsid w:val="00685CED"/>
    <w:rsid w:val="00694A3A"/>
    <w:rsid w:val="00695CF7"/>
    <w:rsid w:val="006A481B"/>
    <w:rsid w:val="006B41F5"/>
    <w:rsid w:val="006B4E40"/>
    <w:rsid w:val="006B6896"/>
    <w:rsid w:val="006C019E"/>
    <w:rsid w:val="006C4D3E"/>
    <w:rsid w:val="006E04B4"/>
    <w:rsid w:val="006E0DBF"/>
    <w:rsid w:val="006E12E4"/>
    <w:rsid w:val="006F004E"/>
    <w:rsid w:val="006F4BC5"/>
    <w:rsid w:val="006F5168"/>
    <w:rsid w:val="006F7CD3"/>
    <w:rsid w:val="006F7DC8"/>
    <w:rsid w:val="007003E9"/>
    <w:rsid w:val="0070120C"/>
    <w:rsid w:val="00701992"/>
    <w:rsid w:val="00706117"/>
    <w:rsid w:val="00706121"/>
    <w:rsid w:val="007138B5"/>
    <w:rsid w:val="00722164"/>
    <w:rsid w:val="0072745C"/>
    <w:rsid w:val="00734321"/>
    <w:rsid w:val="00743C8C"/>
    <w:rsid w:val="00744E38"/>
    <w:rsid w:val="00762168"/>
    <w:rsid w:val="0076311E"/>
    <w:rsid w:val="00771677"/>
    <w:rsid w:val="00772F40"/>
    <w:rsid w:val="00776B83"/>
    <w:rsid w:val="00787FB3"/>
    <w:rsid w:val="00795BDB"/>
    <w:rsid w:val="00797760"/>
    <w:rsid w:val="007A27E9"/>
    <w:rsid w:val="007A2E5E"/>
    <w:rsid w:val="007A740C"/>
    <w:rsid w:val="007B5F47"/>
    <w:rsid w:val="007C6620"/>
    <w:rsid w:val="007D1438"/>
    <w:rsid w:val="007E5AC5"/>
    <w:rsid w:val="007E6C8C"/>
    <w:rsid w:val="00801F92"/>
    <w:rsid w:val="008072C8"/>
    <w:rsid w:val="0082243F"/>
    <w:rsid w:val="008249AC"/>
    <w:rsid w:val="0083197C"/>
    <w:rsid w:val="00833D72"/>
    <w:rsid w:val="00845EA6"/>
    <w:rsid w:val="00847A61"/>
    <w:rsid w:val="008650A2"/>
    <w:rsid w:val="00866850"/>
    <w:rsid w:val="008709CC"/>
    <w:rsid w:val="00874CA8"/>
    <w:rsid w:val="00880135"/>
    <w:rsid w:val="00881F74"/>
    <w:rsid w:val="00884D04"/>
    <w:rsid w:val="008941A5"/>
    <w:rsid w:val="008A2A43"/>
    <w:rsid w:val="008B30B1"/>
    <w:rsid w:val="008B3CE8"/>
    <w:rsid w:val="008D10A1"/>
    <w:rsid w:val="008D1237"/>
    <w:rsid w:val="008D6433"/>
    <w:rsid w:val="008E4CDB"/>
    <w:rsid w:val="008E62FA"/>
    <w:rsid w:val="008F29AE"/>
    <w:rsid w:val="00913C77"/>
    <w:rsid w:val="00915B8E"/>
    <w:rsid w:val="00915F26"/>
    <w:rsid w:val="009275E8"/>
    <w:rsid w:val="00930179"/>
    <w:rsid w:val="00932D20"/>
    <w:rsid w:val="009366A9"/>
    <w:rsid w:val="00936BB0"/>
    <w:rsid w:val="00936F5E"/>
    <w:rsid w:val="00945B7F"/>
    <w:rsid w:val="00953BFB"/>
    <w:rsid w:val="00966F19"/>
    <w:rsid w:val="00967C5C"/>
    <w:rsid w:val="00972A4F"/>
    <w:rsid w:val="00984735"/>
    <w:rsid w:val="00991E65"/>
    <w:rsid w:val="009A1E73"/>
    <w:rsid w:val="009A51CB"/>
    <w:rsid w:val="009B2F76"/>
    <w:rsid w:val="009C6E0D"/>
    <w:rsid w:val="009D2708"/>
    <w:rsid w:val="009D4020"/>
    <w:rsid w:val="009D7ED8"/>
    <w:rsid w:val="009E37FE"/>
    <w:rsid w:val="009E4223"/>
    <w:rsid w:val="009F0836"/>
    <w:rsid w:val="009F0FE6"/>
    <w:rsid w:val="009F48F7"/>
    <w:rsid w:val="009F5052"/>
    <w:rsid w:val="009F77C8"/>
    <w:rsid w:val="00A03C15"/>
    <w:rsid w:val="00A0611E"/>
    <w:rsid w:val="00A10DF6"/>
    <w:rsid w:val="00A17B11"/>
    <w:rsid w:val="00A221AF"/>
    <w:rsid w:val="00A26587"/>
    <w:rsid w:val="00A4603B"/>
    <w:rsid w:val="00A47636"/>
    <w:rsid w:val="00A50EAA"/>
    <w:rsid w:val="00A61C2F"/>
    <w:rsid w:val="00A6254A"/>
    <w:rsid w:val="00A633C2"/>
    <w:rsid w:val="00A76026"/>
    <w:rsid w:val="00A83157"/>
    <w:rsid w:val="00A87E04"/>
    <w:rsid w:val="00A91817"/>
    <w:rsid w:val="00AA4558"/>
    <w:rsid w:val="00AA6C77"/>
    <w:rsid w:val="00AD329B"/>
    <w:rsid w:val="00AD3E0D"/>
    <w:rsid w:val="00AD6BD0"/>
    <w:rsid w:val="00AD7732"/>
    <w:rsid w:val="00AD7F1E"/>
    <w:rsid w:val="00AE0156"/>
    <w:rsid w:val="00AE4B14"/>
    <w:rsid w:val="00AF421C"/>
    <w:rsid w:val="00B12CD1"/>
    <w:rsid w:val="00B14FF2"/>
    <w:rsid w:val="00B161D7"/>
    <w:rsid w:val="00B17FA9"/>
    <w:rsid w:val="00B207F0"/>
    <w:rsid w:val="00B3152F"/>
    <w:rsid w:val="00B439B5"/>
    <w:rsid w:val="00B45A14"/>
    <w:rsid w:val="00B51AB7"/>
    <w:rsid w:val="00B57035"/>
    <w:rsid w:val="00B733B7"/>
    <w:rsid w:val="00B8485F"/>
    <w:rsid w:val="00B849BD"/>
    <w:rsid w:val="00B87578"/>
    <w:rsid w:val="00B87725"/>
    <w:rsid w:val="00B913F9"/>
    <w:rsid w:val="00BA079E"/>
    <w:rsid w:val="00BA181B"/>
    <w:rsid w:val="00BA26AA"/>
    <w:rsid w:val="00BA4BFF"/>
    <w:rsid w:val="00BA4E98"/>
    <w:rsid w:val="00BB2733"/>
    <w:rsid w:val="00BB2A01"/>
    <w:rsid w:val="00BC040B"/>
    <w:rsid w:val="00BC40A4"/>
    <w:rsid w:val="00BD0491"/>
    <w:rsid w:val="00BD5206"/>
    <w:rsid w:val="00BD6206"/>
    <w:rsid w:val="00BD62B9"/>
    <w:rsid w:val="00BE1C9E"/>
    <w:rsid w:val="00BE6FF2"/>
    <w:rsid w:val="00BE7860"/>
    <w:rsid w:val="00BF501F"/>
    <w:rsid w:val="00C02844"/>
    <w:rsid w:val="00C04B97"/>
    <w:rsid w:val="00C0546B"/>
    <w:rsid w:val="00C12027"/>
    <w:rsid w:val="00C1499E"/>
    <w:rsid w:val="00C16538"/>
    <w:rsid w:val="00C22500"/>
    <w:rsid w:val="00C228C7"/>
    <w:rsid w:val="00C378B8"/>
    <w:rsid w:val="00C5690F"/>
    <w:rsid w:val="00C62362"/>
    <w:rsid w:val="00C62A99"/>
    <w:rsid w:val="00C64EB7"/>
    <w:rsid w:val="00C673BF"/>
    <w:rsid w:val="00C67EB2"/>
    <w:rsid w:val="00C7068A"/>
    <w:rsid w:val="00C73745"/>
    <w:rsid w:val="00C740B0"/>
    <w:rsid w:val="00C80B42"/>
    <w:rsid w:val="00C83C45"/>
    <w:rsid w:val="00CB078C"/>
    <w:rsid w:val="00CB3AC9"/>
    <w:rsid w:val="00CB6380"/>
    <w:rsid w:val="00CC2A1D"/>
    <w:rsid w:val="00CC3356"/>
    <w:rsid w:val="00CC6751"/>
    <w:rsid w:val="00CE0F98"/>
    <w:rsid w:val="00CF0A00"/>
    <w:rsid w:val="00CF5712"/>
    <w:rsid w:val="00CF7187"/>
    <w:rsid w:val="00CF7761"/>
    <w:rsid w:val="00D04BF7"/>
    <w:rsid w:val="00D10FF7"/>
    <w:rsid w:val="00D135DC"/>
    <w:rsid w:val="00D14D04"/>
    <w:rsid w:val="00D314F0"/>
    <w:rsid w:val="00D40320"/>
    <w:rsid w:val="00D407A5"/>
    <w:rsid w:val="00D41529"/>
    <w:rsid w:val="00D43198"/>
    <w:rsid w:val="00D43C30"/>
    <w:rsid w:val="00D44179"/>
    <w:rsid w:val="00D5328F"/>
    <w:rsid w:val="00D544B2"/>
    <w:rsid w:val="00D733C6"/>
    <w:rsid w:val="00D919F8"/>
    <w:rsid w:val="00D9607C"/>
    <w:rsid w:val="00D96101"/>
    <w:rsid w:val="00DA145E"/>
    <w:rsid w:val="00DA2423"/>
    <w:rsid w:val="00DB05DD"/>
    <w:rsid w:val="00DB4BE9"/>
    <w:rsid w:val="00DB54A8"/>
    <w:rsid w:val="00DB663B"/>
    <w:rsid w:val="00DD0EF7"/>
    <w:rsid w:val="00DD6BBA"/>
    <w:rsid w:val="00DD79E2"/>
    <w:rsid w:val="00DE03EE"/>
    <w:rsid w:val="00DF1B7E"/>
    <w:rsid w:val="00E015CC"/>
    <w:rsid w:val="00E02F2E"/>
    <w:rsid w:val="00E078DA"/>
    <w:rsid w:val="00E10087"/>
    <w:rsid w:val="00E11CCF"/>
    <w:rsid w:val="00E13389"/>
    <w:rsid w:val="00E20CAF"/>
    <w:rsid w:val="00E3177C"/>
    <w:rsid w:val="00E50C53"/>
    <w:rsid w:val="00E52482"/>
    <w:rsid w:val="00E5565E"/>
    <w:rsid w:val="00E557CD"/>
    <w:rsid w:val="00E645FA"/>
    <w:rsid w:val="00E827B1"/>
    <w:rsid w:val="00E921A0"/>
    <w:rsid w:val="00EA2A6D"/>
    <w:rsid w:val="00EA2D77"/>
    <w:rsid w:val="00EB1B82"/>
    <w:rsid w:val="00EB4B88"/>
    <w:rsid w:val="00EC2E61"/>
    <w:rsid w:val="00EC6CC0"/>
    <w:rsid w:val="00ED6B6C"/>
    <w:rsid w:val="00EF3BEA"/>
    <w:rsid w:val="00EF5709"/>
    <w:rsid w:val="00EF5A90"/>
    <w:rsid w:val="00F079F2"/>
    <w:rsid w:val="00F13B6D"/>
    <w:rsid w:val="00F23FF5"/>
    <w:rsid w:val="00F30BA7"/>
    <w:rsid w:val="00F3464B"/>
    <w:rsid w:val="00F34C15"/>
    <w:rsid w:val="00F3602E"/>
    <w:rsid w:val="00F42422"/>
    <w:rsid w:val="00F44193"/>
    <w:rsid w:val="00F45D6A"/>
    <w:rsid w:val="00F50C6B"/>
    <w:rsid w:val="00F62098"/>
    <w:rsid w:val="00F7018E"/>
    <w:rsid w:val="00F80008"/>
    <w:rsid w:val="00F8738A"/>
    <w:rsid w:val="00FA08BE"/>
    <w:rsid w:val="00FA2D53"/>
    <w:rsid w:val="00FA6075"/>
    <w:rsid w:val="00FB580E"/>
    <w:rsid w:val="00FB5DAF"/>
    <w:rsid w:val="00FB6281"/>
    <w:rsid w:val="00FC232E"/>
    <w:rsid w:val="00FD0099"/>
    <w:rsid w:val="00FD3608"/>
    <w:rsid w:val="00FD4BB3"/>
    <w:rsid w:val="00FD619C"/>
    <w:rsid w:val="00FF118E"/>
    <w:rsid w:val="00FF11BA"/>
    <w:rsid w:val="00FF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C35AB"/>
  <w15:chartTrackingRefBased/>
  <w15:docId w15:val="{3FC9198A-61B8-491B-AF8C-644FA9A7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5" w:unhideWhenUsed="1" w:qFormat="1"/>
    <w:lsdException w:name="heading 4" w:semiHidden="1" w:uiPriority="23" w:unhideWhenUsed="1" w:qFormat="1"/>
    <w:lsdException w:name="heading 5" w:semiHidden="1" w:uiPriority="21" w:unhideWhenUsed="1" w:qFormat="1"/>
    <w:lsdException w:name="heading 6" w:semiHidden="1" w:uiPriority="24"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9" w:unhideWhenUsed="1"/>
    <w:lsdException w:name="footer" w:semiHidden="1" w:uiPriority="1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19" w:unhideWhenUsed="1"/>
    <w:lsdException w:name="envelope return" w:semiHidden="1" w:uiPriority="1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1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91"/>
    <w:pPr>
      <w:spacing w:after="160" w:line="259" w:lineRule="auto"/>
    </w:pPr>
    <w:rPr>
      <w:rFonts w:ascii="Segoe UI" w:hAnsi="Segoe UI"/>
      <w:szCs w:val="22"/>
    </w:rPr>
  </w:style>
  <w:style w:type="paragraph" w:styleId="Heading1">
    <w:name w:val="heading 1"/>
    <w:basedOn w:val="Normal"/>
    <w:next w:val="Byline"/>
    <w:link w:val="Heading1Char"/>
    <w:qFormat/>
    <w:rsid w:val="00D733C6"/>
    <w:pPr>
      <w:keepNext/>
      <w:keepLines/>
      <w:spacing w:after="240"/>
      <w:outlineLvl w:val="0"/>
    </w:pPr>
    <w:rPr>
      <w:rFonts w:eastAsiaTheme="majorEastAsia" w:cstheme="majorBidi"/>
      <w:b/>
      <w:bCs/>
      <w:color w:val="0000FF"/>
      <w:sz w:val="28"/>
      <w:szCs w:val="32"/>
    </w:rPr>
  </w:style>
  <w:style w:type="paragraph" w:styleId="Heading2">
    <w:name w:val="heading 2"/>
    <w:basedOn w:val="Normal"/>
    <w:next w:val="ParagraphFirst"/>
    <w:link w:val="Heading2Char"/>
    <w:uiPriority w:val="9"/>
    <w:qFormat/>
    <w:rsid w:val="00657569"/>
    <w:pPr>
      <w:keepNext/>
      <w:spacing w:after="240"/>
      <w:outlineLvl w:val="1"/>
    </w:pPr>
    <w:rPr>
      <w:b/>
      <w:bCs/>
      <w:color w:val="0000FF" w:themeColor="accent1"/>
    </w:rPr>
  </w:style>
  <w:style w:type="paragraph" w:styleId="Heading3">
    <w:name w:val="heading 3"/>
    <w:basedOn w:val="Normal"/>
    <w:next w:val="Normal"/>
    <w:link w:val="Heading3Char"/>
    <w:uiPriority w:val="5"/>
    <w:qFormat/>
    <w:rsid w:val="00C64EB7"/>
    <w:pPr>
      <w:keepNext/>
      <w:keepLines/>
      <w:outlineLvl w:val="2"/>
    </w:pPr>
    <w:rPr>
      <w:rFonts w:eastAsiaTheme="majorEastAsia" w:cstheme="majorBidi"/>
      <w:b/>
      <w:bCs/>
      <w:i/>
      <w:color w:val="0000FF"/>
    </w:rPr>
  </w:style>
  <w:style w:type="paragraph" w:styleId="Heading4">
    <w:name w:val="heading 4"/>
    <w:basedOn w:val="Normal"/>
    <w:next w:val="Normal"/>
    <w:link w:val="Heading4Char"/>
    <w:uiPriority w:val="23"/>
    <w:unhideWhenUsed/>
    <w:qFormat/>
    <w:rsid w:val="00C64EB7"/>
    <w:pPr>
      <w:keepNext/>
      <w:keepLines/>
      <w:spacing w:before="200" w:after="200"/>
      <w:outlineLvl w:val="3"/>
    </w:pPr>
    <w:rPr>
      <w:rFonts w:eastAsiaTheme="majorEastAsia" w:cstheme="majorBidi"/>
      <w:b/>
      <w:bCs/>
      <w:i/>
      <w:iCs/>
      <w:color w:val="31849B" w:themeColor="accent5" w:themeShade="BF"/>
    </w:rPr>
  </w:style>
  <w:style w:type="paragraph" w:styleId="Heading5">
    <w:name w:val="heading 5"/>
    <w:basedOn w:val="Normal"/>
    <w:next w:val="ParagraphFirst"/>
    <w:link w:val="Heading5Char"/>
    <w:uiPriority w:val="21"/>
    <w:unhideWhenUsed/>
    <w:qFormat/>
    <w:rsid w:val="00C64EB7"/>
    <w:pPr>
      <w:keepNext/>
      <w:keepLines/>
      <w:outlineLvl w:val="4"/>
    </w:pPr>
    <w:rPr>
      <w:rFonts w:asciiTheme="majorHAnsi" w:eastAsiaTheme="majorEastAsia" w:hAnsiTheme="majorHAnsi" w:cstheme="majorBidi"/>
      <w:color w:val="000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D3608"/>
    <w:rPr>
      <w:color w:val="0000FF" w:themeColor="accent1"/>
      <w:u w:val="single"/>
    </w:rPr>
  </w:style>
  <w:style w:type="paragraph" w:customStyle="1" w:styleId="EndNoterefs">
    <w:name w:val="EndNote_refs"/>
    <w:uiPriority w:val="19"/>
    <w:unhideWhenUsed/>
    <w:rsid w:val="00C64EB7"/>
    <w:pPr>
      <w:ind w:left="720" w:hanging="720"/>
    </w:pPr>
    <w:rPr>
      <w:rFonts w:eastAsia="MS Mincho" w:cs="Arial"/>
      <w:sz w:val="28"/>
    </w:rPr>
  </w:style>
  <w:style w:type="paragraph" w:styleId="EnvelopeAddress">
    <w:name w:val="envelope address"/>
    <w:uiPriority w:val="19"/>
    <w:unhideWhenUsed/>
    <w:rsid w:val="00C64EB7"/>
    <w:pPr>
      <w:framePr w:w="7920" w:h="1980" w:hRule="exact" w:hSpace="180" w:wrap="auto" w:hAnchor="page" w:xAlign="center" w:yAlign="bottom"/>
      <w:spacing w:after="0"/>
      <w:ind w:left="2880"/>
    </w:pPr>
    <w:rPr>
      <w:rFonts w:cs="Arial"/>
      <w:b/>
      <w:sz w:val="28"/>
    </w:rPr>
  </w:style>
  <w:style w:type="paragraph" w:styleId="EnvelopeReturn">
    <w:name w:val="envelope return"/>
    <w:uiPriority w:val="19"/>
    <w:unhideWhenUsed/>
    <w:rsid w:val="00C64EB7"/>
    <w:pPr>
      <w:spacing w:after="0"/>
    </w:pPr>
    <w:rPr>
      <w:rFonts w:ascii="Verdana" w:hAnsi="Verdana" w:cs="Arial"/>
      <w:sz w:val="20"/>
      <w:szCs w:val="20"/>
    </w:rPr>
  </w:style>
  <w:style w:type="paragraph" w:styleId="Footer">
    <w:name w:val="footer"/>
    <w:basedOn w:val="Normal"/>
    <w:link w:val="FooterChar"/>
    <w:uiPriority w:val="19"/>
    <w:unhideWhenUsed/>
    <w:rsid w:val="00C64EB7"/>
    <w:pPr>
      <w:tabs>
        <w:tab w:val="center" w:pos="4320"/>
        <w:tab w:val="right" w:pos="8640"/>
      </w:tabs>
    </w:pPr>
    <w:rPr>
      <w:rFonts w:eastAsia="MS Mincho"/>
    </w:rPr>
  </w:style>
  <w:style w:type="character" w:customStyle="1" w:styleId="FooterChar">
    <w:name w:val="Footer Char"/>
    <w:basedOn w:val="DefaultParagraphFont"/>
    <w:link w:val="Footer"/>
    <w:uiPriority w:val="19"/>
    <w:rsid w:val="00C64EB7"/>
    <w:rPr>
      <w:rFonts w:ascii="Segoe UI" w:eastAsia="MS Mincho" w:hAnsi="Segoe UI" w:cs="Times New Roman"/>
      <w:sz w:val="23"/>
      <w:szCs w:val="28"/>
    </w:rPr>
  </w:style>
  <w:style w:type="paragraph" w:styleId="Header">
    <w:name w:val="header"/>
    <w:basedOn w:val="Normal"/>
    <w:link w:val="HeaderChar"/>
    <w:uiPriority w:val="19"/>
    <w:unhideWhenUsed/>
    <w:rsid w:val="00C64EB7"/>
    <w:pPr>
      <w:tabs>
        <w:tab w:val="center" w:pos="4320"/>
        <w:tab w:val="right" w:pos="8640"/>
      </w:tabs>
    </w:pPr>
    <w:rPr>
      <w:rFonts w:eastAsia="MS Mincho"/>
    </w:rPr>
  </w:style>
  <w:style w:type="character" w:customStyle="1" w:styleId="HeaderChar">
    <w:name w:val="Header Char"/>
    <w:basedOn w:val="DefaultParagraphFont"/>
    <w:link w:val="Header"/>
    <w:uiPriority w:val="19"/>
    <w:rsid w:val="00C64EB7"/>
    <w:rPr>
      <w:rFonts w:ascii="Segoe UI" w:eastAsia="MS Mincho" w:hAnsi="Segoe UI" w:cs="Times New Roman"/>
      <w:sz w:val="23"/>
      <w:szCs w:val="28"/>
    </w:rPr>
  </w:style>
  <w:style w:type="character" w:customStyle="1" w:styleId="Heading1Char">
    <w:name w:val="Heading 1 Char"/>
    <w:basedOn w:val="DefaultParagraphFont"/>
    <w:link w:val="Heading1"/>
    <w:rsid w:val="00D733C6"/>
    <w:rPr>
      <w:rFonts w:ascii="Segoe UI" w:eastAsiaTheme="majorEastAsia" w:hAnsi="Segoe UI" w:cstheme="majorBidi"/>
      <w:b/>
      <w:bCs/>
      <w:color w:val="0000FF"/>
      <w:sz w:val="28"/>
      <w:szCs w:val="32"/>
    </w:rPr>
  </w:style>
  <w:style w:type="character" w:customStyle="1" w:styleId="Heading2Char">
    <w:name w:val="Heading 2 Char"/>
    <w:link w:val="Heading2"/>
    <w:uiPriority w:val="9"/>
    <w:rsid w:val="00657569"/>
    <w:rPr>
      <w:rFonts w:ascii="Segoe UI" w:hAnsi="Segoe UI"/>
      <w:b/>
      <w:bCs/>
      <w:color w:val="0000FF" w:themeColor="accent1"/>
      <w:szCs w:val="22"/>
    </w:rPr>
  </w:style>
  <w:style w:type="character" w:customStyle="1" w:styleId="Heading3Char">
    <w:name w:val="Heading 3 Char"/>
    <w:basedOn w:val="DefaultParagraphFont"/>
    <w:link w:val="Heading3"/>
    <w:uiPriority w:val="5"/>
    <w:rsid w:val="00C64EB7"/>
    <w:rPr>
      <w:rFonts w:ascii="Segoe UI" w:eastAsiaTheme="majorEastAsia" w:hAnsi="Segoe UI" w:cstheme="majorBidi"/>
      <w:b/>
      <w:bCs/>
      <w:i/>
      <w:color w:val="0000FF"/>
      <w:sz w:val="23"/>
      <w:szCs w:val="28"/>
    </w:rPr>
  </w:style>
  <w:style w:type="paragraph" w:customStyle="1" w:styleId="Byline">
    <w:name w:val="Byline"/>
    <w:basedOn w:val="Normal"/>
    <w:next w:val="ParagraphFirst"/>
    <w:qFormat/>
    <w:rsid w:val="00776B83"/>
    <w:pPr>
      <w:spacing w:after="240"/>
    </w:pPr>
    <w:rPr>
      <w:b/>
      <w:bCs/>
      <w:color w:val="000000"/>
      <w:szCs w:val="20"/>
    </w:rPr>
  </w:style>
  <w:style w:type="paragraph" w:customStyle="1" w:styleId="Letter">
    <w:name w:val="Letter"/>
    <w:uiPriority w:val="10"/>
    <w:rsid w:val="00C64EB7"/>
    <w:pPr>
      <w:ind w:firstLine="432"/>
    </w:pPr>
    <w:rPr>
      <w:rFonts w:ascii="Verdana" w:hAnsi="Verdana" w:cs="Times New Roman"/>
    </w:rPr>
  </w:style>
  <w:style w:type="paragraph" w:styleId="NormalWeb">
    <w:name w:val="Normal (Web)"/>
    <w:basedOn w:val="Normal"/>
    <w:semiHidden/>
    <w:rsid w:val="00C64EB7"/>
    <w:pPr>
      <w:spacing w:before="100" w:beforeAutospacing="1" w:after="100" w:afterAutospacing="1"/>
    </w:pPr>
    <w:rPr>
      <w:rFonts w:eastAsia="MS Mincho"/>
    </w:rPr>
  </w:style>
  <w:style w:type="paragraph" w:customStyle="1" w:styleId="Notes">
    <w:name w:val="Notes"/>
    <w:basedOn w:val="Normal"/>
    <w:uiPriority w:val="6"/>
    <w:qFormat/>
    <w:rsid w:val="00C64EB7"/>
    <w:pPr>
      <w:ind w:left="432" w:hanging="432"/>
    </w:pPr>
    <w:rPr>
      <w:rFonts w:eastAsia="MS Mincho"/>
    </w:rPr>
  </w:style>
  <w:style w:type="paragraph" w:customStyle="1" w:styleId="Notesbullet">
    <w:name w:val="Notes bullet"/>
    <w:uiPriority w:val="10"/>
    <w:rsid w:val="00C64EB7"/>
    <w:pPr>
      <w:numPr>
        <w:numId w:val="25"/>
      </w:numPr>
      <w:spacing w:before="120" w:after="120"/>
    </w:pPr>
    <w:rPr>
      <w:rFonts w:ascii="Calibri" w:hAnsi="Calibri" w:cs="Times New Roman"/>
    </w:rPr>
  </w:style>
  <w:style w:type="paragraph" w:customStyle="1" w:styleId="Notesheading">
    <w:name w:val="Notes heading"/>
    <w:next w:val="Notes"/>
    <w:uiPriority w:val="10"/>
    <w:rsid w:val="00C64EB7"/>
    <w:pPr>
      <w:keepNext/>
    </w:pPr>
    <w:rPr>
      <w:rFonts w:ascii="Calibri" w:hAnsi="Calibri" w:cs="Times New Roman"/>
      <w:b/>
      <w:szCs w:val="20"/>
    </w:rPr>
  </w:style>
  <w:style w:type="character" w:styleId="PageNumber">
    <w:name w:val="page number"/>
    <w:uiPriority w:val="99"/>
    <w:unhideWhenUsed/>
    <w:rsid w:val="00C64EB7"/>
    <w:rPr>
      <w:rFonts w:ascii="Verdana" w:hAnsi="Verdana"/>
      <w:b/>
      <w:sz w:val="20"/>
      <w:szCs w:val="20"/>
    </w:rPr>
  </w:style>
  <w:style w:type="paragraph" w:customStyle="1" w:styleId="ParagraphBulleted">
    <w:name w:val="Paragraph Bulleted"/>
    <w:basedOn w:val="ParagraphIndented"/>
    <w:uiPriority w:val="10"/>
    <w:rsid w:val="00C64EB7"/>
    <w:pPr>
      <w:numPr>
        <w:numId w:val="26"/>
      </w:numPr>
      <w:spacing w:line="240" w:lineRule="auto"/>
      <w:contextualSpacing/>
    </w:pPr>
  </w:style>
  <w:style w:type="paragraph" w:customStyle="1" w:styleId="ParagraphFirst">
    <w:name w:val="Paragraph First"/>
    <w:basedOn w:val="Normal"/>
    <w:next w:val="ParagraphIndented"/>
    <w:uiPriority w:val="10"/>
    <w:rsid w:val="00D733C6"/>
    <w:pPr>
      <w:spacing w:after="240" w:line="360" w:lineRule="auto"/>
    </w:pPr>
    <w:rPr>
      <w:rFonts w:eastAsia="Calibri"/>
      <w:szCs w:val="20"/>
      <w:lang w:eastAsia="zh-CN" w:bidi="hi-IN"/>
    </w:rPr>
  </w:style>
  <w:style w:type="paragraph" w:customStyle="1" w:styleId="ParagraphIndented">
    <w:name w:val="Paragraph Indented"/>
    <w:basedOn w:val="ParagraphFirst"/>
    <w:uiPriority w:val="11"/>
    <w:rsid w:val="00E5565E"/>
    <w:pPr>
      <w:ind w:firstLine="432"/>
    </w:pPr>
  </w:style>
  <w:style w:type="paragraph" w:styleId="PlainText">
    <w:name w:val="Plain Text"/>
    <w:basedOn w:val="Normal"/>
    <w:link w:val="PlainTextChar"/>
    <w:uiPriority w:val="10"/>
    <w:rsid w:val="00C64EB7"/>
    <w:pPr>
      <w:numPr>
        <w:numId w:val="24"/>
      </w:numPr>
    </w:pPr>
    <w:rPr>
      <w:rFonts w:eastAsia="MS Mincho" w:cs="Courier New"/>
    </w:rPr>
  </w:style>
  <w:style w:type="character" w:customStyle="1" w:styleId="PlainTextChar">
    <w:name w:val="Plain Text Char"/>
    <w:basedOn w:val="DefaultParagraphFont"/>
    <w:link w:val="PlainText"/>
    <w:uiPriority w:val="10"/>
    <w:rsid w:val="00C64EB7"/>
    <w:rPr>
      <w:rFonts w:ascii="Segoe UI" w:eastAsia="MS Mincho" w:hAnsi="Segoe UI" w:cs="Courier New"/>
      <w:sz w:val="23"/>
      <w:szCs w:val="28"/>
    </w:rPr>
  </w:style>
  <w:style w:type="paragraph" w:customStyle="1" w:styleId="Sign">
    <w:name w:val="Sign"/>
    <w:basedOn w:val="Normal"/>
    <w:uiPriority w:val="10"/>
    <w:rsid w:val="00C64EB7"/>
    <w:pPr>
      <w:ind w:left="4320"/>
    </w:pPr>
  </w:style>
  <w:style w:type="table" w:styleId="TableGrid">
    <w:name w:val="Table Grid"/>
    <w:basedOn w:val="TableNormal"/>
    <w:rsid w:val="00C64EB7"/>
    <w:pPr>
      <w:spacing w:after="0"/>
    </w:pPr>
    <w:rPr>
      <w:rFonts w:ascii="Verdana"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4EB7"/>
    <w:rPr>
      <w:rFonts w:ascii="Tahoma" w:eastAsia="Times New Roman" w:hAnsi="Tahoma" w:cs="Tahoma"/>
      <w:sz w:val="20"/>
      <w:szCs w:val="16"/>
    </w:rPr>
  </w:style>
  <w:style w:type="character" w:customStyle="1" w:styleId="BalloonTextChar">
    <w:name w:val="Balloon Text Char"/>
    <w:basedOn w:val="DefaultParagraphFont"/>
    <w:link w:val="BalloonText"/>
    <w:uiPriority w:val="99"/>
    <w:semiHidden/>
    <w:rsid w:val="00C64EB7"/>
    <w:rPr>
      <w:rFonts w:ascii="Tahoma" w:eastAsia="Times New Roman" w:hAnsi="Tahoma" w:cs="Tahoma"/>
      <w:sz w:val="20"/>
      <w:szCs w:val="16"/>
    </w:rPr>
  </w:style>
  <w:style w:type="paragraph" w:styleId="ListParagraph">
    <w:name w:val="List Paragraph"/>
    <w:basedOn w:val="Normal"/>
    <w:uiPriority w:val="34"/>
    <w:qFormat/>
    <w:rsid w:val="00C64EB7"/>
    <w:pPr>
      <w:spacing w:after="120"/>
      <w:ind w:left="720"/>
    </w:pPr>
    <w:rPr>
      <w:rFonts w:eastAsia="MS Mincho"/>
    </w:rPr>
  </w:style>
  <w:style w:type="character" w:customStyle="1" w:styleId="Heading4Char">
    <w:name w:val="Heading 4 Char"/>
    <w:basedOn w:val="DefaultParagraphFont"/>
    <w:link w:val="Heading4"/>
    <w:uiPriority w:val="23"/>
    <w:rsid w:val="00C64EB7"/>
    <w:rPr>
      <w:rFonts w:ascii="Segoe UI" w:eastAsiaTheme="majorEastAsia" w:hAnsi="Segoe UI" w:cstheme="majorBidi"/>
      <w:b/>
      <w:bCs/>
      <w:i/>
      <w:iCs/>
      <w:color w:val="31849B" w:themeColor="accent5" w:themeShade="BF"/>
      <w:sz w:val="23"/>
      <w:szCs w:val="28"/>
    </w:rPr>
  </w:style>
  <w:style w:type="paragraph" w:customStyle="1" w:styleId="Directions">
    <w:name w:val="Directions"/>
    <w:basedOn w:val="ListParagraph"/>
    <w:uiPriority w:val="32"/>
    <w:rsid w:val="00C64EB7"/>
    <w:pPr>
      <w:spacing w:after="240"/>
      <w:ind w:left="0"/>
    </w:pPr>
  </w:style>
  <w:style w:type="character" w:customStyle="1" w:styleId="Heading5Char">
    <w:name w:val="Heading 5 Char"/>
    <w:basedOn w:val="DefaultParagraphFont"/>
    <w:link w:val="Heading5"/>
    <w:uiPriority w:val="21"/>
    <w:rsid w:val="00C64EB7"/>
    <w:rPr>
      <w:rFonts w:asciiTheme="majorHAnsi" w:eastAsiaTheme="majorEastAsia" w:hAnsiTheme="majorHAnsi" w:cstheme="majorBidi"/>
      <w:color w:val="00007F" w:themeColor="accent1" w:themeShade="7F"/>
      <w:sz w:val="23"/>
      <w:szCs w:val="28"/>
    </w:rPr>
  </w:style>
  <w:style w:type="character" w:styleId="Strong">
    <w:name w:val="Strong"/>
    <w:basedOn w:val="DefaultParagraphFont"/>
    <w:uiPriority w:val="22"/>
    <w:qFormat/>
    <w:rsid w:val="00C64EB7"/>
    <w:rPr>
      <w:b/>
      <w:bCs/>
    </w:rPr>
  </w:style>
  <w:style w:type="character" w:styleId="Emphasis">
    <w:name w:val="Emphasis"/>
    <w:basedOn w:val="DefaultParagraphFont"/>
    <w:uiPriority w:val="20"/>
    <w:qFormat/>
    <w:rsid w:val="00C64EB7"/>
    <w:rPr>
      <w:i/>
      <w:iCs/>
    </w:rPr>
  </w:style>
  <w:style w:type="paragraph" w:customStyle="1" w:styleId="ExtraSpacing">
    <w:name w:val="ExtraSpacing"/>
    <w:basedOn w:val="Normal"/>
    <w:uiPriority w:val="1"/>
    <w:qFormat/>
    <w:rsid w:val="00E5565E"/>
    <w:pPr>
      <w:spacing w:after="240" w:line="240" w:lineRule="auto"/>
    </w:pPr>
    <w:rPr>
      <w:rFonts w:eastAsia="MS Mincho"/>
      <w:lang w:val="en-CA"/>
    </w:rPr>
  </w:style>
  <w:style w:type="character" w:styleId="CommentReference">
    <w:name w:val="annotation reference"/>
    <w:basedOn w:val="DefaultParagraphFont"/>
    <w:uiPriority w:val="99"/>
    <w:semiHidden/>
    <w:unhideWhenUsed/>
    <w:rsid w:val="00C64EB7"/>
    <w:rPr>
      <w:rFonts w:ascii="Calibri" w:hAnsi="Calibri"/>
      <w:sz w:val="18"/>
      <w:szCs w:val="16"/>
    </w:rPr>
  </w:style>
  <w:style w:type="paragraph" w:styleId="CommentText">
    <w:name w:val="annotation text"/>
    <w:basedOn w:val="Normal"/>
    <w:link w:val="CommentTextChar"/>
    <w:uiPriority w:val="99"/>
    <w:semiHidden/>
    <w:unhideWhenUsed/>
    <w:rsid w:val="00C64EB7"/>
    <w:pPr>
      <w:pBdr>
        <w:top w:val="nil"/>
        <w:left w:val="nil"/>
        <w:bottom w:val="nil"/>
        <w:right w:val="nil"/>
        <w:between w:val="nil"/>
        <w:bar w:val="nil"/>
      </w:pBdr>
    </w:pPr>
    <w:rPr>
      <w:rFonts w:ascii="Georgia" w:hAnsi="Georgia"/>
      <w:sz w:val="20"/>
    </w:rPr>
  </w:style>
  <w:style w:type="character" w:customStyle="1" w:styleId="CommentTextChar">
    <w:name w:val="Comment Text Char"/>
    <w:basedOn w:val="DefaultParagraphFont"/>
    <w:link w:val="CommentText"/>
    <w:uiPriority w:val="99"/>
    <w:semiHidden/>
    <w:rsid w:val="00C64EB7"/>
    <w:rPr>
      <w:rFonts w:ascii="Georgia" w:hAnsi="Georgia" w:cs="Times New Roman"/>
      <w:sz w:val="20"/>
      <w:szCs w:val="28"/>
    </w:rPr>
  </w:style>
  <w:style w:type="paragraph" w:styleId="CommentSubject">
    <w:name w:val="annotation subject"/>
    <w:basedOn w:val="CommentText"/>
    <w:next w:val="CommentText"/>
    <w:link w:val="CommentSubjectChar"/>
    <w:uiPriority w:val="99"/>
    <w:semiHidden/>
    <w:unhideWhenUsed/>
    <w:rsid w:val="00C64EB7"/>
    <w:rPr>
      <w:b/>
      <w:bCs/>
    </w:rPr>
  </w:style>
  <w:style w:type="character" w:customStyle="1" w:styleId="CommentSubjectChar">
    <w:name w:val="Comment Subject Char"/>
    <w:basedOn w:val="CommentTextChar"/>
    <w:link w:val="CommentSubject"/>
    <w:uiPriority w:val="99"/>
    <w:semiHidden/>
    <w:rsid w:val="00C64EB7"/>
    <w:rPr>
      <w:rFonts w:ascii="Georgia" w:hAnsi="Georgia" w:cs="Times New Roman"/>
      <w:b/>
      <w:bCs/>
      <w:sz w:val="20"/>
      <w:szCs w:val="28"/>
    </w:rPr>
  </w:style>
  <w:style w:type="paragraph" w:styleId="ListBullet">
    <w:name w:val="List Bullet"/>
    <w:basedOn w:val="Normal"/>
    <w:uiPriority w:val="99"/>
    <w:semiHidden/>
    <w:unhideWhenUsed/>
    <w:rsid w:val="00C64EB7"/>
    <w:pPr>
      <w:numPr>
        <w:numId w:val="23"/>
      </w:numPr>
      <w:contextualSpacing/>
    </w:pPr>
    <w:rPr>
      <w:rFonts w:eastAsia="MS Mincho"/>
    </w:rPr>
  </w:style>
  <w:style w:type="paragraph" w:customStyle="1" w:styleId="Glossary">
    <w:name w:val="Glossary"/>
    <w:basedOn w:val="Normal"/>
    <w:uiPriority w:val="32"/>
    <w:rsid w:val="00C64EB7"/>
    <w:rPr>
      <w:rFonts w:ascii="Arial" w:hAnsi="Arial"/>
      <w:szCs w:val="20"/>
    </w:rPr>
  </w:style>
  <w:style w:type="paragraph" w:customStyle="1" w:styleId="Masthead">
    <w:name w:val="Masthead"/>
    <w:basedOn w:val="Normal"/>
    <w:uiPriority w:val="32"/>
    <w:rsid w:val="00C64EB7"/>
    <w:rPr>
      <w:rFonts w:ascii="Arial" w:hAnsi="Arial"/>
      <w:color w:val="3366FF"/>
      <w:szCs w:val="20"/>
    </w:rPr>
  </w:style>
  <w:style w:type="paragraph" w:styleId="Title">
    <w:name w:val="Title"/>
    <w:basedOn w:val="Normal"/>
    <w:next w:val="Masthead"/>
    <w:link w:val="TitleChar"/>
    <w:uiPriority w:val="10"/>
    <w:qFormat/>
    <w:rsid w:val="00C64EB7"/>
    <w:rPr>
      <w:rFonts w:ascii="Arial" w:eastAsiaTheme="majorEastAsia" w:hAnsi="Arial" w:cstheme="majorBidi"/>
      <w:b/>
      <w:color w:val="000000" w:themeColor="text1"/>
      <w:spacing w:val="5"/>
      <w:kern w:val="28"/>
      <w:sz w:val="36"/>
      <w:szCs w:val="52"/>
    </w:rPr>
  </w:style>
  <w:style w:type="character" w:customStyle="1" w:styleId="TitleChar">
    <w:name w:val="Title Char"/>
    <w:basedOn w:val="DefaultParagraphFont"/>
    <w:link w:val="Title"/>
    <w:uiPriority w:val="10"/>
    <w:rsid w:val="00C64EB7"/>
    <w:rPr>
      <w:rFonts w:ascii="Arial" w:eastAsiaTheme="majorEastAsia" w:hAnsi="Arial" w:cstheme="majorBidi"/>
      <w:b/>
      <w:color w:val="000000" w:themeColor="text1"/>
      <w:spacing w:val="5"/>
      <w:kern w:val="28"/>
      <w:sz w:val="36"/>
      <w:szCs w:val="52"/>
    </w:rPr>
  </w:style>
  <w:style w:type="paragraph" w:styleId="NoSpacing">
    <w:name w:val="No Spacing"/>
    <w:basedOn w:val="Normal"/>
    <w:uiPriority w:val="1"/>
    <w:qFormat/>
    <w:rsid w:val="00C64EB7"/>
  </w:style>
  <w:style w:type="paragraph" w:customStyle="1" w:styleId="Comment">
    <w:name w:val="Comment"/>
    <w:basedOn w:val="CommentText"/>
    <w:link w:val="CommentChar"/>
    <w:qFormat/>
    <w:rsid w:val="00C64EB7"/>
    <w:rPr>
      <w:sz w:val="18"/>
      <w:szCs w:val="18"/>
    </w:rPr>
  </w:style>
  <w:style w:type="character" w:customStyle="1" w:styleId="CommentChar">
    <w:name w:val="Comment Char"/>
    <w:basedOn w:val="CommentTextChar"/>
    <w:link w:val="Comment"/>
    <w:rsid w:val="00C64EB7"/>
    <w:rPr>
      <w:rFonts w:ascii="Georgia" w:hAnsi="Georgia" w:cs="Times New Roman"/>
      <w:sz w:val="18"/>
      <w:szCs w:val="18"/>
    </w:rPr>
  </w:style>
  <w:style w:type="character" w:styleId="FollowedHyperlink">
    <w:name w:val="FollowedHyperlink"/>
    <w:basedOn w:val="DefaultParagraphFont"/>
    <w:uiPriority w:val="99"/>
    <w:semiHidden/>
    <w:unhideWhenUsed/>
    <w:rsid w:val="00B733B7"/>
    <w:rPr>
      <w:color w:val="800080" w:themeColor="followedHyperlink"/>
      <w:u w:val="single"/>
    </w:rPr>
  </w:style>
  <w:style w:type="character" w:customStyle="1" w:styleId="UnresolvedMention1">
    <w:name w:val="Unresolved Mention1"/>
    <w:basedOn w:val="DefaultParagraphFont"/>
    <w:uiPriority w:val="99"/>
    <w:semiHidden/>
    <w:unhideWhenUsed/>
    <w:rsid w:val="00D40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pjournals.org/doi/full/10.7326/M21-2239" TargetMode="External"/><Relationship Id="rId13" Type="http://schemas.openxmlformats.org/officeDocument/2006/relationships/hyperlink" Target="https://healthpolicy.usc.edu/future-elderly-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lgov.com/2021/03/18/what-they-are-saying-renowned-doctors-and-epidemiologists-praise-floridas-covid-19-approach-during-public-health-round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er.org/wp-content/uploads/2020/10/ICER_2020_2023_VAF_10222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ytimes.com/2021/10/01/us/us-covid-deaths-700k.html" TargetMode="External"/><Relationship Id="rId4" Type="http://schemas.openxmlformats.org/officeDocument/2006/relationships/settings" Target="settings.xml"/><Relationship Id="rId9" Type="http://schemas.openxmlformats.org/officeDocument/2006/relationships/hyperlink" Target="https://www.wsj.com/articles/covid-19-deaths-in-delta-surge-hit-younger-unvaccinated-people-11631525400" TargetMode="External"/><Relationship Id="rId14" Type="http://schemas.openxmlformats.org/officeDocument/2006/relationships/hyperlink" Target="https://healthpolicy.usc.edu/future-adult-model/" TargetMode="External"/></Relationships>
</file>

<file path=word/theme/theme1.xml><?xml version="1.0" encoding="utf-8"?>
<a:theme xmlns:a="http://schemas.openxmlformats.org/drawingml/2006/main" name="Office Theme">
  <a:themeElements>
    <a:clrScheme name="PJS">
      <a:dk1>
        <a:sysClr val="windowText" lastClr="000000"/>
      </a:dk1>
      <a:lt1>
        <a:sysClr val="window" lastClr="FFFFFF"/>
      </a:lt1>
      <a:dk2>
        <a:srgbClr val="1F497D"/>
      </a:dk2>
      <a:lt2>
        <a:srgbClr val="EEECE1"/>
      </a:lt2>
      <a:accent1>
        <a:srgbClr val="0000FF"/>
      </a:accent1>
      <a:accent2>
        <a:srgbClr val="A41034"/>
      </a:accent2>
      <a:accent3>
        <a:srgbClr val="9BBB59"/>
      </a:accent3>
      <a:accent4>
        <a:srgbClr val="8064A2"/>
      </a:accent4>
      <a:accent5>
        <a:srgbClr val="4BACC6"/>
      </a:accent5>
      <a:accent6>
        <a:srgbClr val="F79646"/>
      </a:accent6>
      <a:hlink>
        <a:srgbClr val="4F81BD"/>
      </a:hlink>
      <a:folHlink>
        <a:srgbClr val="800080"/>
      </a:folHlink>
    </a:clrScheme>
    <a:fontScheme name="PJS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48FB5-0225-41F8-84FB-18ADB4B4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1027</Words>
  <Characters>5858</Characters>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2021-10-12T19:54:00Z</dcterms:created>
  <dcterms:modified xsi:type="dcterms:W3CDTF">2021-10-14T12:03:00Z</dcterms:modified>
</cp:coreProperties>
</file>