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72"/>
          <w:szCs w:val="72"/>
        </w:rPr>
        <w:t xml:space="preserve">AlphaSync</w:t>
      </w:r>
    </w:p>
    <w:p>
      <w:pPr>
        <w:spacing w:after="5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8"/>
          <w:szCs w:val="28"/>
        </w:rPr>
        <w:t xml:space="preserve">Frontend Architecture</w:t>
      </w:r>
    </w:p>
    <w:p>
      <w:pPr>
        <w:spacing w:after="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React · Tailwind CSS · React Query · React Router</w:t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9"/>
          <w:szCs w:val="19"/>
        </w:rPr>
        <w:t xml:space="preserve">Painel CRM Operacional — Especificação Completa</w:t>
      </w:r>
    </w:p>
    <w:p>
      <w:pPr>
        <w:spacing w:before="0"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280"/>
          <w:sz w:val="18"/>
          <w:szCs w:val="18"/>
        </w:rPr>
        <w:t xml:space="preserve">Junho 2025  ·  v1.0</w:t>
      </w:r>
    </w:p>
    <w:p>
      <w:pPr>
        <w:spacing w:before="0" w:after="5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1. Direção Visual e Identidade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Antes de qualquer linha de código, a direção estética precisa ser definida. O AlphaSync não é um dashboard genérico — é uma </w:t>
      </w: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0"/>
          <w:szCs w:val="20"/>
        </w:rPr>
        <w:t xml:space="preserve">plataforma operacional de alta produtividade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para times de serviço em campo.</w:t>
      </w:r>
    </w:p>
    <w:p>
      <w:pPr>
        <w:spacing w:before="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Dimensão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Decisão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Estética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Dark sidebar + Light content area. Industrial-refined: densidade informacional alta sem parecer carregado.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Tipografia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Fonte de interface: Geist (Vercel) ou DM Sans — geométrica, legível em pequenos tamanhos, moderna sem ser fria. Títulos em peso 700, dados em 400/500.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Paleta principal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Sidebar: #0F172A (slate-950). Topbar: branco com borda. Content: #F8FAFC. Accent primário: #4F46E5 (indigo-600). Success: #10B981. Warning: #F59E0B. Error: #EF4444.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Badges de status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bot = indigo pill. assumido = amber pill. fechado = slate pill. agendado = green pill. cancelado = red pill.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Cards e sombras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box-shadow: 0 1px 3px rgba(0,0,0,0.06), 0 1px 2px rgba(0,0,0,0.04). Border-radius: 8px. Border: 1px solid #E2E8F0.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Densidade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Modo compacto para tabelas (py-2) e modo relaxado para detalhes (py-4). Toggle de densidade no header das tabelas.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Sidebar colapsa para icon-only em md. Em mobile: sidebar vira bottom nav ou drawer. Breakpoints: sm(640) md(768) lg(1024) xl(1280).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Animações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Transições de rota: 150ms fade. Sidebar: 200ms slide. Modais: 200ms scale+fade. Loading: skeleton shimmer. Sem animações desnecessárias.</w:t>
            </w:r>
          </w:p>
        </w:tc>
      </w:tr>
    </w:tbl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1.1 Tokens CSS (tailwind.config.js)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tailwind.config.js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module.exports =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content: ['./src/**/*.{ts,tsx}'],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theme: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extend: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colors: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brand: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50:  '#EEF2FF',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100: '#E0E7FF',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500: '#6366F1',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600: '#4F46E5',  // primary action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700: '#4338CA',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900: '#1E1B4B',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sidebar: '#0F172A',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surface: '#F8FAFC',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muted:   '#94A3B8',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fontFamily: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sans: ['DM Sans', 'system-ui', 'sans-serif'],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mono: ['JetBrains Mono', 'Consolas', 'monospace'],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boxShadow: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card: '0 1px 3px rgba(0,0,0,0.06), 0 1px 2px rgba(0,0,0,0.04)',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panel: '0 4px 6px -1px rgba(0,0,0,0.07)',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plugins: [require('@tailwindcss/forms')],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2. Stack e Dependências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Pacote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Uso no projeto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react + react-dom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^18.3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UI framework. Concurrent features habilitados.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^6.22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Roteamento SPA com layouts aninhados e rotas protegidas.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@tanstack/react-query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^5.24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Server state: fetch, cache, invalidation, optimistic updates.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axios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^1.6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HTTP client com interceptors para auth (JWT) e erros globais.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zustand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^4.5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Client state mínimo: auth/user, UI state (sidebar open, etc.).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^7.50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Formulários performáticos (zero re-render em digitação).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zod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^3.22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Validação de schema. Integrado com react-hook-form via zodResolver.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^0.344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Ícones SVG — 1500+ ícones, tree-shakeable.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date-fns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^3.4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Manipulação e formatação de datas. Sem moment.js.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@tanstack/react-table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^8.13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Tabelas headless com sorting, filtering, paginação virtualizados.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^2.12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Gráficos composicionais (LineChart, BarChart para dashboard).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react-hot-toast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^2.4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Notificações toast de feedback de ação.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@radix-ui/react-*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Primitivos acessíveis: Dialog, Select, Dropdown, Tabs, Tooltip.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^5.1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Build tool. HMR instantâneo, ESM nativo.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^5.4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Type safety em toda a codebase.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@vitejs/plugin-react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^4.2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SWC compiler + Fast Refresh.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3. Estrutura de Pastas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estrutura segue Feature-Sliced Design adaptado para a escala do projeto. Cada feature é autocontida — seus componentes, hooks e tipos vivem juntos.</w:t>
      </w:r>
    </w:p>
    <w:p>
      <w:pPr>
        <w:spacing w:before="0"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alphasync-frontend/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public/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favicon.ico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src/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main.tsx                    # entry point, QueryClient, Router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App.tsx                     # root com rotas e providers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lib/                        # infraestrutura pura (sem React)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api.ts                  # axios instance + interceptors JWT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queryClient.ts          # QueryClient config (staleTime, retry)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utils.ts                # cn(), formatBRL(), formatDate()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store/                      # zustand stores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authStore.ts            # user, token, login(), logout()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uiStore.ts              # sidebarOpen, theme, filters globais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services/                   # uma função por endpoint, tipadas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auth.service.ts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conversations.service.ts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clients.service.ts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quotes.service.ts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quoteItems.service.ts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appointments.service.ts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installers.service.ts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addresses.service.ts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dashboard.service.ts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settings.service.ts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hooks/                      # hooks reutilizáveis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useAuth.ts              # acesso ao authStore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useDebounce.ts          # debounce para buscas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useConversationPoll.ts  # polling de mensagens novas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useQuoteCalc.ts         # recalculo de totais em tempo real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types/                      # interfaces TypeScript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auth.types.ts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conversation.types.ts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client.types.ts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quote.types.ts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appointment.types.ts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common.types.ts         # Paginated&lt;T&gt;, ApiError, etc.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components/                 # componentes reutilizáveis (sem lógica de negócio)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ui/                     # design system primitivos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Button.tsx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Input.tsx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Badge.tsx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Card.tsx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Modal.tsx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Table.tsx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Select.tsx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Spinner.tsx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Skeleton.tsx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EmptyState.tsx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StatusBadge.tsx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layout/                 # shell do app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├── AppShell.tsx        # sidebar + topbar + outlet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├── Sidebar.tsx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├── Topbar.tsx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└── PageHeader.tsx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features/                   # lógica de negócio por domínio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auth/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LoginPage.tsx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ProtectedRoute.tsx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dashboard/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DashboardPage.tsx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MetricCard.tsx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RevenueChart.tsx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AgendaToday.tsx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conversations/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ConversationsPage.tsx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ConversationList.tsx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ConversationItem.tsx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ChatWindow.tsx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MessageBubble.tsx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ClientPanel.tsx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ConversationActions.tsx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clients/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ClientsPage.tsx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ClientsTable.tsx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ClientDetailPage.tsx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quotes/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QuotesPage.tsx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QuotesTable.tsx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QuoteDetailPage.tsx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QuoteEditor.tsx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QuoteItemRow.tsx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AddItemModal.tsx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DomainDataForm.tsx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addresses/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AddressesPage.tsx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AddressCard.tsx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MeasuresTable.tsx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MeasureForm.tsx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BulkImportModal.tsx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appointments/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AppointmentsPage.tsx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AgendaCalendar.tsx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AppointmentCard.tsx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RescheduleModal.tsx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SlotPicker.tsx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installers/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├── InstallersPage.tsx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InstallerForm.tsx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settings/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├── SettingsPage.tsx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├── CompanyForm.tsx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├── PricingForm.tsx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└── UsersTable.tsx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router/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└── index.tsx               # createBrowserRouter + lazy loading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.env.local                      # VITE_API_URL=http://localhost:8000/api/v1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tailwind.config.js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tsconfig.json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vite.config.ts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4. Camada de Serviços e API</w:t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4.1 axios instance — lib/api.ts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src/lib/api.ts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axios from 'axios';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useAuthStore } from '@/store/authStore';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const api = axios.create({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baseURL: import.meta.env.VITE_API_URL,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headers: { 'Content-Type': 'application/json'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timeout: 15_000,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── REQUEST: injeta JWT ──────────────────────────────────────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api.interceptors.request.use(config =&gt;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token = useAuthStore.getState().token;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(token) config.headers.Authorization = `Bearer ${token}`;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config;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── RESPONSE: erros globais ──────────────────────────────────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api.interceptors.response.use(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 =&gt; res,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err =&gt;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(err.response?.status === 401)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useAuthStore.getState().logout();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window.location.href = '/login';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Promise.reject(err);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4.2 Exemplo: conversations.service.ts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src/services/conversations.service.ts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api } from '@/lib/api';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type { Conversation, Message, PaginatedResponse } from '@/types';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const conversationsService =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list: (params: { q?:string; status?:string; page?:number }) =&gt;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api.get&lt;PaginatedResponse&lt;Conversation&gt;&gt;('/conversations', { params })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.then(r =&gt; r.data),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get: (id: number) =&gt;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api.get&lt;Conversation&gt;(`/conversations/${id}`).then(r =&gt; r.data),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messages: (id:number, params?: {limit?:number; after_id?:number}) =&gt;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api.get&lt;Message[]&gt;(`/conversations/${id}/messages`, { params })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.then(r =&gt; r.data),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send: (id:number, body:string) =&gt;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api.post&lt;Message&gt;(`/conversations/${id}/send`, { body })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.then(r =&gt; r.data),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assume: (id:number) =&gt;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api.post(`/conversations/${id}/assume`).then(r =&gt; r.data),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close: (id:number) =&gt;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api.post(`/conversations/${id}/close`).then(r =&gt; r.data),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reopen: (id:number) =&gt;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api.post(`/conversations/${id}/reopen`).then(r =&gt; r.data),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assign: (id:number, user_id:number) =&gt;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api.patch(`/conversations/${id}/assign`, { user_id }).then(r =&gt; r.data),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4.3 React Query — hooks de dados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src/features/conversations/hooks.ts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useQuery, useMutation, useQueryClient } from '@tanstack/react-query';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conversationsService } from '@/services/conversations.service';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toast from 'react-hot-toast';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── LISTA DE CONVERSAS (polling automático) ───────────────────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useConversations(filters: { q?:string; status?:string })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useQuery({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queryKey: ['conversations', filters],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queryFn: () =&gt; conversationsService.list(filters),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refetchInterval: 8_000,   // polling a cada 8s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staleTime: 5_000,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── MENSAGENS (polling incremental por after_id) ─────────────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useMessages(convId: number, lastId?: number)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useQuery({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queryKey: ['messages', convId, lastId],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queryFn: () =&gt; conversationsService.messages(convId, { after_id: lastId }),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refetchInterval: 3_000,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enabled: !!convId,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── ENVIAR MENSAGEM (mutation com optimistic update) ─────────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useSendMessage(convId: number)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qc = useQueryClient();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useMutation({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mutationFn: (body: string) =&gt; conversationsService.send(convId, body),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onSuccess: () =&gt;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qc.invalidateQueries({ queryKey: ['messages', convId] 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qc.invalidateQueries({ queryKey: ['conversations'] 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onError: () =&gt; toast.error('Erro ao enviar mensagem'),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── ASSUMIR CONVERSA ─────────────────────────────────────────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useAssumeConversation()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qc = useQueryClient();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useMutation({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mutationFn: (id: number) =&gt; conversationsService.assume(id),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onSuccess: () =&gt; qc.invalidateQueries({ queryKey: ['conversations'] }),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onError: () =&gt; toast.error('Erro ao assumir conversa'),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5. Auth e Estado Global</w:t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5.1 authStore (Zustand)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src/store/authStore.ts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create } from 'zustand';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persist } from 'zustand/middleware';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interface AuthState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token: string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user: { id:number; name:string; email:string; role:string; company_id:number }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login: (token:string, user:AuthState["user"]) =&gt; void;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logout: () =&gt; void;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isAdmin: () =&gt; boolean;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const useAuthStore = create&lt;AuthState&gt;()(persist(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(set, get) =&gt; ({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token: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user: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login: (token, user) =&gt; set({ token, user }),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logout: () =&gt; set({ token: null, user: null }),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isAdmin: () =&gt; get().user?.role === 'admin',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name: 'alphasync-auth', partialize: s =&gt; ({ token: s.token, user: s.user })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));</w:t>
            </w:r>
          </w:p>
        </w:tc>
      </w:tr>
    </w:tbl>
    <w:p>
      <w:pPr>
        <w:spacing w:before="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5.2 ProtectedRoute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src/features/auth/ProtectedRoute.tsx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Navigate, Outlet } from 'react-router-dom';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useAuthStore } from '@/store/authStore';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ProtectedRoute({ requireAdmin = false })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token, isAdmin } = useAuthStore();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(!token) return &lt;Navigate to='/login' replace /&gt;;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(requireAdmin &amp;&amp; !isAdmin()) return &lt;Navigate to='/dashboard' replace /&gt;;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&lt;Outlet /&gt;;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6. Roteamento — router/index.tsx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src/router/index.tsx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createBrowserRouter, Navigate } from 'react-router-dom';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lazy, Suspense } from 'react';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AppShell }       from '@/components/layout/AppShell';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ProtectedRoute } from '@/features/auth/ProtectedRoute';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PageSpinner }    from '@/components/ui/Spinner';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L = (imp: Promise&lt;any&gt;) =&gt; lazy(() =&gt; imp);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LoginPage          = L(import("@/features/auth/LoginPage"));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DashboardPage      = L(import("@/features/dashboard/DashboardPage"));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ConversationsPage  = L(import("@/features/conversations/ConversationsPage"));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ClientsPage        = L(import("@/features/clients/ClientsPage"));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ClientDetailPage   = L(import("@/features/clients/ClientDetailPage"));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QuotesPage         = L(import("@/features/quotes/QuotesPage"));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QuoteDetailPage    = L(import("@/features/quotes/QuoteDetailPage"));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AddressesPage      = L(import("@/features/addresses/AddressesPage"));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AppointmentsPage   = L(import("@/features/appointments/AppointmentsPage"));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InstallersPage     = L(import("@/features/installers/InstallersPage"));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SettingsPage       = L(import("@/features/settings/SettingsPage"));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wrap = (C: any) =&gt; &lt;Suspense fallback={&lt;PageSpinner /&gt;}&gt;&lt;C /&gt;&lt;/Suspense&gt;;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const router = createBrowserRouter([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path: "/login", element: wrap(LoginPage)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element: &lt;ProtectedRoute /&gt;,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children: [{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element: &lt;AppShell /&gt;,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children: [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index: true, element: &lt;Navigate to="/dashboard" replace /&gt;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"dashboard",              element: wrap(DashboardPage)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"conversations",           element: wrap(ConversationsPage)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"conversations/:id",       element: wrap(ConversationsPage)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"clients",                 element: wrap(ClientsPage)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"clients/:id",             element: wrap(ClientDetailPage)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"quotes",                  element: wrap(QuotesPage)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"quotes/new",              element: wrap(QuoteDetailPage)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"quotes/:id",              element: wrap(QuoteDetailPage)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"addresses",               element: wrap(AddressesPage)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"appointments",            element: wrap(AppointmentsPage)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path: "installers",              element: wrap(InstallersPage)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element: &lt;ProtectedRoute requireAdmin /&gt;,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children: [{ path: "settings", element: wrap(SettingsPage) }],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 path: "*", element: &lt;Navigate to="/dashboard" replace /&gt;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]);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7. Layout Shell (AppShell + Sidebar + Topbar)</w:t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7.1 AppShell.tsx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src/components/layout/AppShell.tsx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Outlet } from 'react-router-dom';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Sidebar } from './Sidebar';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Topbar }  from './Topbar';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useUIStore } from '@/store/uiStore';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AppShell()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sidebarOpen } = useUIStore();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className="flex h-screen bg-surface overflow-hidden"&gt;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&lt;Sidebar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className={`flex flex-col flex-1 overflow-hidden transition-all duration-200 ${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sidebarOpen ? "lg:ml-64" : "lg:ml-16"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}`}&gt;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&lt;Topbar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&lt;main className="flex-1 overflow-y-auto"&gt;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&lt;Outlet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&lt;/main&gt;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7.2 Sidebar.tsx — Navegação principal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src/components/layout/Sidebar.tsx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NavLink } from 'react-router-dom';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LayoutDashboard, MessageCircle, Users, FileText,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Ruler, Calendar, Wrench, Settings, ChevronLeft } from 'lucide-react';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useUIStore } from '@/store/uiStore';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useAuthStore } from '@/store/authStore';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NAV = [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to: '/dashboard',    icon: LayoutDashboard, label: 'Dashboard'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to: '/conversations',icon: MessageCircle,   label: 'Conversas',  badge: 'unread'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to: '/clients',      icon: Users,           label: 'Clientes'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to: '/quotes',       icon: FileText,        label: 'Orçamentos'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to: '/addresses',    icon: Ruler,           label: 'Medidas'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to: '/appointments', icon: Calendar,        label: 'Agenda'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to: '/installers',   icon: Wrench,          label: 'Instaladores'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to: '/settings',     icon: Settings,        label: 'Configurações', adminOnly: true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];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Sidebar()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sidebarOpen, toggleSidebar } = useUIStore();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user, isAdmin } = useAuthStore();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&lt;aside className={`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fixed left-0 top-0 h-full bg-sidebar text-white flex flex-col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transition-all duration-200 z-40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${sidebarOpen ? "w-64" : "w-16"}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`}&gt;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{/* Logo */}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className="flex items-center h-16 px-4 border-b border-white/10"&gt;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&lt;span className="text-xl font-bold text-white tracking-tight"&gt;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{sidebarOpen ? "AlphaSync" : "A"}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&lt;/span&gt;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&lt;button onClick={toggleSidebar}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className="ml-auto p-1 hover:bg-white/10 rounded transition-colors"&gt;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&lt;ChevronLeft className={`w-4 h-4 transition-transform ${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sidebarOpen ? "" : "rotate-180"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}`}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&lt;/button&gt;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{/* Nav */}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&lt;nav className="flex-1 py-4 overflow-y-auto"&gt;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{NAV.filter(n =&gt; !n.adminOnly || isAdmin()).map(item =&gt;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&lt;NavLink key={item.to} to={item.to}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className={({ isActive }) =&gt; `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flex items-center gap-3 px-4 py-2.5 mx-2 rounded-lg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text-sm font-medium transition-colors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${isActive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? "bg-brand-600 text-white"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: "text-white/60 hover:text-white hover:bg-white/10"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`}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&lt;item.icon className="w-5 h-5 shrink-0"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{sidebarOpen &amp;&amp; &lt;span&gt;{item.label}&lt;/span&gt;}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&lt;/NavLink&gt;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&lt;/nav&gt;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{/* User footer */}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{sidebarOpen &amp;&amp;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className="p-4 border-t border-white/10"&gt;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&lt;p className="text-sm font-medium text-white truncate"&gt;{user?.name}&lt;/p&gt;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&lt;p className="text-xs text-white/40 truncate"&gt;{user?.email}&lt;/p&gt;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&lt;/aside&gt;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8. Especificação de Páginas</w:t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8.1 Login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Tela de entrada. Design intencional: painel dividido — lado esquerdo com visual de produto (screenshot ou ilustração + tagline), lado direito com o formulário.</w:t>
      </w:r>
    </w:p>
    <w:p>
      <w:pPr>
        <w:spacing w:before="0"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Layout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Two-column split. Left: bg-gradient indigo com logo, tagline "Central de Atendimento para Serviços" e screenshot do dashboard. Right: form branco.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Formulário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email + password. Botão "Entrar" com loading state. Link "Esqueci a senha" (futuro).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zod: email válido, password min 6. Erros inline abaixo do campo.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Feedback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Toast de erro para credenciais inválidas. Redirect automático para /dashboard após login.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Estado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useMutation(authService.login). Salva token+user no authStore (persisted).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 mobile: só o form, sem o painel de produto.</w:t>
            </w:r>
          </w:p>
        </w:tc>
      </w:tr>
    </w:tbl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8.2 Dashboard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Visão executiva do dia. Carrega na abertura do painel — deve ser rápido e informativo.</w:t>
      </w:r>
    </w:p>
    <w:p>
      <w:pPr>
        <w:spacing w:before="0"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Seção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Conteúdo e comportamento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"Bom dia, {nome}. Aqui está o resumo de hoje." + data atual.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Metric Cards (linha 1)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Leads Hoje / Conversas Abertas / Humano (aguardando) / Fechadas. Cada card: número grande, label, seta de comparação com ontem.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Metric Cards (linha 2)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Orçamentos do Mês / Agendamentos Hoje / Faturamento Previsto / Faturamento Realizado.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Gráfico de Faturamento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LineChart (recharts): 30 dias, duas linhas (Previsto vs Realizado). Tooltip com valores BR. Período selecionável: 7d / 30d / 90d.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Agenda de Hoje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Lista de agendamentos do dia, agrupados por instalador. Cada item: horário, cliente, endereço, valor, status badge.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Alertas / Lembretes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Conversas em "humano" há mais de 30min sem resposta. Agendamentos em 24h sem lembrete enviado. Links para ação direta.</w:t>
            </w:r>
          </w:p>
        </w:tc>
      </w:tr>
    </w:tbl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8.3 Conversas — Central de Atendimento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Tela mais complexa. Layout de 3 colunas fixas (semelhante ao Intercom/Freshdesk):</w:t>
      </w:r>
    </w:p>
    <w:p>
      <w:pPr>
        <w:spacing w:before="0"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7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Especificação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Esquerda
(320px)
Lista</w:t>
            </w:r>
          </w:p>
        </w:tc>
        <w:tc>
          <w:tcPr>
            <w:tcW w:type="dxa" w:w="7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Header com busca e filtros (status: Todos / Bot / Humano / Fechado). Lista virtualizada de ConversationItem. Cada item: avatar inicial, nome, snippet última msg, timestamp relativo, badge de status colorido, unread count. Ordenado por last_message_at. Polling a cada 8s.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Centro
(flex-1)
Chat</w:t>
            </w:r>
          </w:p>
        </w:tc>
        <w:tc>
          <w:tcPr>
            <w:tcW w:type="dxa" w:w="7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Header: nome do cliente, status badge, botões de ação (Assumir / Devolver ao Bot / Fechar). Área de mensagens com scroll automático para o fim. MessageBubble: IN (esquerda, bg-gray-100) e OUT (direita, bg-indigo-600 text-white). Suporte a mensagens de mídia (imagem inline, documento como link). Input de texto fixo no rodapé + botão Enviar. Polling incremental (after_id) a cada 3s.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Direita
(320px)
Cliente</w:t>
            </w:r>
          </w:p>
        </w:tc>
        <w:tc>
          <w:tcPr>
            <w:tcW w:type="dxa" w:w="7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Tabs: Dados / Orçamentos / Agendamentos. Dados: nome, telefone, cidade. Orçamentos: mini-lista com status e valor, link para detalhe. Agendamentos: próximos, data/hora/instalador. Botão "Ver perfil completo" → /clients/{id}.</w:t>
            </w:r>
          </w:p>
        </w:tc>
      </w:tr>
    </w:tbl>
    <w:p>
      <w:pPr>
        <w:spacing w:before="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Estrutura JSX de ConversationsPage.tsx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className="flex h-full"&gt;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{/* COLUNA ESQUERDA */}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className="w-80 border-r flex flex-col"&gt;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&lt;ConversationFilters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&lt;ConversationList onSelect={setActiveId} activeId={activeId}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{/* CENTRO */}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className="flex-1 flex flex-col"&gt;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{activeId ?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&lt;ChatWindow conversationId={activeId}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 :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&lt;EmptyState icon={MessageCircle} text="Selecione uma conversa"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{/* DIREITA */}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{activeId &amp;&amp;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className="w-80 border-l"&gt;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&lt;ClientPanel conversationId={activeId}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8.4 Orçamentos — QuoteDetailPage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Editor de orçamento: formulário no topo + tabela de itens editável inline + painel lateral de totais.</w:t>
      </w:r>
    </w:p>
    <w:p>
      <w:pPr>
        <w:spacing w:before="0"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Seção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Header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Nome do cliente, status badge, botões: Salvar / Gerar PDF / Cancelar. Breadcrumb: Orçamentos &gt; #{id}.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Campos de cabeçalho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service_type (select), endereço (autocomplete de /addresses), domain_data (form dinâmico baseado no service_type).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domain_data
protection_network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Malha (5x5/3x3), Cor da Rede, Local (Casa/Apto/Piscina), Motivo, Blindex (toggle), Voltagem. Form condicionado: se Piscina → tipo_piscina.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Tabela de Itens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Colunas: # / Tipo / Label / L(m) / A(m) / Área / Qtd / Preço/m² / Total / Status / Ações. Edição inline ao clicar. Linha de totais no rodapé: total m², valor base, mínimos, valor final.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Adicionar Item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Botão "+ Adicionar Item" abre AddItemModal: select de medida cadastrada OU entrada manual. Autocomplete de measures por address_id.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Status de Item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Badge clicável: pending (cinza) → done (verde). Clique abre confirmação. Itens done ficam com row tachada.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Painel de Totais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Sidebar direita (em desktop) ou seção colapsável (mobile): Total m², Preço/m², Valor base, Mínimo aplicado, Valor final em destaque. Atualiza em tempo real.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PDF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Botão "Gerar PDF" → POST /quotes/{id}/pdf/regenerate → abre em nova aba. Spinner durante geração.</w:t>
            </w:r>
          </w:p>
        </w:tc>
      </w:tr>
    </w:tbl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8.5 Medidas — AddressesPage (tela operacional)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Tela crítica para operação. Velocidade de entrada de dados é </w:t>
      </w:r>
      <w:r>
        <w:rPr>
          <w:rFonts w:ascii="Georgia" w:cs="Georgia" w:eastAsia="Georgia" w:hAnsi="Georgia"/>
          <w:b/>
          <w:bCs/>
          <w:i w:val="false"/>
          <w:iCs w:val="false"/>
          <w:color w:val="9F1239"/>
          <w:sz w:val="20"/>
          <w:szCs w:val="20"/>
        </w:rPr>
        <w:t xml:space="preserve">a prioridade absoluta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. O vendedor precisa cadastrar 10-20 medidas por endereço em 2 minutos.</w:t>
      </w:r>
    </w:p>
    <w:p>
      <w:pPr>
        <w:spacing w:before="0"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Seção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Layout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Dois painéis. Esquerdo: lista de endereços com busca. Direito: detalhes do endereço selecionado com tabela de medidas.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Busca de endereço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Input com debounce 300ms. Autocomplete inline. Se não existir: botão "+ Criar endereço".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Tabela de medidas inline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Linhas editáveis. Campos: tipo (select compacto), label (input), planta (input), L (number), A (number), Obs (input). Tab navega entre campos. Enter confirma linha e cria nova.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Atalhos de teclado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Tab: próximo campo. Enter: confirma e nova linha. Ctrl+D: duplicar linha selecionada. Delete: remover linha.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Importação em lote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Botão "Importar". Abre BulkImportModal com textarea. Formato aceito: "Tipo | Label | L | A | Obs" por linha. Preview antes de confirmar. Validação de formato.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Job Rule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Seção colapsável abaixo da tabela: Instaladores necessários, Elegíveis (multi-select), Force Pair, Blindex Req2. Exibido como formulário simples.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Recalcular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Após salvar medidas: botão "Recalcular orçamento" → chama POST /quotes/{id}/pdf/regenerate se houver orçamento vinculado.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Auto-save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Debounce de 1.5s após última edição. Indicador de "Salvando..." / "Salvo" no header da tabela.</w:t>
            </w:r>
          </w:p>
        </w:tc>
      </w:tr>
    </w:tbl>
    <w:p>
      <w:pPr>
        <w:spacing w:before="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MeasureRow — linha editável inline na tabela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function MeasureRow({ measure, onSave, onDelete })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[editing, setEditing] = useState(false);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register, handleSubmit } = useForm({ defaultValues: measure 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editing ?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&lt;tr className="bg-indigo-50"&gt;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&lt;td&gt;&lt;select {...register("tipo")} className="input-compact"&gt;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&lt;option value="janela"&gt;Janela&lt;/option&gt;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&lt;option value="sacada"&gt;Sacada&lt;/option&gt;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&lt;option value="sacada_L"&gt;Sacada L&lt;/option&gt;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&lt;/select&gt;&lt;/td&gt;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&lt;td&gt;&lt;input {...register("label")} className="input-compact" /&gt;&lt;/td&gt;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&lt;td&gt;&lt;input {...register("largura_m")} type="number" step="0.01" className="input-compact w-20" /&gt;&lt;/td&gt;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&lt;td&gt;&lt;input {...register("altura_m")}  type="number" step="0.01" className="input-compact w-20" /&gt;&lt;/td&gt;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&lt;td className="text-sm text-gray-500"&gt;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{(watch("largura_m") * watch("altura_m")).toFixed(2)} m²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&lt;/td&gt;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&lt;td&gt;&lt;button onClick={handleSubmit(onSave)}&gt;✓&lt;/button&gt;&lt;/td&gt;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&lt;/tr&gt;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 :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&lt;tr onDoubleClick={() =&gt; setEditing(true)} className="hover:bg-gray-50 cursor-pointer"&gt;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{/* display row */}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&lt;/tr&gt;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8.6 Agenda — AppointmentsPage</w:t>
      </w:r>
    </w:p>
    <w:p>
      <w:pPr>
        <w:spacing w:before="0"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View toggle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Calendário semanal (default) / Lista (para mobile). Buttons no header.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Filtros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Instalador (select multi), Status (scheduled/done/cancelled). Período: datepicker de intervalo.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Calendário semanal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Grade 7 colunas × horários (08:00–18:00). Cada agendamento é um bloco colorido com nome + horário. Cor por instalador. Click abre detalhes.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View lista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Tabela compacta: Data / Hora / Cliente / Endereço / Instaladores / Valor / Status / Ações.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Detalhes (modal/drawer)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Drawer lateral: todos os dados + histórico do reminder + botões: Confirmar / Cancelar / Reagendar.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Reagendar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Abre RescheduleModal: 1) GET /available-slots → lista de slots disponíveis. 2) SlotPicker: grade visual de dias/horários. 3) Confirmar → POST /reschedule. Toggle: usar slot calculado OU inserir data manual.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Lembrete manual</w:t>
            </w:r>
          </w:p>
        </w:tc>
        <w:tc>
          <w:tcPr>
            <w:tcW w:type="dxa" w:w="7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Botão "Reenviar lembrete" no detalhe → POST /send-reminder.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9. Componentes do Design System</w:t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9.1 StatusBadge — badges de status unificados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src/components/ui/StatusBadge.tsx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cn } from '@/lib/utils';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VARIANTS =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// Conversa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open:      'bg-indigo-100 text-indigo-700 ring-1 ring-indigo-200',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human:     'bg-amber-100  text-amber-700  ring-1 ring-amber-200',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closed:    'bg-slate-100  text-slate-600  ring-1 ring-slate-200',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// Orçamento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draft:     'bg-gray-100   text-gray-600   ring-1 ring-gray-200',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confirmed: 'bg-blue-100   text-blue-700   ring-1 ring-blue-200',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scheduled: 'bg-violet-100 text-violet-700 ring-1 ring-violet-200',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done:      'bg-green-100  text-green-700  ring-1 ring-green-200',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cancelled: 'bg-red-100    text-red-700    ring-1 ring-red-200',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// Item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pending:   'bg-orange-100 text-orange-700 ring-1 ring-orange-200',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removed:   'bg-gray-100   text-gray-400   ring-1 ring-gray-200 line-through',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 as const;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LABELS =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open:'Bot ativo', human:'Atendimento', closed:'Encerrado',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draft:'Rascunho', confirmed:'Confirmado', scheduled:'Agendado',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done:'Concluído', cancelled:'Cancelado',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pending:'Pendente', removed:'Removido',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StatusBadge({ status }: { status: keyof typeof VARIANTS })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&lt;span className={cn(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'inline-flex items-center px-2 py-0.5 rounded-full text-xs font-medium',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VARIANTS[status] ?? VARIANTS.draft,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)}&gt;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{LABELS[status] ?? status}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&lt;/span&gt;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9.2 MetricCard — cards do dashboard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src/features/dashboard/MetricCard.tsx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LucideIcon } from 'lucide-react';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cn } from '@/lib/utils';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interface Props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label: string;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value: string | number;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icon: LucideIcon;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delta?: number;       // % variação vs período anterior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color?: "indigo"|"green"|"amber"|"rose";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loading?: boolean;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const COLORS =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indigo: 'bg-indigo-50 text-indigo-600',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green:  'bg-green-50  text-green-600',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amber:  'bg-amber-50  text-amber-600',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rose:   'bg-rose-50   text-rose-600',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MetricCard({ label, value, icon:Icon, delta, color="indigo", loading }: Props)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className="bg-white rounded-lg border border-gray-100 shadow-card p-5"&gt;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className="flex items-start justify-between"&gt;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&lt;p className="text-sm text-gray-500 font-medium"&gt;{label}&lt;/p&gt;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{loading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? &lt;div className="h-8 w-20 bg-gray-100 rounded animate-pulse mt-1"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: &lt;p className="text-2xl font-bold text-gray-900 mt-1"&gt;{value}&lt;/p&gt;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className={cn("p-2.5 rounded-lg", COLORS[color])}&gt;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&lt;Icon className="w-5 h-5" /&gt;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{delta !== undefined &amp;&amp;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&lt;p className={cn("text-xs mt-3 font-medium",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delta &gt;= 0 ? "text-green-600" : "text-red-600"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)}&gt;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{delta &gt;= 0 ? "↑" : "↓"} {Math.abs(delta)}% vs ontem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&lt;/p&gt;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9.3 DataTable — tabela genérica com sorting e paginação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src/components/ui/Table.tsx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Usa @tanstack/react-table headless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{ useReactTable, getCoreRowModel, getSortedRowModel,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flexRender, ColumnDef } from '@tanstack/react-table';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function DataTable&lt;T&gt;({ data, columns, loading }: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data: T[]; columns: ColumnDef&lt;T&gt;[]; loading?: boolean;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table = useReactTable({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data, columns,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getCoreRowModel: getCoreRowModel(),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getSortedRowModel: getSortedRowModel(),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className="overflow-x-auto"&gt;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&lt;table className="w-full text-sm"&gt;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&lt;thead className="bg-gray-50 border-b border-gray-100"&gt;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{table.getHeaderGroups().map(hg =&gt;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&lt;tr key={hg.id}&gt;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{hg.headers.map(h =&gt;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&lt;th key={h.id} onClick={h.column.getToggleSortingHandler()}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className="px-4 py-3 text-left text-xs font-semibold text-gray-500 uppercase tracking-wide cursor-pointer select-none"&gt;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{flexRender(h.column.columnDef.header, h.getContext())}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{{asc:"↑",desc:"↓"}[h.column.getIsSorted() as string]}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&lt;/th&gt;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))}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&lt;/tr&gt;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))}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&lt;/thead&gt;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&lt;tbody className="divide-y divide-gray-50"&gt;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{loading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? Array(5).fill(0).map((_,i) =&gt; &lt;SkeletonRow key={i} cols={columns.length} /&gt;)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: table.getRowModel().rows.map(row =&gt;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&lt;tr key={row.id} className="hover:bg-gray-50 transition-colors"&gt;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{row.getVisibleCells().map(cell =&gt;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&lt;td key={cell.id} className="px-4 py-3 text-gray-700"&gt;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{flexRender(cell.column.columnDef.cell, cell.getContext())}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&lt;/td&gt;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))}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&lt;/tr&gt;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&lt;/tbody&gt;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&lt;/table&gt;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10. Tipos TypeScript</w:t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10.1 Tipos principais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src/types/common.types.ts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interface PaginatedResponse&lt;T&gt;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items: T[];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total: number;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page: number;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per_page: number;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src/types/conversation.types.ts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interface Conversation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id: number;  wa_id: string;  name: string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status: 'open'|'human'|'closed';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assigned_to: string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last_message_at: string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bot_step: string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unread_count: number;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interface Message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id: number;  wa_id: string;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direction: 'in'|'out';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msg_type: 'text'|'interactive'|'image'|'video'|'document';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body: string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created_at: string;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src/types/quote.types.ts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interface Quote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id: number;  company_id: number;  client_id: number;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service_type: 'protection_network'|'plumbing'|'glazing'|'electrical'|'other';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status: 'draft'|'confirmed'|'scheduled'|'done'|'cancelled';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address_raw: string | null;  address_id: number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total_m2: number | null;  valor_base: number | null;  valor_final: number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domain_data: ProtectionNetworkData | Record&lt;string, unknown&gt;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items: QuoteItem[];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created_at: string;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interface QuoteItem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id: number;  quote_id: number;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tipo: 'janela'|'sacada'|'sacada_L'|'piscina'|'item_generico';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label: string | null;  largura_m: number | null;  altura_m: number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area_m2: number | null;  quantidade: number;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preco_unitario: number | null;  preco_total: number |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status: 'pending'|'done'|'removed';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export interface ProtectionNetworkData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malha?: '5x5'|'3x3';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cor_rede?: 'Branca'|'Preta'|'Areia'|'Cinza';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local?: 'Casa'|'Apartamento'|'Piscina';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motivo?: string;  blindex?: boolean;  voltagem?: '110V'|'220V';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11. Fluxo de Navegação e UX</w:t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11.1 Fluxo principal do vendedor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Fluxo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Receber e atender lead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Conversas → Selecionar conversa (bot ativo) → Assumir → Responder → Criar orçamento direto da tela (botão no painel direito).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Criar orçamento manual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Orçamentos → + Novo → Selecionar cliente (ou digitar telefone) → service_type → endereço → domain_data → Adicionar itens → Gerar PDF → Enviar pelo WhatsApp na tela de conversa.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Cadastrar medidas de endereço novo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Medidas → + Novo endereço → Buscar endereço → Preencher tabela inline → Tab para navegar → Definir job rule → Salvar → Recalcular orçamento vinculado.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Reagendar atendimento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Agenda → Clicar no agendamento → Reagendar → Selecionar slot disponível → Confirmar → Notificar cliente automaticamente.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Encerrar serviço</w:t>
            </w:r>
          </w:p>
        </w:tc>
        <w:tc>
          <w:tcPr>
            <w:tcW w:type="dxa" w:w="6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Agenda → Agendamento concluído → Confirmar → Status vira "done" → Sistema dispara avaliação (futuro).</w:t>
            </w:r>
          </w:p>
        </w:tc>
      </w:tr>
    </w:tbl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11.2 Padrões de UX globais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19"/>
          <w:szCs w:val="19"/>
        </w:rPr>
        <w:t xml:space="preserve">Loading state: skeleton shimmer em tabelas e listas. Spinner em botões de ação.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19"/>
          <w:szCs w:val="19"/>
        </w:rPr>
        <w:t xml:space="preserve">Error state: EmptyState component com ícone + mensagem + botão de retry.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19"/>
          <w:szCs w:val="19"/>
        </w:rPr>
        <w:t xml:space="preserve">Optimistic updates: mensagens enviadas aparecem imediatamente (antes da resposta da API).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19"/>
          <w:szCs w:val="19"/>
        </w:rPr>
        <w:t xml:space="preserve">Confirmação destrutiva: Modal de confirmação para cancelar orçamento, remover item, cancelar agendamento.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19"/>
          <w:szCs w:val="19"/>
        </w:rPr>
        <w:t xml:space="preserve">Feedback de ação: react-hot-toast. Sucesso = verde, erro = vermelho, loading = spinner inline.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Auto-save: formulários de medidas e orçamento salvam automaticamente após 1.5s de inatividade.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19"/>
          <w:szCs w:val="19"/>
        </w:rPr>
        <w:t xml:space="preserve">Breadcrumb: em todas as telas de detalhe para orientação.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Atalhos: Cmd/Ctrl+K para busca global. Cmd/Ctrl+/ para help de atalhos. Escape para fechar modais.</w:t>
      </w:r>
    </w:p>
    <w:p>
      <w:pPr>
        <w:pStyle w:val="Heading1"/>
        <w:pBdr>
          <w:bottom w:val="single" w:color="3730A3" w:sz="8" w:space="4"/>
        </w:pBdr>
        <w:spacing w:before="3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0D1117"/>
          <w:sz w:val="30"/>
          <w:szCs w:val="30"/>
        </w:rPr>
        <w:t xml:space="preserve">12. Convenções de Código e Crescimento Futuro</w:t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12.1 Convenções obrigatórias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Regra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Implementação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PascalCase. Arquivo = nome do componente. Um componente por arquivo.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Services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camelCase. Uma função por endpoint. Retorna dados tipados, nunca AxiosResponse.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Query Keys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Array: ["recurso", filtros]. Ex: ["quotes", {status:"draft"}]. Hierárquico para invalidação seletiva.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Formulários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react-hook-form + zod SEMPRE. Nunca useState para formulários com mais de 2 campos.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Estilos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Tailwind utility classes. cn() para classes condicionais. Sem CSS modules, sem styled-components.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Imports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Alias @/ mapeado para src/. Nunca imports relativos com ../../.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Erros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try-catch só em services. Componentes usam isError + error do useQuery. Não catch silencioso.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Testes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Vitest + Testing Library. Testar: services (mock axios), hooks (renderHook), componentes críticos.</w:t>
            </w:r>
          </w:p>
        </w:tc>
      </w:tr>
    </w:tbl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12.2 Estrutura para novos domínios de serviço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>Quando um novo service_type (plumbing, glazing, etc.) precisar de campos específicos no orçamento, o padrão é:</w:t>
      </w:r>
    </w:p>
    <w:p>
      <w:pPr>
        <w:spacing w:before="0"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src/features/quotes/DomainDataForm.tsx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Switch baseado em service_type — cada case é um form component isolado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function DomainDataForm({ serviceType, control })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switch (serviceType)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case 'protection_network': return &lt;ProtectionNetworkForm control={control} /&gt;;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case 'plumbing':           return &lt;PlumbingForm control={control} /&gt;;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case 'glazing':            return &lt;GlazingForm control={control} /&gt;;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default:                   return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Para adicionar novo domínio: criar o form component + adicionar o case.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Zero mudança no QuoteDetailPage.</w:t>
            </w:r>
          </w:p>
        </w:tc>
      </w:tr>
    </w:tbl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60" w:after="80"/>
      </w:pPr>
      <w:r>
        <w:rPr>
          <w:rFonts w:ascii="Georgia" w:cs="Georgia" w:eastAsia="Georgia" w:hAnsi="Georgia"/>
          <w:b/>
          <w:bCs/>
          <w:i w:val="false"/>
          <w:iCs w:val="false"/>
          <w:color w:val="3730A3"/>
          <w:sz w:val="24"/>
          <w:szCs w:val="24"/>
        </w:rPr>
        <w:t xml:space="preserve">12.3 Roadmap de funcionalidades futuras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Impacto técnico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v1.1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WebSocket para mensagens em tempo real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Substituir polling por ws://. Conexão no AppShell. Manter polling como fallback.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v1.2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Modo multi-empresa no mesmo login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Empresa switcher na topbar. company_id no JWT → trocar por company_id do switch.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v1.3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Upload de mídia pelo painel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Input de arquivo no ChatWindow. POST /conversations/{id}/media.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v1.4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Relatórios exportáveis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Página /reports. Gerar CSV/PDF dos filtros atuais de tabelas.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v1.5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 mobile (React Native)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Services e types compartilhados via pacote interno. Layouts adaptados.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Módulo de assinaturas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Tela de contratos, cobrança recorrente, integração com pagamentos.</w:t>
            </w:r>
          </w:p>
        </w:tc>
      </w:tr>
    </w:tbl>
    <w:p>
      <w:pPr>
        <w:spacing w:before="0"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7"/>
          <w:szCs w:val="17"/>
        </w:rPr>
        <w:t xml:space="preserve">AlphaSync Frontend Architecture v1.0  ·  Junho 2025  ·  Documento Interno</w:t>
      </w:r>
    </w:p>
    <w:sectPr>
      <w:headerReference w:type="default" r:id="rId6"/>
      <w:footerReference w:type="default" r:id="rId7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</w:pPr>
    <w:r>
      <w:rPr>
        <w:rFonts w:ascii="Georgia" w:cs="Georgia" w:eastAsia="Georgia" w:hAnsi="Georgia"/>
        <w:b w:val="false"/>
        <w:bCs w:val="false"/>
        <w:i w:val="false"/>
        <w:iCs w:val="false"/>
        <w:color w:val="6B7280"/>
        <w:sz w:val="16"/>
        <w:szCs w:val="16"/>
      </w:rPr>
      <w:t xml:space="preserve">AlphaSync © 2025  | 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30A3" w:sz="4" w:space="4"/>
      </w:pBdr>
      <w:spacing w:after="0"/>
    </w:pPr>
    <w:r>
      <w:rPr>
        <w:rFonts w:ascii="Georgia" w:cs="Georgia" w:eastAsia="Georgia" w:hAnsi="Georgia"/>
        <w:b/>
        <w:bCs/>
        <w:i w:val="false"/>
        <w:iCs w:val="false"/>
        <w:color w:val="3730A3"/>
        <w:sz w:val="18"/>
        <w:szCs w:val="18"/>
      </w:rPr>
      <w:t xml:space="preserve">AlphaSync Frontend Architecture</w:t>
    </w:r>
    <w:r>
      <w:rPr>
        <w:rFonts w:ascii="Georgia" w:cs="Georgia" w:eastAsia="Georgia" w:hAnsi="Georgia"/>
        <w:b w:val="false"/>
        <w:bCs w:val="false"/>
        <w:i w:val="false"/>
        <w:iCs w:val="false"/>
        <w:color w:val="6B7280"/>
        <w:sz w:val="18"/>
        <w:szCs w:val="18"/>
      </w:rPr>
      <w:t xml:space="preserve">    |    React + Tailwind + React Query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80" w:after="120"/>
      <w:outlineLvl w:val="0"/>
    </w:pPr>
    <w:rPr>
      <w:rFonts w:ascii="Georgia" w:cs="Georgia" w:eastAsia="Georgia" w:hAnsi="Georgia"/>
      <w:b/>
      <w:bCs/>
      <w:color w:val="0D111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Georgia" w:cs="Georgia" w:eastAsia="Georgia" w:hAnsi="Georgia"/>
      <w:b/>
      <w:bCs/>
      <w:color w:val="3730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Georgia" w:cs="Georgia" w:eastAsia="Georgia" w:hAnsi="Georgia"/>
      <w:b/>
      <w:bCs/>
      <w:color w:val="5B21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2026-03-11T07:37:37.016Z</dcterms:created>
  <dcterms:modified xsi:type="dcterms:W3CDTF">2026-03-11T07:37:37.017Z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