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B4" w:rsidRDefault="00A4746F">
      <w:pPr>
        <w:rPr>
          <w:lang w:val="uk-UA"/>
        </w:rPr>
      </w:pPr>
      <w:r>
        <w:rPr>
          <w:lang w:val="uk-UA"/>
        </w:rPr>
        <w:t>Тарасов Микита</w:t>
      </w:r>
    </w:p>
    <w:p w:rsidR="00A4746F" w:rsidRDefault="00A4746F">
      <w:pPr>
        <w:rPr>
          <w:lang w:val="uk-UA"/>
        </w:rPr>
      </w:pPr>
      <w:r>
        <w:rPr>
          <w:lang w:val="uk-UA"/>
        </w:rPr>
        <w:t>Лабораторна №1</w:t>
      </w:r>
    </w:p>
    <w:p w:rsidR="00A4746F" w:rsidRDefault="00A4746F" w:rsidP="00A4746F">
      <w:r w:rsidRPr="00A4746F">
        <w:rPr>
          <w:b/>
          <w:lang w:val="uk-UA"/>
        </w:rPr>
        <w:t>Мета</w:t>
      </w:r>
      <w:r>
        <w:rPr>
          <w:lang w:val="uk-UA"/>
        </w:rPr>
        <w:t xml:space="preserve">: </w:t>
      </w:r>
      <w: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A4746F" w:rsidRDefault="00A4746F" w:rsidP="00A4746F">
      <w:pPr>
        <w:rPr>
          <w:lang w:val="uk-UA"/>
        </w:rPr>
      </w:pPr>
      <w:r>
        <w:rPr>
          <w:lang w:val="uk-UA"/>
        </w:rPr>
        <w:t xml:space="preserve">Код для виконання поставленої задачі міститься у файлі </w:t>
      </w:r>
      <w:r w:rsidRPr="00A4746F">
        <w:rPr>
          <w:b/>
        </w:rPr>
        <w:t>tarasov_lab1.py</w:t>
      </w:r>
      <w:r>
        <w:rPr>
          <w:b/>
        </w:rPr>
        <w:t>.</w:t>
      </w:r>
      <w:r>
        <w:rPr>
          <w:lang w:val="ru-RU"/>
        </w:rPr>
        <w:t xml:space="preserve"> Даний код раху</w:t>
      </w:r>
      <w:r>
        <w:rPr>
          <w:lang w:val="uk-UA"/>
        </w:rPr>
        <w:t xml:space="preserve">є к-сть заданих літер чи біграм у тексті, їх частоту, і на основі частот – ентропію тексту. Для початку підготовлюємо наш текст (залишаємо лише літери а-я та </w:t>
      </w:r>
      <w:r>
        <w:t xml:space="preserve">‘_’ </w:t>
      </w:r>
      <w:r>
        <w:rPr>
          <w:lang w:val="uk-UA"/>
        </w:rPr>
        <w:t>замість пробілів</w:t>
      </w:r>
      <w:r w:rsidR="00B77CF6">
        <w:rPr>
          <w:lang w:val="uk-UA"/>
        </w:rPr>
        <w:t>)</w:t>
      </w:r>
      <w:r>
        <w:rPr>
          <w:lang w:val="uk-UA"/>
        </w:rPr>
        <w:t>:</w:t>
      </w:r>
    </w:p>
    <w:p w:rsidR="00A4746F" w:rsidRDefault="00A4746F" w:rsidP="00A4746F">
      <w:pPr>
        <w:rPr>
          <w:lang w:val="uk-UA"/>
        </w:rPr>
      </w:pPr>
      <w:r w:rsidRPr="00A4746F">
        <w:rPr>
          <w:lang w:val="uk-UA"/>
        </w:rPr>
        <w:drawing>
          <wp:inline distT="0" distB="0" distL="0" distR="0" wp14:anchorId="36867D7A" wp14:editId="5B3152BC">
            <wp:extent cx="5134692" cy="3029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6F" w:rsidRDefault="00A4746F">
      <w:pPr>
        <w:rPr>
          <w:lang w:val="uk-UA"/>
        </w:rPr>
      </w:pPr>
      <w:r>
        <w:rPr>
          <w:lang w:val="uk-UA"/>
        </w:rPr>
        <w:br w:type="page"/>
      </w:r>
    </w:p>
    <w:p w:rsidR="00A4746F" w:rsidRDefault="00A4746F" w:rsidP="00A4746F">
      <w:pPr>
        <w:rPr>
          <w:lang w:val="uk-UA"/>
        </w:rPr>
      </w:pPr>
      <w:r>
        <w:rPr>
          <w:lang w:val="uk-UA"/>
        </w:rPr>
        <w:lastRenderedPageBreak/>
        <w:t>Після цього рахуємо частоту літер, що трапляються в тексті, а далі їх частоти. Так само робимо із біграмами</w:t>
      </w:r>
      <w:r w:rsidR="00B34A83">
        <w:rPr>
          <w:lang w:val="uk-UA"/>
        </w:rPr>
        <w:t xml:space="preserve"> що перетинаються</w:t>
      </w:r>
      <w:r>
        <w:rPr>
          <w:lang w:val="uk-UA"/>
        </w:rPr>
        <w:t xml:space="preserve"> на тексті із пробілами та без, і потім із біграмами, що не перетинаються на тексті із пробілами та без.  Результати виконання даного коду наведені у файлі </w:t>
      </w:r>
      <w:r w:rsidRPr="00A4746F">
        <w:rPr>
          <w:b/>
          <w:lang w:val="uk-UA"/>
        </w:rPr>
        <w:t>freqAndEntropy.txt</w:t>
      </w:r>
      <w:r>
        <w:rPr>
          <w:b/>
          <w:lang w:val="uk-UA"/>
        </w:rPr>
        <w:t xml:space="preserve"> </w:t>
      </w:r>
      <w:r>
        <w:rPr>
          <w:lang w:val="uk-UA"/>
        </w:rPr>
        <w:t>(нижче наведено лише частину відповідного файлу із результатами)</w:t>
      </w:r>
      <w:r w:rsidRPr="00A4746F">
        <w:rPr>
          <w:b/>
          <w:lang w:val="uk-UA"/>
        </w:rPr>
        <w:drawing>
          <wp:inline distT="0" distB="0" distL="0" distR="0" wp14:anchorId="7AAC92AD" wp14:editId="2D88B932">
            <wp:extent cx="594360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6F" w:rsidRDefault="00A4746F" w:rsidP="00A4746F">
      <w:pPr>
        <w:rPr>
          <w:lang w:val="uk-UA"/>
        </w:rPr>
      </w:pPr>
    </w:p>
    <w:p w:rsidR="00A4746F" w:rsidRDefault="00A4746F" w:rsidP="00A4746F">
      <w:pPr>
        <w:rPr>
          <w:lang w:val="uk-UA"/>
        </w:rPr>
      </w:pPr>
      <w:r>
        <w:rPr>
          <w:lang w:val="uk-UA"/>
        </w:rPr>
        <w:lastRenderedPageBreak/>
        <w:t>Відповідно, частоти наведені у файлі, згаданому вище. Ентропія також обрахована у цьому файлі, але для подальшого обрахування надлишковості запишемо результати нижче: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298"/>
        <w:gridCol w:w="2885"/>
      </w:tblGrid>
      <w:tr w:rsidR="00A4746F" w:rsidRPr="00A4746F" w:rsidTr="00A4746F">
        <w:trPr>
          <w:trHeight w:val="376"/>
        </w:trPr>
        <w:tc>
          <w:tcPr>
            <w:tcW w:w="4045" w:type="dxa"/>
          </w:tcPr>
          <w:p w:rsidR="00A4746F" w:rsidRPr="00A4746F" w:rsidRDefault="00A4746F" w:rsidP="00A4746F">
            <w:pPr>
              <w:rPr>
                <w:lang w:val="uk-UA"/>
              </w:rPr>
            </w:pPr>
          </w:p>
        </w:tc>
        <w:tc>
          <w:tcPr>
            <w:tcW w:w="2298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  <w:lang w:val="uk-UA"/>
              </w:rPr>
              <w:t>Ентропія</w:t>
            </w:r>
          </w:p>
        </w:tc>
        <w:tc>
          <w:tcPr>
            <w:tcW w:w="288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  <w:lang w:val="uk-UA"/>
              </w:rPr>
              <w:t>Надлишковість</w:t>
            </w:r>
          </w:p>
        </w:tc>
      </w:tr>
      <w:tr w:rsidR="00A4746F" w:rsidRPr="00A4746F" w:rsidTr="00A4746F">
        <w:trPr>
          <w:trHeight w:val="376"/>
        </w:trPr>
        <w:tc>
          <w:tcPr>
            <w:tcW w:w="404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</w:rPr>
              <w:t>H1 (</w:t>
            </w:r>
            <w:r w:rsidRPr="00B34A83">
              <w:rPr>
                <w:b/>
                <w:lang w:val="uk-UA"/>
              </w:rPr>
              <w:t>із пробілом)</w:t>
            </w:r>
          </w:p>
        </w:tc>
        <w:tc>
          <w:tcPr>
            <w:tcW w:w="2298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4.379028773060594</w:t>
            </w:r>
          </w:p>
        </w:tc>
        <w:tc>
          <w:tcPr>
            <w:tcW w:w="2885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0.1392504760606287</w:t>
            </w:r>
          </w:p>
        </w:tc>
      </w:tr>
      <w:tr w:rsidR="00A4746F" w:rsidRPr="00A4746F" w:rsidTr="00A4746F">
        <w:trPr>
          <w:trHeight w:val="392"/>
        </w:trPr>
        <w:tc>
          <w:tcPr>
            <w:tcW w:w="404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</w:rPr>
              <w:t>H1 (</w:t>
            </w:r>
            <w:r w:rsidRPr="00B34A83">
              <w:rPr>
                <w:b/>
                <w:lang w:val="uk-UA"/>
              </w:rPr>
              <w:t>без пробілу</w:t>
            </w:r>
            <w:r w:rsidRPr="00B34A83">
              <w:rPr>
                <w:b/>
                <w:lang w:val="uk-UA"/>
              </w:rPr>
              <w:t>)</w:t>
            </w:r>
          </w:p>
        </w:tc>
        <w:tc>
          <w:tcPr>
            <w:tcW w:w="2298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4.464420005196533</w:t>
            </w:r>
          </w:p>
        </w:tc>
        <w:tc>
          <w:tcPr>
            <w:tcW w:w="2885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0.1149732663024602</w:t>
            </w:r>
          </w:p>
        </w:tc>
      </w:tr>
      <w:tr w:rsidR="00A4746F" w:rsidRPr="00A4746F" w:rsidTr="00A4746F">
        <w:trPr>
          <w:trHeight w:val="753"/>
        </w:trPr>
        <w:tc>
          <w:tcPr>
            <w:tcW w:w="404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</w:rPr>
              <w:t>H</w:t>
            </w:r>
            <w:r w:rsidRPr="00B34A83">
              <w:rPr>
                <w:b/>
                <w:lang w:val="uk-UA"/>
              </w:rPr>
              <w:t>2</w:t>
            </w:r>
            <w:r w:rsidRPr="00B34A83">
              <w:rPr>
                <w:b/>
              </w:rPr>
              <w:t xml:space="preserve"> (</w:t>
            </w:r>
            <w:r w:rsidRPr="00B34A83">
              <w:rPr>
                <w:b/>
                <w:lang w:val="uk-UA"/>
              </w:rPr>
              <w:t>із пробілом</w:t>
            </w:r>
            <w:r w:rsidRPr="00B34A83">
              <w:rPr>
                <w:b/>
                <w:lang w:val="uk-UA"/>
              </w:rPr>
              <w:t>, з перетином</w:t>
            </w:r>
            <w:r w:rsidRPr="00B34A83">
              <w:rPr>
                <w:b/>
                <w:lang w:val="uk-UA"/>
              </w:rPr>
              <w:t>)</w:t>
            </w:r>
          </w:p>
        </w:tc>
        <w:tc>
          <w:tcPr>
            <w:tcW w:w="2298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3.9903784772111153</w:t>
            </w:r>
          </w:p>
        </w:tc>
        <w:tc>
          <w:tcPr>
            <w:tcW w:w="2885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0.2156442552450309</w:t>
            </w:r>
          </w:p>
        </w:tc>
      </w:tr>
      <w:tr w:rsidR="00A4746F" w:rsidRPr="00A4746F" w:rsidTr="00A4746F">
        <w:trPr>
          <w:trHeight w:val="376"/>
        </w:trPr>
        <w:tc>
          <w:tcPr>
            <w:tcW w:w="404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</w:rPr>
              <w:t>H1 (</w:t>
            </w:r>
            <w:r w:rsidRPr="00B34A83">
              <w:rPr>
                <w:b/>
                <w:lang w:val="uk-UA"/>
              </w:rPr>
              <w:t>без пробілів, з перетином</w:t>
            </w:r>
            <w:r w:rsidRPr="00B34A83">
              <w:rPr>
                <w:b/>
                <w:lang w:val="uk-UA"/>
              </w:rPr>
              <w:t>)</w:t>
            </w:r>
          </w:p>
        </w:tc>
        <w:tc>
          <w:tcPr>
            <w:tcW w:w="2298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4.162145373626576</w:t>
            </w:r>
          </w:p>
        </w:tc>
        <w:tc>
          <w:tcPr>
            <w:tcW w:w="2885" w:type="dxa"/>
          </w:tcPr>
          <w:p w:rsidR="00A4746F" w:rsidRPr="00A4746F" w:rsidRDefault="002812C3" w:rsidP="00A4746F">
            <w:pPr>
              <w:rPr>
                <w:lang w:val="uk-UA"/>
              </w:rPr>
            </w:pPr>
            <w:r w:rsidRPr="002812C3">
              <w:rPr>
                <w:lang w:val="uk-UA"/>
              </w:rPr>
              <w:t>0.1748961968391469</w:t>
            </w:r>
          </w:p>
        </w:tc>
      </w:tr>
      <w:tr w:rsidR="00A4746F" w:rsidRPr="00A4746F" w:rsidTr="00A4746F">
        <w:trPr>
          <w:trHeight w:val="376"/>
        </w:trPr>
        <w:tc>
          <w:tcPr>
            <w:tcW w:w="404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</w:rPr>
              <w:t>H1 (</w:t>
            </w:r>
            <w:r w:rsidRPr="00B34A83">
              <w:rPr>
                <w:b/>
                <w:lang w:val="uk-UA"/>
              </w:rPr>
              <w:t>із пробілом, без перетину</w:t>
            </w:r>
            <w:r w:rsidRPr="00B34A83">
              <w:rPr>
                <w:b/>
                <w:lang w:val="uk-UA"/>
              </w:rPr>
              <w:t>)</w:t>
            </w:r>
          </w:p>
        </w:tc>
        <w:tc>
          <w:tcPr>
            <w:tcW w:w="2298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3.9903267703185494</w:t>
            </w:r>
          </w:p>
        </w:tc>
        <w:tc>
          <w:tcPr>
            <w:tcW w:w="2885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0.2156544188419076</w:t>
            </w:r>
          </w:p>
        </w:tc>
      </w:tr>
      <w:tr w:rsidR="00A4746F" w:rsidRPr="00A4746F" w:rsidTr="00A4746F">
        <w:trPr>
          <w:trHeight w:val="376"/>
        </w:trPr>
        <w:tc>
          <w:tcPr>
            <w:tcW w:w="4045" w:type="dxa"/>
          </w:tcPr>
          <w:p w:rsidR="00A4746F" w:rsidRPr="00B34A83" w:rsidRDefault="00A4746F" w:rsidP="00A4746F">
            <w:pPr>
              <w:rPr>
                <w:b/>
                <w:lang w:val="uk-UA"/>
              </w:rPr>
            </w:pPr>
            <w:r w:rsidRPr="00B34A83">
              <w:rPr>
                <w:b/>
              </w:rPr>
              <w:t>H1 (</w:t>
            </w:r>
            <w:r w:rsidRPr="00B34A83">
              <w:rPr>
                <w:b/>
                <w:lang w:val="uk-UA"/>
              </w:rPr>
              <w:t>без пробілів, без перетину</w:t>
            </w:r>
            <w:r w:rsidRPr="00B34A83">
              <w:rPr>
                <w:b/>
                <w:lang w:val="uk-UA"/>
              </w:rPr>
              <w:t>)</w:t>
            </w:r>
          </w:p>
        </w:tc>
        <w:tc>
          <w:tcPr>
            <w:tcW w:w="2298" w:type="dxa"/>
          </w:tcPr>
          <w:p w:rsidR="00A4746F" w:rsidRPr="00A4746F" w:rsidRDefault="00B77CF6" w:rsidP="00A4746F">
            <w:pPr>
              <w:rPr>
                <w:lang w:val="uk-UA"/>
              </w:rPr>
            </w:pPr>
            <w:r w:rsidRPr="00B77CF6">
              <w:rPr>
                <w:lang w:val="uk-UA"/>
              </w:rPr>
              <w:t>4.160968545981837</w:t>
            </w:r>
          </w:p>
        </w:tc>
        <w:tc>
          <w:tcPr>
            <w:tcW w:w="2885" w:type="dxa"/>
          </w:tcPr>
          <w:p w:rsidR="00A4746F" w:rsidRPr="00A4746F" w:rsidRDefault="002812C3" w:rsidP="00A4746F">
            <w:pPr>
              <w:rPr>
                <w:lang w:val="uk-UA"/>
              </w:rPr>
            </w:pPr>
            <w:r w:rsidRPr="002812C3">
              <w:rPr>
                <w:lang w:val="uk-UA"/>
              </w:rPr>
              <w:t>0.1751294911809283</w:t>
            </w:r>
          </w:p>
        </w:tc>
      </w:tr>
    </w:tbl>
    <w:p w:rsidR="00A4746F" w:rsidRDefault="00A4746F" w:rsidP="00A4746F">
      <w:pPr>
        <w:rPr>
          <w:b/>
          <w:lang w:val="uk-UA"/>
        </w:rPr>
      </w:pPr>
    </w:p>
    <w:p w:rsidR="00B77CF6" w:rsidRDefault="00B77CF6" w:rsidP="00A4746F">
      <w:pPr>
        <w:rPr>
          <w:lang w:val="uk-UA"/>
        </w:rPr>
      </w:pPr>
      <w:r>
        <w:rPr>
          <w:lang w:val="uk-UA"/>
        </w:rPr>
        <w:t>Надлишковість обчислюється за формулою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R=1-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77CF6" w:rsidRDefault="00B77CF6" w:rsidP="00F176B0">
      <w:pPr>
        <w:rPr>
          <w:rFonts w:eastAsiaTheme="minorEastAsia"/>
        </w:rPr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це 5.08746 для тексту із пробілами (</w:t>
      </w:r>
      <w:r>
        <w:rPr>
          <w:rFonts w:eastAsiaTheme="minorEastAsia"/>
        </w:rPr>
        <w:t xml:space="preserve">log2(34)), </w:t>
      </w:r>
      <w:r>
        <w:rPr>
          <w:rFonts w:eastAsiaTheme="minorEastAsia"/>
          <w:lang w:val="uk-UA"/>
        </w:rPr>
        <w:t>5.04439 для тексті без пробілів</w:t>
      </w:r>
      <w:r w:rsidR="00F176B0">
        <w:rPr>
          <w:rFonts w:eastAsiaTheme="minorEastAsia"/>
          <w:lang w:val="uk-UA"/>
        </w:rPr>
        <w:t xml:space="preserve"> </w:t>
      </w:r>
      <w:r w:rsidR="00F176B0">
        <w:rPr>
          <w:rFonts w:eastAsiaTheme="minorEastAsia"/>
          <w:lang w:val="uk-UA"/>
        </w:rPr>
        <w:t>(</w:t>
      </w:r>
      <w:r w:rsidR="00F176B0">
        <w:rPr>
          <w:rFonts w:eastAsiaTheme="minorEastAsia"/>
        </w:rPr>
        <w:t>log2(33)).</w:t>
      </w:r>
    </w:p>
    <w:p w:rsidR="00F176B0" w:rsidRPr="00AE4125" w:rsidRDefault="00F176B0" w:rsidP="00F176B0">
      <w:pPr>
        <w:rPr>
          <w:rFonts w:eastAsiaTheme="minorEastAsia"/>
          <w:b/>
          <w:lang w:val="ru-RU"/>
        </w:rPr>
      </w:pPr>
      <w:r>
        <w:rPr>
          <w:rFonts w:eastAsiaTheme="minorEastAsia"/>
          <w:lang w:val="uk-UA"/>
        </w:rPr>
        <w:t xml:space="preserve">Переходимо до програми </w:t>
      </w:r>
      <w:r w:rsidRPr="00F176B0">
        <w:rPr>
          <w:rFonts w:eastAsiaTheme="minorEastAsia"/>
          <w:b/>
        </w:rPr>
        <w:t>CoolPinkProgram</w:t>
      </w:r>
    </w:p>
    <w:p w:rsidR="00F176B0" w:rsidRPr="00732D4D" w:rsidRDefault="00F176B0" w:rsidP="00F176B0">
      <w:pPr>
        <w:rPr>
          <w:rFonts w:eastAsiaTheme="minorEastAsia"/>
        </w:rPr>
      </w:pPr>
      <w:r>
        <w:rPr>
          <w:rFonts w:eastAsiaTheme="minorEastAsia"/>
          <w:lang w:val="ru-RU"/>
        </w:rPr>
        <w:t>Результати</w:t>
      </w:r>
      <w:r>
        <w:rPr>
          <w:rFonts w:eastAsiaTheme="minorEastAsia"/>
          <w:lang w:val="uk-UA"/>
        </w:rPr>
        <w:t xml:space="preserve"> виконання наведені нижче</w:t>
      </w:r>
      <w:r w:rsidR="00AE4125">
        <w:rPr>
          <w:rFonts w:eastAsiaTheme="minorEastAsia"/>
          <w:lang w:val="uk-UA"/>
        </w:rPr>
        <w:t xml:space="preserve"> (</w:t>
      </w:r>
      <w:r w:rsidR="00AE4125" w:rsidRPr="00AE4125">
        <w:rPr>
          <w:rFonts w:eastAsiaTheme="minorEastAsia"/>
          <w:b/>
        </w:rPr>
        <w:t>H10</w:t>
      </w:r>
      <w:r w:rsidR="004444CE">
        <w:rPr>
          <w:rFonts w:eastAsiaTheme="minorEastAsia"/>
          <w:b/>
        </w:rPr>
        <w:t xml:space="preserve">, H20 </w:t>
      </w:r>
      <w:r w:rsidR="004444CE">
        <w:rPr>
          <w:rFonts w:eastAsiaTheme="minorEastAsia"/>
          <w:b/>
          <w:lang w:val="ru-RU"/>
        </w:rPr>
        <w:t xml:space="preserve">та </w:t>
      </w:r>
      <w:r w:rsidR="004444CE">
        <w:rPr>
          <w:rFonts w:eastAsiaTheme="minorEastAsia"/>
          <w:b/>
        </w:rPr>
        <w:t xml:space="preserve">H30 </w:t>
      </w:r>
      <w:r w:rsidR="004444CE">
        <w:rPr>
          <w:rFonts w:eastAsiaTheme="minorEastAsia"/>
          <w:b/>
          <w:lang w:val="uk-UA"/>
        </w:rPr>
        <w:t>відповідно</w:t>
      </w:r>
      <w:r w:rsidR="00AE4125">
        <w:rPr>
          <w:rFonts w:eastAsiaTheme="minorEastAsia"/>
        </w:rPr>
        <w:t>)</w:t>
      </w:r>
      <w:r>
        <w:rPr>
          <w:rFonts w:eastAsiaTheme="minorEastAsia"/>
          <w:lang w:val="uk-UA"/>
        </w:rPr>
        <w:t>:</w:t>
      </w:r>
    </w:p>
    <w:p w:rsidR="00AE4125" w:rsidRDefault="00AE4125" w:rsidP="00F176B0">
      <w:pPr>
        <w:rPr>
          <w:lang w:val="ru-RU"/>
        </w:rPr>
      </w:pPr>
      <w:r w:rsidRPr="00AE4125">
        <w:rPr>
          <w:lang w:val="ru-RU"/>
        </w:rPr>
        <w:drawing>
          <wp:inline distT="0" distB="0" distL="0" distR="0" wp14:anchorId="00012BD3" wp14:editId="0F060602">
            <wp:extent cx="5453722" cy="3674853"/>
            <wp:effectExtent l="19050" t="19050" r="1397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591" cy="369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125" w:rsidRDefault="00AE4125">
      <w:pPr>
        <w:rPr>
          <w:lang w:val="ru-RU"/>
        </w:rPr>
      </w:pPr>
      <w:r>
        <w:rPr>
          <w:lang w:val="ru-RU"/>
        </w:rPr>
        <w:br w:type="page"/>
      </w:r>
    </w:p>
    <w:p w:rsidR="004444CE" w:rsidRDefault="00AE4125" w:rsidP="00F176B0">
      <w:pPr>
        <w:rPr>
          <w:lang w:val="ru-RU"/>
        </w:rPr>
      </w:pPr>
      <w:r w:rsidRPr="00AE4125">
        <w:rPr>
          <w:lang w:val="ru-RU"/>
        </w:rPr>
        <w:lastRenderedPageBreak/>
        <w:drawing>
          <wp:inline distT="0" distB="0" distL="0" distR="0" wp14:anchorId="03E40E31" wp14:editId="2BE327BD">
            <wp:extent cx="5175849" cy="3508628"/>
            <wp:effectExtent l="19050" t="19050" r="254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084" cy="3514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35261">
        <w:rPr>
          <w:lang w:val="ru-RU"/>
        </w:rPr>
        <w:br/>
      </w:r>
      <w:r w:rsidR="00C35261">
        <w:rPr>
          <w:lang w:val="ru-RU"/>
        </w:rPr>
        <w:br/>
      </w:r>
      <w:r w:rsidR="00C35261" w:rsidRPr="00C35261">
        <w:rPr>
          <w:lang w:val="ru-RU"/>
        </w:rPr>
        <w:drawing>
          <wp:inline distT="0" distB="0" distL="0" distR="0" wp14:anchorId="547A994C" wp14:editId="5CB70194">
            <wp:extent cx="5943600" cy="39890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4CE" w:rsidRDefault="004444CE">
      <w:pPr>
        <w:rPr>
          <w:lang w:val="ru-RU"/>
        </w:rPr>
      </w:pPr>
      <w:r>
        <w:rPr>
          <w:lang w:val="ru-RU"/>
        </w:rPr>
        <w:br w:type="page"/>
      </w:r>
    </w:p>
    <w:p w:rsidR="004444CE" w:rsidRPr="004444CE" w:rsidRDefault="004444CE" w:rsidP="00F176B0">
      <w:r>
        <w:rPr>
          <w:lang w:val="ru-RU"/>
        </w:rPr>
        <w:lastRenderedPageBreak/>
        <w:t>Отримуємо наступне: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75"/>
        <w:gridCol w:w="4230"/>
        <w:gridCol w:w="4680"/>
      </w:tblGrid>
      <w:tr w:rsidR="004444CE" w:rsidTr="00732D4D">
        <w:trPr>
          <w:trHeight w:val="260"/>
        </w:trPr>
        <w:tc>
          <w:tcPr>
            <w:tcW w:w="1075" w:type="dxa"/>
          </w:tcPr>
          <w:p w:rsidR="004444CE" w:rsidRDefault="004444CE" w:rsidP="00732D4D">
            <w:pPr>
              <w:jc w:val="center"/>
              <w:rPr>
                <w:lang w:val="ru-RU"/>
              </w:rPr>
            </w:pPr>
          </w:p>
        </w:tc>
        <w:tc>
          <w:tcPr>
            <w:tcW w:w="4230" w:type="dxa"/>
          </w:tcPr>
          <w:p w:rsidR="004444CE" w:rsidRPr="00B34A83" w:rsidRDefault="004444CE" w:rsidP="00732D4D">
            <w:pPr>
              <w:jc w:val="center"/>
              <w:rPr>
                <w:b/>
                <w:lang w:val="ru-RU"/>
              </w:rPr>
            </w:pPr>
            <w:r w:rsidRPr="00B34A83">
              <w:rPr>
                <w:b/>
                <w:lang w:val="ru-RU"/>
              </w:rPr>
              <w:t>Ентропія</w:t>
            </w:r>
          </w:p>
        </w:tc>
        <w:tc>
          <w:tcPr>
            <w:tcW w:w="4680" w:type="dxa"/>
          </w:tcPr>
          <w:p w:rsidR="004444CE" w:rsidRPr="00B34A83" w:rsidRDefault="004444CE" w:rsidP="00732D4D">
            <w:pPr>
              <w:jc w:val="center"/>
              <w:rPr>
                <w:b/>
                <w:lang w:val="uk-UA"/>
              </w:rPr>
            </w:pPr>
            <w:r w:rsidRPr="00B34A83">
              <w:rPr>
                <w:b/>
                <w:lang w:val="uk-UA"/>
              </w:rPr>
              <w:t>Надлишковість</w:t>
            </w:r>
          </w:p>
        </w:tc>
      </w:tr>
      <w:tr w:rsidR="004444CE" w:rsidTr="00732D4D">
        <w:trPr>
          <w:trHeight w:val="247"/>
        </w:trPr>
        <w:tc>
          <w:tcPr>
            <w:tcW w:w="1075" w:type="dxa"/>
          </w:tcPr>
          <w:p w:rsidR="004444CE" w:rsidRPr="00B34A83" w:rsidRDefault="004444CE" w:rsidP="00B34A83">
            <w:pPr>
              <w:jc w:val="center"/>
              <w:rPr>
                <w:b/>
                <w:lang w:val="ru-RU"/>
              </w:rPr>
            </w:pPr>
            <w:r w:rsidRPr="00B34A83">
              <w:rPr>
                <w:b/>
                <w:lang w:val="ru-RU"/>
              </w:rPr>
              <w:t>Н(10)</w:t>
            </w:r>
          </w:p>
        </w:tc>
        <w:tc>
          <w:tcPr>
            <w:tcW w:w="4230" w:type="dxa"/>
          </w:tcPr>
          <w:p w:rsidR="004444CE" w:rsidRPr="00732D4D" w:rsidRDefault="00732D4D" w:rsidP="00F176B0">
            <w:r>
              <w:rPr>
                <w:rFonts w:eastAsiaTheme="minorEastAsia"/>
                <w:lang w:val="uk-UA"/>
              </w:rPr>
              <w:t>2.47329333847461</w:t>
            </w:r>
            <w:r>
              <w:rPr>
                <w:rFonts w:eastAsiaTheme="minorEastAsia"/>
              </w:rPr>
              <w:t xml:space="preserve"> &lt; H &lt; </w:t>
            </w:r>
            <w:r>
              <w:rPr>
                <w:rFonts w:eastAsiaTheme="minorEastAsia"/>
              </w:rPr>
              <w:t>3.25455575012416</w:t>
            </w:r>
          </w:p>
        </w:tc>
        <w:tc>
          <w:tcPr>
            <w:tcW w:w="4680" w:type="dxa"/>
          </w:tcPr>
          <w:p w:rsidR="004444CE" w:rsidRPr="00732D4D" w:rsidRDefault="00732D4D" w:rsidP="00F176B0">
            <w:r w:rsidRPr="00732D4D">
              <w:rPr>
                <w:lang w:val="ru-RU"/>
              </w:rPr>
              <w:t>0.349088849975168</w:t>
            </w:r>
            <w:r>
              <w:rPr>
                <w:lang w:val="ru-RU"/>
              </w:rPr>
              <w:t xml:space="preserve"> </w:t>
            </w:r>
            <w:r>
              <w:t xml:space="preserve">&lt; R &lt; </w:t>
            </w:r>
            <w:r w:rsidRPr="00732D4D">
              <w:rPr>
                <w:lang w:val="ru-RU"/>
              </w:rPr>
              <w:t>0.505341332305078</w:t>
            </w:r>
          </w:p>
        </w:tc>
      </w:tr>
      <w:tr w:rsidR="004444CE" w:rsidTr="00732D4D">
        <w:trPr>
          <w:trHeight w:val="260"/>
        </w:trPr>
        <w:tc>
          <w:tcPr>
            <w:tcW w:w="1075" w:type="dxa"/>
          </w:tcPr>
          <w:p w:rsidR="004444CE" w:rsidRPr="00B34A83" w:rsidRDefault="004444CE" w:rsidP="00B34A83">
            <w:pPr>
              <w:jc w:val="center"/>
              <w:rPr>
                <w:b/>
                <w:lang w:val="ru-RU"/>
              </w:rPr>
            </w:pPr>
            <w:r w:rsidRPr="00B34A83">
              <w:rPr>
                <w:b/>
                <w:lang w:val="ru-RU"/>
              </w:rPr>
              <w:t>Н(20)</w:t>
            </w:r>
          </w:p>
        </w:tc>
        <w:tc>
          <w:tcPr>
            <w:tcW w:w="4230" w:type="dxa"/>
          </w:tcPr>
          <w:p w:rsidR="004444CE" w:rsidRDefault="00732D4D" w:rsidP="00F176B0">
            <w:pPr>
              <w:rPr>
                <w:lang w:val="ru-RU"/>
              </w:rPr>
            </w:pPr>
            <w:r>
              <w:t>1.6494715378956</w:t>
            </w:r>
            <w:r>
              <w:t xml:space="preserve"> </w:t>
            </w:r>
            <w:r>
              <w:rPr>
                <w:rFonts w:eastAsiaTheme="minorEastAsia"/>
              </w:rPr>
              <w:t>&lt; H &lt;</w:t>
            </w:r>
            <w:r>
              <w:rPr>
                <w:rFonts w:eastAsiaTheme="minorEastAsia"/>
              </w:rPr>
              <w:t xml:space="preserve"> </w:t>
            </w:r>
            <w:r>
              <w:t>2.39603171251419</w:t>
            </w:r>
          </w:p>
        </w:tc>
        <w:tc>
          <w:tcPr>
            <w:tcW w:w="4680" w:type="dxa"/>
          </w:tcPr>
          <w:p w:rsidR="004444CE" w:rsidRPr="00732D4D" w:rsidRDefault="00732D4D" w:rsidP="00F176B0">
            <w:r w:rsidRPr="00732D4D">
              <w:rPr>
                <w:lang w:val="ru-RU"/>
              </w:rPr>
              <w:t>0.520793657497162</w:t>
            </w:r>
            <w:r>
              <w:t xml:space="preserve"> &lt; R &lt; </w:t>
            </w:r>
            <w:r w:rsidRPr="00732D4D">
              <w:t>0.67010569242088</w:t>
            </w:r>
          </w:p>
        </w:tc>
      </w:tr>
      <w:tr w:rsidR="004444CE" w:rsidTr="00732D4D">
        <w:trPr>
          <w:trHeight w:val="247"/>
        </w:trPr>
        <w:tc>
          <w:tcPr>
            <w:tcW w:w="1075" w:type="dxa"/>
          </w:tcPr>
          <w:p w:rsidR="004444CE" w:rsidRPr="00B34A83" w:rsidRDefault="004444CE" w:rsidP="00B34A83">
            <w:pPr>
              <w:jc w:val="center"/>
              <w:rPr>
                <w:b/>
                <w:lang w:val="ru-RU"/>
              </w:rPr>
            </w:pPr>
            <w:r w:rsidRPr="00B34A83">
              <w:rPr>
                <w:b/>
                <w:lang w:val="ru-RU"/>
              </w:rPr>
              <w:t>Н(30)</w:t>
            </w:r>
          </w:p>
        </w:tc>
        <w:tc>
          <w:tcPr>
            <w:tcW w:w="4230" w:type="dxa"/>
          </w:tcPr>
          <w:p w:rsidR="004444CE" w:rsidRDefault="00732D4D" w:rsidP="00F176B0">
            <w:pPr>
              <w:rPr>
                <w:lang w:val="ru-RU"/>
              </w:rPr>
            </w:pPr>
            <w:r>
              <w:rPr>
                <w:rFonts w:eastAsiaTheme="minorEastAsia"/>
              </w:rPr>
              <w:t xml:space="preserve">1.98699074895968 </w:t>
            </w:r>
            <w:r>
              <w:rPr>
                <w:rFonts w:eastAsiaTheme="minorEastAsia"/>
              </w:rPr>
              <w:t>&lt; H &lt;</w:t>
            </w:r>
            <w:r>
              <w:rPr>
                <w:rFonts w:eastAsiaTheme="minorEastAsia"/>
              </w:rPr>
              <w:t xml:space="preserve"> 2.57640234716675</w:t>
            </w:r>
          </w:p>
        </w:tc>
        <w:tc>
          <w:tcPr>
            <w:tcW w:w="4680" w:type="dxa"/>
          </w:tcPr>
          <w:p w:rsidR="004444CE" w:rsidRPr="00732D4D" w:rsidRDefault="00732D4D" w:rsidP="00F176B0">
            <w:r w:rsidRPr="00732D4D">
              <w:rPr>
                <w:lang w:val="ru-RU"/>
              </w:rPr>
              <w:t>0.48471953056665</w:t>
            </w:r>
            <w:r>
              <w:t xml:space="preserve"> &lt; R &lt; </w:t>
            </w:r>
            <w:r w:rsidRPr="00732D4D">
              <w:t>0.602601850208064</w:t>
            </w:r>
          </w:p>
        </w:tc>
      </w:tr>
    </w:tbl>
    <w:p w:rsidR="00B42E61" w:rsidRDefault="00B42E61" w:rsidP="00F176B0">
      <w:pPr>
        <w:rPr>
          <w:lang w:val="ru-RU"/>
        </w:rPr>
      </w:pPr>
    </w:p>
    <w:p w:rsidR="00F16EB8" w:rsidRPr="00F16EB8" w:rsidRDefault="00F16EB8" w:rsidP="00F176B0">
      <w:pPr>
        <w:rPr>
          <w:lang w:val="uk-UA"/>
        </w:rPr>
      </w:pPr>
      <w:r w:rsidRPr="00F16EB8">
        <w:rPr>
          <w:b/>
          <w:lang w:val="uk-UA"/>
        </w:rPr>
        <w:t>Висновки:</w:t>
      </w:r>
      <w:r w:rsidR="00B34A83">
        <w:rPr>
          <w:b/>
          <w:lang w:val="uk-UA"/>
        </w:rPr>
        <w:br/>
      </w:r>
      <w:r w:rsidR="00B34A83">
        <w:rPr>
          <w:lang w:val="uk-UA"/>
        </w:rPr>
        <w:t>Під час виконання даного практикуму, я навчився підготовлювати текст для подальшого його аналізу, а таком ознайомвися із поняттям ентропії та навчився обраховувати частоти літер та біграм, а також, користуючись цими значеннями, обраховувати ентропію та надлишковість у різних текстах.</w:t>
      </w:r>
      <w:bookmarkStart w:id="0" w:name="_GoBack"/>
      <w:bookmarkEnd w:id="0"/>
    </w:p>
    <w:sectPr w:rsidR="00F16EB8" w:rsidRPr="00F16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3F"/>
    <w:rsid w:val="002812C3"/>
    <w:rsid w:val="003D1775"/>
    <w:rsid w:val="004444CE"/>
    <w:rsid w:val="0066143F"/>
    <w:rsid w:val="006B171E"/>
    <w:rsid w:val="00732D4D"/>
    <w:rsid w:val="00A4746F"/>
    <w:rsid w:val="00AE4125"/>
    <w:rsid w:val="00B34A83"/>
    <w:rsid w:val="00B42E61"/>
    <w:rsid w:val="00B77CF6"/>
    <w:rsid w:val="00C35261"/>
    <w:rsid w:val="00F16EB8"/>
    <w:rsid w:val="00F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B72B"/>
  <w15:chartTrackingRefBased/>
  <w15:docId w15:val="{180A9770-76B7-4E71-B789-142A864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CF6"/>
    <w:rPr>
      <w:color w:val="808080"/>
    </w:rPr>
  </w:style>
  <w:style w:type="paragraph" w:styleId="ListParagraph">
    <w:name w:val="List Paragraph"/>
    <w:basedOn w:val="Normal"/>
    <w:uiPriority w:val="34"/>
    <w:qFormat/>
    <w:rsid w:val="0073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udemyschool3D@gmail.com</dc:creator>
  <cp:keywords/>
  <dc:description/>
  <cp:lastModifiedBy>udemyschool3D@gmail.com</cp:lastModifiedBy>
  <cp:revision>7</cp:revision>
  <dcterms:created xsi:type="dcterms:W3CDTF">2023-10-04T08:49:00Z</dcterms:created>
  <dcterms:modified xsi:type="dcterms:W3CDTF">2023-10-04T10:05:00Z</dcterms:modified>
</cp:coreProperties>
</file>