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B02906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Pflichtenheft</w:t>
      </w:r>
    </w:p>
    <w:p w:rsidR="00A77B3E" w:rsidRDefault="00B0290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556"/>
        <w:gridCol w:w="3987"/>
        <w:gridCol w:w="17"/>
      </w:tblGrid>
      <w:tr w:rsidR="00E22951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22951" w:rsidRPr="00E13E70" w:rsidRDefault="00E22951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13E70">
              <w:rPr>
                <w:rFonts w:ascii="Times New Roman" w:eastAsia="Times New Roman" w:hAnsi="Times New Roman" w:cs="Times New Roman"/>
                <w:b/>
                <w:iCs/>
              </w:rPr>
              <w:t>Integrationsplattform für Smartmeter-Messdaten</w:t>
            </w:r>
            <w:r w:rsidR="00E13E70">
              <w:rPr>
                <w:rFonts w:ascii="Times New Roman" w:eastAsia="Times New Roman" w:hAnsi="Times New Roman" w:cs="Times New Roman"/>
                <w:b/>
              </w:rPr>
              <w:t xml:space="preserve"> mit rollenbasiertem Zugriffsschutz und API</w:t>
            </w:r>
          </w:p>
        </w:tc>
      </w:tr>
      <w:tr w:rsidR="006F2595" w:rsidTr="00795D0F"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Auftraggeber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:rsidR="007C2EBC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FH Salzburg</w:t>
            </w:r>
            <w:r w:rsidR="007C2EBC">
              <w:rPr>
                <w:rFonts w:ascii="Times New Roman" w:eastAsia="Times New Roman" w:hAnsi="Times New Roman" w:cs="Times New Roman"/>
              </w:rPr>
              <w:t>:</w:t>
            </w:r>
          </w:p>
          <w:p w:rsidR="007C2EBC" w:rsidRDefault="00E13E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E13E70">
              <w:rPr>
                <w:rFonts w:ascii="Times New Roman" w:eastAsia="Times New Roman" w:hAnsi="Times New Roman" w:cs="Times New Roman"/>
              </w:rPr>
              <w:t>DI Eduard Hirsch</w:t>
            </w:r>
          </w:p>
          <w:p w:rsidR="00A77B3E" w:rsidRDefault="00E13E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E13E70">
              <w:rPr>
                <w:rFonts w:ascii="Times New Roman" w:eastAsia="Times New Roman" w:hAnsi="Times New Roman" w:cs="Times New Roman"/>
              </w:rPr>
              <w:t>DI Fabian Knirsch, BSc</w:t>
            </w:r>
          </w:p>
          <w:p w:rsidR="00577E67" w:rsidRDefault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Datum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A77B3E" w:rsidRDefault="00EC226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</w:t>
            </w:r>
            <w:r w:rsidR="00E13E70">
              <w:rPr>
                <w:rFonts w:ascii="Times New Roman" w:eastAsia="Times New Roman" w:hAnsi="Times New Roman" w:cs="Times New Roman"/>
              </w:rPr>
              <w:t>.10.2016</w:t>
            </w:r>
          </w:p>
        </w:tc>
        <w:tc>
          <w:tcPr>
            <w:tcW w:w="21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77B3E" w:rsidRDefault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C2EBC">
              <w:rPr>
                <w:rFonts w:ascii="Times New Roman" w:eastAsia="Times New Roman" w:hAnsi="Times New Roman" w:cs="Times New Roman"/>
                <w:b/>
                <w:bCs/>
              </w:rPr>
              <w:t>Projektm</w:t>
            </w:r>
            <w:r w:rsidR="00B02906" w:rsidRPr="007C2EBC">
              <w:rPr>
                <w:rFonts w:ascii="Times New Roman" w:eastAsia="Times New Roman" w:hAnsi="Times New Roman" w:cs="Times New Roman"/>
                <w:b/>
                <w:bCs/>
              </w:rPr>
              <w:t>itarbeiter</w:t>
            </w:r>
            <w:r w:rsidR="00B02906">
              <w:rPr>
                <w:rFonts w:ascii="Times New Roman" w:eastAsia="Times New Roman" w:hAnsi="Times New Roman" w:cs="Times New Roman"/>
              </w:rPr>
              <w:t>:</w:t>
            </w:r>
          </w:p>
          <w:p w:rsidR="007C2EBC" w:rsidRDefault="00E13E70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E13E70">
              <w:rPr>
                <w:rFonts w:ascii="Times New Roman" w:eastAsia="Times New Roman" w:hAnsi="Times New Roman" w:cs="Times New Roman"/>
              </w:rPr>
              <w:t>Isidor Reimar Klammer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13E70">
              <w:rPr>
                <w:rFonts w:ascii="Times New Roman" w:eastAsia="Times New Roman" w:hAnsi="Times New Roman" w:cs="Times New Roman"/>
              </w:rPr>
              <w:t xml:space="preserve"> BSc</w:t>
            </w:r>
          </w:p>
          <w:p w:rsidR="00E13E70" w:rsidRDefault="00E13E70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Christopher Wieland, BSc</w:t>
            </w:r>
          </w:p>
          <w:p w:rsidR="00A77B3E" w:rsidRDefault="00E13E70" w:rsidP="00E13E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E13E70">
              <w:rPr>
                <w:rFonts w:ascii="Times New Roman" w:eastAsia="Times New Roman" w:hAnsi="Times New Roman" w:cs="Times New Roman"/>
              </w:rPr>
              <w:t>Maximilian Unterrainer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13E70">
              <w:rPr>
                <w:rFonts w:ascii="Times New Roman" w:eastAsia="Times New Roman" w:hAnsi="Times New Roman" w:cs="Times New Roman"/>
              </w:rPr>
              <w:t xml:space="preserve"> BSc</w:t>
            </w: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Pr="002018D8" w:rsidRDefault="006F25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2018D8">
              <w:rPr>
                <w:rFonts w:ascii="Times New Roman" w:eastAsia="Times New Roman" w:hAnsi="Times New Roman" w:cs="Times New Roman"/>
                <w:b/>
              </w:rPr>
              <w:t>Zweck des Projektes</w:t>
            </w:r>
          </w:p>
          <w:p w:rsidR="006F2595" w:rsidRDefault="006F2595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7C2EBC" w:rsidRDefault="00E13E70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Das JRZ an der FH Salzburg hat Zugriff auf zahlreiche Quellen von Smart Meter Messdaten</w:t>
            </w:r>
            <w:r w:rsidR="003C1F51">
              <w:rPr>
                <w:rFonts w:ascii="Times New Roman" w:eastAsia="Times New Roman" w:hAnsi="Times New Roman" w:cs="Times New Roman"/>
              </w:rPr>
              <w:t xml:space="preserve">. Unter </w:t>
            </w:r>
            <w:r>
              <w:rPr>
                <w:rFonts w:ascii="Times New Roman" w:eastAsia="Times New Roman" w:hAnsi="Times New Roman" w:cs="Times New Roman"/>
              </w:rPr>
              <w:t xml:space="preserve"> anderem </w:t>
            </w:r>
            <w:r w:rsidR="003C1F51">
              <w:rPr>
                <w:rFonts w:ascii="Times New Roman" w:eastAsia="Times New Roman" w:hAnsi="Times New Roman" w:cs="Times New Roman"/>
              </w:rPr>
              <w:t>von seinem Partner Salzburg AG, im Labor selbst erfasste Daten und frei verfügbare Profile (REDD vom MIT). Diese Messdaten liegen je nach Quelle in unterschiedlichen Formaten und Qualitäten vor</w:t>
            </w:r>
            <w:r>
              <w:rPr>
                <w:rFonts w:ascii="Times New Roman" w:eastAsia="Times New Roman" w:hAnsi="Times New Roman" w:cs="Times New Roman"/>
              </w:rPr>
              <w:t xml:space="preserve">. Für Analysen und </w:t>
            </w:r>
            <w:r w:rsidR="003C1F51">
              <w:rPr>
                <w:rFonts w:ascii="Times New Roman" w:eastAsia="Times New Roman" w:hAnsi="Times New Roman" w:cs="Times New Roman"/>
              </w:rPr>
              <w:t>die Weiterverarbeitung</w:t>
            </w:r>
            <w:r>
              <w:rPr>
                <w:rFonts w:ascii="Times New Roman" w:eastAsia="Times New Roman" w:hAnsi="Times New Roman" w:cs="Times New Roman"/>
              </w:rPr>
              <w:t xml:space="preserve"> ist es zweckmäßig diese Messdaten in </w:t>
            </w:r>
            <w:r w:rsidR="003C1F51">
              <w:rPr>
                <w:rFonts w:ascii="Times New Roman" w:eastAsia="Times New Roman" w:hAnsi="Times New Roman" w:cs="Times New Roman"/>
              </w:rPr>
              <w:t xml:space="preserve">gemeinsames Format zu konvertieren. In </w:t>
            </w:r>
            <w:r>
              <w:rPr>
                <w:rFonts w:ascii="Times New Roman" w:eastAsia="Times New Roman" w:hAnsi="Times New Roman" w:cs="Times New Roman"/>
              </w:rPr>
              <w:t>einer gemeinsamen Datenbank ab</w:t>
            </w:r>
            <w:r w:rsidR="003C1F51">
              <w:rPr>
                <w:rFonts w:ascii="Times New Roman" w:eastAsia="Times New Roman" w:hAnsi="Times New Roman" w:cs="Times New Roman"/>
              </w:rPr>
              <w:t>gelegt,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C1F51">
              <w:rPr>
                <w:rFonts w:ascii="Times New Roman" w:eastAsia="Times New Roman" w:hAnsi="Times New Roman" w:cs="Times New Roman"/>
              </w:rPr>
              <w:t xml:space="preserve">erfolgt der Zugriff kanalisiert und rollenbasiert </w:t>
            </w:r>
            <w:r>
              <w:rPr>
                <w:rFonts w:ascii="Times New Roman" w:eastAsia="Times New Roman" w:hAnsi="Times New Roman" w:cs="Times New Roman"/>
              </w:rPr>
              <w:t>über eine programmatische Schnittstelle (API)</w:t>
            </w:r>
            <w:r w:rsidR="003C1F5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77E67" w:rsidRPr="00577E67" w:rsidRDefault="00577E67" w:rsidP="007C2EB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72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Zieldefinition</w:t>
            </w:r>
          </w:p>
          <w:p w:rsidR="00577E67" w:rsidRPr="00577E67" w:rsidRDefault="00577E67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  <w:bCs/>
              </w:rPr>
            </w:pPr>
          </w:p>
          <w:p w:rsidR="007C2EBC" w:rsidRDefault="00EB799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MUSS-Kriterien</w:t>
            </w:r>
          </w:p>
          <w:p w:rsidR="00014CEB" w:rsidRDefault="003C1F51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Messdaten liegen in einer Datenbank zur Abfrage bereit, </w:t>
            </w:r>
          </w:p>
          <w:p w:rsidR="00F77AEF" w:rsidRDefault="00F77AEF" w:rsidP="00F77A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</w:rPr>
              <w:t>PI ist definiert und umgesetzt,</w:t>
            </w:r>
          </w:p>
          <w:p w:rsidR="00014CEB" w:rsidRDefault="00014CE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Import</w:t>
            </w:r>
            <w:r w:rsidR="00F77AEF">
              <w:rPr>
                <w:rFonts w:ascii="Times New Roman" w:eastAsia="Times New Roman" w:hAnsi="Times New Roman" w:cs="Times New Roman"/>
                <w:bCs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</w:rPr>
              <w:t>rogramme</w:t>
            </w:r>
            <w:r w:rsidR="00F77AEF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für definierte Messda</w:t>
            </w:r>
            <w:r w:rsidR="00F77AEF">
              <w:rPr>
                <w:rFonts w:ascii="Times New Roman" w:eastAsia="Times New Roman" w:hAnsi="Times New Roman" w:cs="Times New Roman"/>
                <w:bCs/>
              </w:rPr>
              <w:t>tenformate stehen zur Verfügung.</w:t>
            </w:r>
          </w:p>
          <w:p w:rsidR="003C1F51" w:rsidRPr="00C5091B" w:rsidRDefault="003C1F51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</w:p>
          <w:p w:rsidR="00EB7990" w:rsidRDefault="00EB799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SOLL-Kriterien</w:t>
            </w:r>
          </w:p>
          <w:p w:rsidR="00EB7990" w:rsidRPr="00EB7990" w:rsidRDefault="00C5091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  <w:r w:rsidRPr="00B0273C">
              <w:rPr>
                <w:rFonts w:ascii="Times New Roman" w:eastAsia="Times New Roman" w:hAnsi="Times New Roman" w:cs="Times New Roman"/>
                <w:bCs/>
                <w:color w:val="FF0000"/>
              </w:rPr>
              <w:t>&lt;Optionale Ziele&gt;</w:t>
            </w:r>
            <w:r w:rsidR="00037DCA" w:rsidRPr="00B0273C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 </w:t>
            </w:r>
            <w:r w:rsidR="00037DCA">
              <w:rPr>
                <w:rFonts w:ascii="Times New Roman" w:eastAsia="Times New Roman" w:hAnsi="Times New Roman" w:cs="Times New Roman"/>
                <w:bCs/>
              </w:rPr>
              <w:t>Rollenverwaltung integriert?</w:t>
            </w:r>
            <w:r w:rsidR="00EB7990" w:rsidRPr="00EB7990">
              <w:rPr>
                <w:rFonts w:ascii="Times New Roman" w:eastAsia="Times New Roman" w:hAnsi="Times New Roman" w:cs="Times New Roman"/>
                <w:bCs/>
              </w:rPr>
              <w:br/>
            </w:r>
          </w:p>
          <w:p w:rsidR="007C2EBC" w:rsidRDefault="007C2EB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Abgrenzung</w:t>
            </w:r>
          </w:p>
          <w:p w:rsidR="006F2595" w:rsidRDefault="00014CE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Keine Visualisierung, S</w:t>
            </w:r>
            <w:r w:rsidR="003C1F51">
              <w:rPr>
                <w:rFonts w:ascii="Times New Roman" w:eastAsia="Times New Roman" w:hAnsi="Times New Roman" w:cs="Times New Roman"/>
                <w:bCs/>
              </w:rPr>
              <w:t xml:space="preserve">elbsterfindung der Anforderungen (wie und was soll ausgewertet werden), </w:t>
            </w:r>
            <w:r w:rsidR="00037DCA">
              <w:rPr>
                <w:rFonts w:ascii="Times New Roman" w:eastAsia="Times New Roman" w:hAnsi="Times New Roman" w:cs="Times New Roman"/>
                <w:bCs/>
              </w:rPr>
              <w:t>„komfortables Importieren der Daten“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(nur CLI, kein Universal-Importmodul)</w:t>
            </w:r>
          </w:p>
          <w:p w:rsidR="00C5091B" w:rsidRPr="00C5091B" w:rsidRDefault="00C5091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Pr="001A4778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1A4778">
              <w:rPr>
                <w:rFonts w:ascii="Times New Roman" w:eastAsia="Times New Roman" w:hAnsi="Times New Roman" w:cs="Times New Roman"/>
                <w:b/>
              </w:rPr>
              <w:t>Lösungsansatz</w:t>
            </w:r>
          </w:p>
          <w:p w:rsidR="0028181E" w:rsidRDefault="0028181E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4F297B" w:rsidRDefault="0028181E" w:rsidP="004F297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Technische Ausgangssituation bzw. bestehende Teillösungen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014CEB">
              <w:rPr>
                <w:rFonts w:ascii="Times New Roman" w:eastAsia="Times New Roman" w:hAnsi="Times New Roman" w:cs="Times New Roman"/>
              </w:rPr>
              <w:t xml:space="preserve">zur Verfügung stehen: </w:t>
            </w:r>
          </w:p>
          <w:p w:rsidR="004F297B" w:rsidRDefault="004F297B" w:rsidP="004F297B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lastRenderedPageBreak/>
              <w:t xml:space="preserve">aus laufenden Forschungsprojekten am JRZ: </w:t>
            </w:r>
            <w:r w:rsidR="00014CEB" w:rsidRPr="004F297B">
              <w:rPr>
                <w:rFonts w:ascii="Times New Roman" w:eastAsia="Times New Roman" w:hAnsi="Times New Roman" w:cs="Times New Roman"/>
              </w:rPr>
              <w:t xml:space="preserve">ERM (wird </w:t>
            </w:r>
            <w:r w:rsidRPr="004F297B">
              <w:rPr>
                <w:rFonts w:ascii="Times New Roman" w:eastAsia="Times New Roman" w:hAnsi="Times New Roman" w:cs="Times New Roman"/>
              </w:rPr>
              <w:t>erwe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 w:rsidRPr="004F297B">
              <w:rPr>
                <w:rFonts w:ascii="Times New Roman" w:eastAsia="Times New Roman" w:hAnsi="Times New Roman" w:cs="Times New Roman"/>
              </w:rPr>
              <w:t>ert/</w:t>
            </w:r>
            <w:r w:rsidR="00014CEB" w:rsidRPr="004F297B">
              <w:rPr>
                <w:rFonts w:ascii="Times New Roman" w:eastAsia="Times New Roman" w:hAnsi="Times New Roman" w:cs="Times New Roman"/>
              </w:rPr>
              <w:t>angepasst);</w:t>
            </w:r>
          </w:p>
          <w:p w:rsidR="004F297B" w:rsidRDefault="00014CEB" w:rsidP="004F297B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t xml:space="preserve">aus einem </w:t>
            </w:r>
            <w:r w:rsidR="003C1F51" w:rsidRPr="004F297B">
              <w:rPr>
                <w:rFonts w:ascii="Times New Roman" w:eastAsia="Times New Roman" w:hAnsi="Times New Roman" w:cs="Times New Roman"/>
              </w:rPr>
              <w:t>Visualisierung</w:t>
            </w:r>
            <w:r w:rsidRPr="004F297B">
              <w:rPr>
                <w:rFonts w:ascii="Times New Roman" w:eastAsia="Times New Roman" w:hAnsi="Times New Roman" w:cs="Times New Roman"/>
              </w:rPr>
              <w:t xml:space="preserve">sprojekt: die Basis einer Zugriffsverwaltung über Rollen; </w:t>
            </w:r>
          </w:p>
          <w:p w:rsidR="0028181E" w:rsidRPr="004F297B" w:rsidRDefault="00014CEB" w:rsidP="004F297B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t xml:space="preserve">Messdatensaätze in unterschiedlichen Formaten und unterschiedlicher Qualität (Auflösung, </w:t>
            </w:r>
            <w:r w:rsidR="004F297B">
              <w:rPr>
                <w:rFonts w:ascii="Times New Roman" w:eastAsia="Times New Roman" w:hAnsi="Times New Roman" w:cs="Times New Roman"/>
              </w:rPr>
              <w:t xml:space="preserve">Anzahl der </w:t>
            </w:r>
            <w:r w:rsidRPr="004F297B">
              <w:rPr>
                <w:rFonts w:ascii="Times New Roman" w:eastAsia="Times New Roman" w:hAnsi="Times New Roman" w:cs="Times New Roman"/>
              </w:rPr>
              <w:t xml:space="preserve">Attribute </w:t>
            </w:r>
            <w:r w:rsidR="004F297B">
              <w:rPr>
                <w:rFonts w:ascii="Times New Roman" w:eastAsia="Times New Roman" w:hAnsi="Times New Roman" w:cs="Times New Roman"/>
              </w:rPr>
              <w:t>zu</w:t>
            </w:r>
            <w:r w:rsidRPr="004F297B">
              <w:rPr>
                <w:rFonts w:ascii="Times New Roman" w:eastAsia="Times New Roman" w:hAnsi="Times New Roman" w:cs="Times New Roman"/>
              </w:rPr>
              <w:t xml:space="preserve"> Messdaten)</w:t>
            </w:r>
          </w:p>
          <w:p w:rsidR="00C5091B" w:rsidRDefault="00C5091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4F297B" w:rsidRDefault="00C5091B" w:rsidP="004F297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Umsetzung der Ziele</w:t>
            </w:r>
          </w:p>
          <w:p w:rsidR="004F297B" w:rsidRPr="004F297B" w:rsidRDefault="008B6E18" w:rsidP="004F297B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t xml:space="preserve">Analyse Datenmodell, </w:t>
            </w:r>
          </w:p>
          <w:p w:rsidR="00B0273C" w:rsidRPr="00B0273C" w:rsidRDefault="008B6E18" w:rsidP="004F297B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t xml:space="preserve">Analyse </w:t>
            </w:r>
            <w:r w:rsidR="00014CEB" w:rsidRPr="004F297B">
              <w:rPr>
                <w:rFonts w:ascii="Times New Roman" w:eastAsia="Times New Roman" w:hAnsi="Times New Roman" w:cs="Times New Roman"/>
              </w:rPr>
              <w:t>Messdatenformate,</w:t>
            </w:r>
            <w:r w:rsidRPr="004F297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0273C" w:rsidRPr="00B0273C" w:rsidRDefault="008B6E18" w:rsidP="004F297B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t>gemeinsames Format der Mess</w:t>
            </w:r>
            <w:r w:rsidR="00014CEB" w:rsidRPr="004F297B">
              <w:rPr>
                <w:rFonts w:ascii="Times New Roman" w:eastAsia="Times New Roman" w:hAnsi="Times New Roman" w:cs="Times New Roman"/>
              </w:rPr>
              <w:t>d</w:t>
            </w:r>
            <w:r w:rsidRPr="004F297B">
              <w:rPr>
                <w:rFonts w:ascii="Times New Roman" w:eastAsia="Times New Roman" w:hAnsi="Times New Roman" w:cs="Times New Roman"/>
              </w:rPr>
              <w:t xml:space="preserve">aten (Art der Werte, Timestamp, ….), Metadaten  (Quelle, Ort, </w:t>
            </w:r>
            <w:r w:rsidR="00014CEB" w:rsidRPr="004F297B">
              <w:rPr>
                <w:rFonts w:ascii="Times New Roman" w:eastAsia="Times New Roman" w:hAnsi="Times New Roman" w:cs="Times New Roman"/>
              </w:rPr>
              <w:t xml:space="preserve">weiteres </w:t>
            </w:r>
            <w:r w:rsidRPr="004F297B">
              <w:rPr>
                <w:rFonts w:ascii="Times New Roman" w:eastAsia="Times New Roman" w:hAnsi="Times New Roman" w:cs="Times New Roman"/>
              </w:rPr>
              <w:t xml:space="preserve">optionales….) des „vereinten Messdatensatzes“, </w:t>
            </w:r>
          </w:p>
          <w:p w:rsidR="00B0273C" w:rsidRPr="00B0273C" w:rsidRDefault="00014CEB" w:rsidP="004F297B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t>Klärung</w:t>
            </w:r>
            <w:r w:rsidR="008B6E18" w:rsidRPr="004F297B">
              <w:rPr>
                <w:rFonts w:ascii="Times New Roman" w:eastAsia="Times New Roman" w:hAnsi="Times New Roman" w:cs="Times New Roman"/>
              </w:rPr>
              <w:t xml:space="preserve"> mit Auftraggeber und </w:t>
            </w:r>
            <w:r w:rsidRPr="004F297B">
              <w:rPr>
                <w:rFonts w:ascii="Times New Roman" w:eastAsia="Times New Roman" w:hAnsi="Times New Roman" w:cs="Times New Roman"/>
              </w:rPr>
              <w:t>„</w:t>
            </w:r>
            <w:r w:rsidR="008B6E18" w:rsidRPr="004F297B">
              <w:rPr>
                <w:rFonts w:ascii="Times New Roman" w:eastAsia="Times New Roman" w:hAnsi="Times New Roman" w:cs="Times New Roman"/>
              </w:rPr>
              <w:t>Wissenden im J</w:t>
            </w:r>
            <w:r w:rsidR="00B0273C">
              <w:rPr>
                <w:rFonts w:ascii="Times New Roman" w:eastAsia="Times New Roman" w:hAnsi="Times New Roman" w:cs="Times New Roman"/>
              </w:rPr>
              <w:t>RZ</w:t>
            </w:r>
            <w:r w:rsidRPr="004F297B">
              <w:rPr>
                <w:rFonts w:ascii="Times New Roman" w:eastAsia="Times New Roman" w:hAnsi="Times New Roman" w:cs="Times New Roman"/>
              </w:rPr>
              <w:t>“</w:t>
            </w:r>
            <w:r w:rsidR="008B6E18" w:rsidRPr="004F297B">
              <w:rPr>
                <w:rFonts w:ascii="Times New Roman" w:eastAsia="Times New Roman" w:hAnsi="Times New Roman" w:cs="Times New Roman"/>
              </w:rPr>
              <w:t xml:space="preserve"> welche Auswertungen gemacht werden sollen</w:t>
            </w:r>
            <w:r w:rsidRPr="004F297B">
              <w:rPr>
                <w:rFonts w:ascii="Times New Roman" w:eastAsia="Times New Roman" w:hAnsi="Times New Roman" w:cs="Times New Roman"/>
              </w:rPr>
              <w:t xml:space="preserve"> und welche Rollen es geben kön</w:t>
            </w:r>
            <w:r w:rsidR="008B6E18" w:rsidRPr="004F297B">
              <w:rPr>
                <w:rFonts w:ascii="Times New Roman" w:eastAsia="Times New Roman" w:hAnsi="Times New Roman" w:cs="Times New Roman"/>
              </w:rPr>
              <w:t xml:space="preserve">nte, </w:t>
            </w:r>
            <w:r w:rsidR="00B0273C" w:rsidRPr="004F297B">
              <w:rPr>
                <w:rFonts w:ascii="Times New Roman" w:eastAsia="Times New Roman" w:hAnsi="Times New Roman" w:cs="Times New Roman"/>
              </w:rPr>
              <w:t>daraus ergeben sich</w:t>
            </w:r>
          </w:p>
          <w:p w:rsidR="00B0273C" w:rsidRPr="00B0273C" w:rsidRDefault="008B6E18" w:rsidP="00B0273C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t xml:space="preserve">die Funktionen des API, </w:t>
            </w:r>
            <w:r w:rsidR="004232E2">
              <w:rPr>
                <w:rFonts w:ascii="Times New Roman" w:eastAsia="Times New Roman" w:hAnsi="Times New Roman" w:cs="Times New Roman"/>
              </w:rPr>
              <w:t>mit definierten Testfällen und Ab</w:t>
            </w:r>
            <w:bookmarkStart w:id="0" w:name="_GoBack"/>
            <w:bookmarkEnd w:id="0"/>
            <w:r w:rsidR="004232E2">
              <w:rPr>
                <w:rFonts w:ascii="Times New Roman" w:eastAsia="Times New Roman" w:hAnsi="Times New Roman" w:cs="Times New Roman"/>
              </w:rPr>
              <w:t>nahme derselben durch den Auftraggeber.</w:t>
            </w:r>
          </w:p>
          <w:p w:rsidR="00B0273C" w:rsidRPr="00B0273C" w:rsidRDefault="00B0273C" w:rsidP="00B0273C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Datenbankschema</w:t>
            </w:r>
            <w:r w:rsidR="00014CEB" w:rsidRPr="004F297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5091B" w:rsidRPr="004F297B" w:rsidRDefault="00014CEB" w:rsidP="00B0273C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4F297B">
              <w:rPr>
                <w:rFonts w:ascii="Times New Roman" w:eastAsia="Times New Roman" w:hAnsi="Times New Roman" w:cs="Times New Roman"/>
              </w:rPr>
              <w:t>Schittstellen</w:t>
            </w:r>
            <w:r w:rsidR="00B0273C">
              <w:rPr>
                <w:rFonts w:ascii="Times New Roman" w:eastAsia="Times New Roman" w:hAnsi="Times New Roman" w:cs="Times New Roman"/>
              </w:rPr>
              <w:t xml:space="preserve"> (Implementieren, Testen, API zur Verfügung stellen, Musteraufrufe)</w:t>
            </w:r>
          </w:p>
          <w:p w:rsidR="00C5091B" w:rsidRPr="001F6AC1" w:rsidRDefault="00C5091B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6F2595" w:rsidRDefault="006F2595" w:rsidP="008B6E1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</w:pPr>
            <w:r w:rsidRPr="004B2EF8">
              <w:rPr>
                <w:rFonts w:ascii="Times New Roman" w:eastAsia="Times New Roman" w:hAnsi="Times New Roman" w:cs="Times New Roman"/>
                <w:b/>
              </w:rPr>
              <w:t>Vergleich mit bestehenden Lösungen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8B6E18">
              <w:rPr>
                <w:rFonts w:ascii="Times New Roman" w:eastAsia="Times New Roman" w:hAnsi="Times New Roman" w:cs="Times New Roman"/>
              </w:rPr>
              <w:t>funktioniert als Middelware und funktioniert mit den Quelldatenladern eine Integratonsplattform</w:t>
            </w:r>
            <w:r w:rsidR="00B0273C">
              <w:rPr>
                <w:rFonts w:ascii="Times New Roman" w:eastAsia="Times New Roman" w:hAnsi="Times New Roman" w:cs="Times New Roman"/>
              </w:rPr>
              <w:t xml:space="preserve"> -&gt; Recherche, was es dazu schon gibt?</w:t>
            </w: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6F2595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A0A80">
              <w:rPr>
                <w:rFonts w:ascii="Times New Roman" w:eastAsia="Times New Roman" w:hAnsi="Times New Roman" w:cs="Times New Roman"/>
                <w:b/>
              </w:rPr>
              <w:t>Marktrelevanz</w:t>
            </w:r>
          </w:p>
          <w:p w:rsidR="00577E67" w:rsidRPr="00577E67" w:rsidRDefault="00577E67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F2595" w:rsidRPr="00DA0A80" w:rsidRDefault="006F25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A0A80">
              <w:rPr>
                <w:rFonts w:ascii="Times New Roman" w:eastAsia="Times New Roman" w:hAnsi="Times New Roman" w:cs="Times New Roman"/>
                <w:b/>
              </w:rPr>
              <w:t>Zielgruppen</w:t>
            </w:r>
          </w:p>
          <w:p w:rsidR="006F2595" w:rsidRDefault="00B069CC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erster Linie JRZ</w:t>
            </w:r>
            <w:r w:rsidR="003C1F51">
              <w:rPr>
                <w:rFonts w:ascii="Times New Roman" w:eastAsia="Times New Roman" w:hAnsi="Times New Roman" w:cs="Times New Roman"/>
              </w:rPr>
              <w:t xml:space="preserve"> und </w:t>
            </w:r>
            <w:r>
              <w:rPr>
                <w:rFonts w:ascii="Times New Roman" w:eastAsia="Times New Roman" w:hAnsi="Times New Roman" w:cs="Times New Roman"/>
              </w:rPr>
              <w:t>Salzburg AG, in der Folge ev</w:t>
            </w:r>
            <w:r w:rsidR="00F77AEF">
              <w:rPr>
                <w:rFonts w:ascii="Times New Roman" w:eastAsia="Times New Roman" w:hAnsi="Times New Roman" w:cs="Times New Roman"/>
              </w:rPr>
              <w:t>entuell</w:t>
            </w:r>
            <w:r>
              <w:rPr>
                <w:rFonts w:ascii="Times New Roman" w:eastAsia="Times New Roman" w:hAnsi="Times New Roman" w:cs="Times New Roman"/>
              </w:rPr>
              <w:t xml:space="preserve"> weitere Forschungseinrichtungen oder Energieversorger/Netzbetreiber</w:t>
            </w:r>
          </w:p>
          <w:p w:rsidR="00577E67" w:rsidRPr="00ED21A6" w:rsidRDefault="00577E67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6F2595" w:rsidRPr="00DA0A80" w:rsidRDefault="006F25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A0A80">
              <w:rPr>
                <w:rFonts w:ascii="Times New Roman" w:eastAsia="Times New Roman" w:hAnsi="Times New Roman" w:cs="Times New Roman"/>
                <w:b/>
              </w:rPr>
              <w:t>Anwendungsbereiche</w:t>
            </w:r>
          </w:p>
          <w:p w:rsidR="006F2595" w:rsidRDefault="00F77AEF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Analyse von Smart-Meter-</w:t>
            </w:r>
            <w:r w:rsidR="003C1F51">
              <w:rPr>
                <w:rFonts w:ascii="Times New Roman" w:eastAsia="Times New Roman" w:hAnsi="Times New Roman" w:cs="Times New Roman"/>
              </w:rPr>
              <w:t>Messdaten über Datenquellen hinweg</w:t>
            </w:r>
          </w:p>
          <w:p w:rsidR="00577E67" w:rsidRDefault="00577E67" w:rsidP="00C5091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577E67" w:rsidRDefault="006F259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A0A80">
              <w:rPr>
                <w:rFonts w:ascii="Times New Roman" w:eastAsia="Times New Roman" w:hAnsi="Times New Roman" w:cs="Times New Roman"/>
                <w:b/>
              </w:rPr>
              <w:t xml:space="preserve">Markteinschätzung </w:t>
            </w:r>
          </w:p>
          <w:p w:rsidR="006F2595" w:rsidRPr="003C1F51" w:rsidRDefault="004218D0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Europe [Y]</w:t>
            </w:r>
            <w:r w:rsidR="00F77AEF">
              <w:rPr>
                <w:rFonts w:ascii="Times New Roman" w:eastAsia="Times New Roman" w:hAnsi="Times New Roman" w:cs="Times New Roman"/>
              </w:rPr>
              <w:t xml:space="preserve">und universitäre Studien </w:t>
            </w:r>
            <w:r>
              <w:rPr>
                <w:rFonts w:ascii="Times New Roman" w:eastAsia="Times New Roman" w:hAnsi="Times New Roman" w:cs="Times New Roman"/>
              </w:rPr>
              <w:t>[Z]</w:t>
            </w:r>
            <w:r w:rsidR="00F77AEF">
              <w:rPr>
                <w:rFonts w:ascii="Times New Roman" w:eastAsia="Times New Roman" w:hAnsi="Times New Roman" w:cs="Times New Roman"/>
              </w:rPr>
              <w:t xml:space="preserve"> beschäftigen sich mit der Analyse von Smartmeter</w:t>
            </w:r>
            <w:r>
              <w:rPr>
                <w:rFonts w:ascii="Times New Roman" w:eastAsia="Times New Roman" w:hAnsi="Times New Roman" w:cs="Times New Roman"/>
              </w:rPr>
              <w:t xml:space="preserve"> Daten, und sehen ein</w:t>
            </w:r>
            <w:r w:rsidR="006157DB">
              <w:rPr>
                <w:rFonts w:ascii="Times New Roman" w:eastAsia="Times New Roman" w:hAnsi="Times New Roman" w:cs="Times New Roman"/>
              </w:rPr>
              <w:t>erseits Energiesparpotenzial, andererseits erwarten Businessleader [X]</w:t>
            </w:r>
            <w:r w:rsidR="001E2908">
              <w:rPr>
                <w:rFonts w:ascii="Times New Roman" w:eastAsia="Times New Roman" w:hAnsi="Times New Roman" w:cs="Times New Roman"/>
              </w:rPr>
              <w:t xml:space="preserve"> mögliche große Ertragschancen. </w:t>
            </w:r>
          </w:p>
          <w:p w:rsidR="00577E67" w:rsidRPr="00577E67" w:rsidRDefault="00577E67" w:rsidP="00577E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F2595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EC6861">
              <w:rPr>
                <w:rFonts w:ascii="Times New Roman" w:eastAsia="Times New Roman" w:hAnsi="Times New Roman" w:cs="Times New Roman"/>
                <w:b/>
              </w:rPr>
              <w:t>Entwicklungsumgebung / benötige Komponenten</w:t>
            </w:r>
          </w:p>
          <w:p w:rsidR="00795D0F" w:rsidRPr="00795D0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F2595" w:rsidRPr="00EC6861" w:rsidRDefault="006F259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EC6861">
              <w:rPr>
                <w:rFonts w:ascii="Times New Roman" w:eastAsia="Times New Roman" w:hAnsi="Times New Roman" w:cs="Times New Roman"/>
                <w:b/>
              </w:rPr>
              <w:t>Software</w:t>
            </w:r>
          </w:p>
          <w:p w:rsidR="00465F87" w:rsidRPr="00465F87" w:rsidRDefault="00465F87" w:rsidP="00465F87">
            <w:pPr>
              <w:pStyle w:val="Listenabsatz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OS?</w:t>
            </w:r>
          </w:p>
          <w:p w:rsidR="006F2595" w:rsidRDefault="00465F87" w:rsidP="00465F87">
            <w:pPr>
              <w:pStyle w:val="Listenabsatz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 w:rsidRPr="00465F87">
              <w:rPr>
                <w:rFonts w:ascii="Times New Roman" w:eastAsia="Times New Roman" w:hAnsi="Times New Roman" w:cs="Times New Roman"/>
              </w:rPr>
              <w:t>Datenbanksystem: RDBMS, Sternschema wie DWH, NOSQL Keystore, zB Cassandra?</w:t>
            </w:r>
          </w:p>
          <w:p w:rsidR="00465F87" w:rsidRDefault="00465F87" w:rsidP="00465F87">
            <w:pPr>
              <w:pStyle w:val="Listenabsatz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Rollenverwaltung Open Source? Selber?</w:t>
            </w:r>
          </w:p>
          <w:p w:rsidR="00465F87" w:rsidRPr="00465F87" w:rsidRDefault="00465F87" w:rsidP="00465F87">
            <w:pPr>
              <w:pStyle w:val="Listenabsatz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Schnittstellen (API): welche Sprache, welche Ergebnisse </w:t>
            </w:r>
          </w:p>
          <w:p w:rsidR="00795D0F" w:rsidRPr="008E051A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6F2595" w:rsidRPr="00EC6861" w:rsidRDefault="006F259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EC6861">
              <w:rPr>
                <w:rFonts w:ascii="Times New Roman" w:eastAsia="Times New Roman" w:hAnsi="Times New Roman" w:cs="Times New Roman"/>
                <w:b/>
              </w:rPr>
              <w:t>Hardware</w:t>
            </w:r>
          </w:p>
          <w:p w:rsidR="006F2595" w:rsidRPr="00795D0F" w:rsidRDefault="003C1F51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Bladeserver am JR</w:t>
            </w:r>
            <w:r w:rsidR="0042366D">
              <w:rPr>
                <w:rFonts w:ascii="Times New Roman" w:eastAsia="Times New Roman" w:hAnsi="Times New Roman" w:cs="Times New Roman"/>
              </w:rPr>
              <w:t xml:space="preserve">Z, </w:t>
            </w:r>
            <w:r w:rsidR="00465F87">
              <w:rPr>
                <w:rFonts w:ascii="Times New Roman" w:eastAsia="Times New Roman" w:hAnsi="Times New Roman" w:cs="Times New Roman"/>
              </w:rPr>
              <w:t>installiertem Betriebssystem auf der VM.</w:t>
            </w:r>
          </w:p>
          <w:p w:rsidR="006F2595" w:rsidRPr="000E12D0" w:rsidRDefault="006F259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0E12D0">
              <w:rPr>
                <w:rFonts w:ascii="Times New Roman" w:eastAsia="Times New Roman" w:hAnsi="Times New Roman" w:cs="Times New Roman"/>
                <w:b/>
              </w:rPr>
              <w:t>Orgware</w:t>
            </w:r>
          </w:p>
          <w:p w:rsidR="006F2595" w:rsidRDefault="0042366D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Anmeldedaten zum Bladeserver (Name, Benutzer) </w:t>
            </w:r>
            <w:r w:rsidR="00465F87">
              <w:rPr>
                <w:rFonts w:ascii="Times New Roman" w:eastAsia="Times New Roman" w:hAnsi="Times New Roman" w:cs="Times New Roman"/>
              </w:rPr>
              <w:t xml:space="preserve">für das Projektteam </w:t>
            </w:r>
            <w:r>
              <w:rPr>
                <w:rFonts w:ascii="Times New Roman" w:eastAsia="Times New Roman" w:hAnsi="Times New Roman" w:cs="Times New Roman"/>
              </w:rPr>
              <w:t>eingerichtet</w:t>
            </w:r>
            <w:r w:rsidR="00465F87">
              <w:rPr>
                <w:rFonts w:ascii="Times New Roman" w:eastAsia="Times New Roman" w:hAnsi="Times New Roman" w:cs="Times New Roman"/>
              </w:rPr>
              <w:t>.</w:t>
            </w:r>
          </w:p>
          <w:p w:rsidR="00795D0F" w:rsidRPr="00795D0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6F2595" w:rsidTr="00795D0F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F2595" w:rsidRDefault="006F25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6F2595" w:rsidRDefault="006F2595" w:rsidP="00687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2E3CF5">
              <w:rPr>
                <w:rFonts w:ascii="Times New Roman" w:eastAsia="Times New Roman" w:hAnsi="Times New Roman" w:cs="Times New Roman"/>
                <w:b/>
              </w:rPr>
              <w:t>Produktspezifika</w:t>
            </w:r>
          </w:p>
          <w:p w:rsidR="00795D0F" w:rsidRPr="00795D0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F2595" w:rsidRPr="002E3CF5" w:rsidRDefault="00795D0F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Funktionalität</w:t>
            </w:r>
          </w:p>
          <w:p w:rsidR="00E53392" w:rsidRPr="00B0273C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  <w:color w:val="FF0000"/>
              </w:rPr>
            </w:pP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&lt;</w:t>
            </w:r>
            <w:r w:rsidRPr="00B0273C">
              <w:rPr>
                <w:color w:val="FF0000"/>
              </w:rPr>
              <w:t xml:space="preserve"> </w:t>
            </w: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Auflistung aller wesentlicher Funktionen bzw. Eigenschaften &gt;</w:t>
            </w:r>
          </w:p>
          <w:p w:rsidR="0058013C" w:rsidRDefault="0058013C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ER, API, </w:t>
            </w:r>
            <w:r w:rsidR="00465F8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ollenverwaltung, Importmodule (sollts teilweise schon geben)</w:t>
            </w:r>
          </w:p>
          <w:p w:rsidR="00795D0F" w:rsidRPr="004A29F5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6F2595" w:rsidRPr="002E3CF5" w:rsidRDefault="00795D0F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Schnittstellen </w:t>
            </w:r>
          </w:p>
          <w:p w:rsidR="00E75FDC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&lt;</w:t>
            </w:r>
            <w:r w:rsidR="00112678" w:rsidRPr="00B0273C">
              <w:rPr>
                <w:rFonts w:ascii="Times New Roman" w:eastAsia="Times New Roman" w:hAnsi="Times New Roman" w:cs="Times New Roman"/>
                <w:color w:val="FF0000"/>
              </w:rPr>
              <w:t xml:space="preserve">Systemkontext, </w:t>
            </w: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Schnittstellen zu Fremdsystemen, Datenbanken, Netzwerkschnittstellen, Sensorik, Aktuatorik, Benutzeroberfläche&gt;</w:t>
            </w:r>
            <w:r w:rsidR="0058013C" w:rsidRPr="00B0273C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r w:rsidR="0058013C">
              <w:rPr>
                <w:rFonts w:ascii="Times New Roman" w:eastAsia="Times New Roman" w:hAnsi="Times New Roman" w:cs="Times New Roman"/>
              </w:rPr>
              <w:t xml:space="preserve">  hier das API </w:t>
            </w:r>
            <w:r w:rsidR="00B0273C">
              <w:rPr>
                <w:rFonts w:ascii="Times New Roman" w:eastAsia="Times New Roman" w:hAnsi="Times New Roman" w:cs="Times New Roman"/>
              </w:rPr>
              <w:t>b</w:t>
            </w:r>
            <w:r w:rsidR="0058013C">
              <w:rPr>
                <w:rFonts w:ascii="Times New Roman" w:eastAsia="Times New Roman" w:hAnsi="Times New Roman" w:cs="Times New Roman"/>
              </w:rPr>
              <w:t>eschreiben</w:t>
            </w:r>
            <w:r w:rsidR="00B0273C">
              <w:rPr>
                <w:rFonts w:ascii="Times New Roman" w:eastAsia="Times New Roman" w:hAnsi="Times New Roman" w:cs="Times New Roman"/>
              </w:rPr>
              <w:t>, Programmiersprache in der das zur Verfügung steht, usw</w:t>
            </w:r>
          </w:p>
          <w:p w:rsidR="00795D0F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795D0F" w:rsidRPr="00795D0F" w:rsidRDefault="00795D0F" w:rsidP="00795D0F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Technische Daten</w:t>
            </w:r>
          </w:p>
          <w:p w:rsidR="001B7ACF" w:rsidRPr="00B0273C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  <w:color w:val="FF0000"/>
              </w:rPr>
            </w:pP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&lt;Verweis auf Normen, etc.&gt;</w:t>
            </w:r>
          </w:p>
          <w:p w:rsidR="00795D0F" w:rsidRPr="00B6577E" w:rsidRDefault="00795D0F" w:rsidP="00795D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C6536A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24F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</w:p>
          <w:p w:rsidR="00A77B3E" w:rsidRDefault="00B02906" w:rsidP="00195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321820">
              <w:rPr>
                <w:rFonts w:ascii="Times New Roman" w:eastAsia="Times New Roman" w:hAnsi="Times New Roman" w:cs="Times New Roman"/>
                <w:b/>
              </w:rPr>
              <w:t>Testszenarien und Testfälle</w:t>
            </w:r>
          </w:p>
          <w:p w:rsidR="00112678" w:rsidRPr="00112678" w:rsidRDefault="00112678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795D0F" w:rsidRDefault="00B02906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</w:rPr>
            </w:pPr>
            <w:r w:rsidRPr="00321820">
              <w:rPr>
                <w:rFonts w:ascii="Times New Roman" w:eastAsia="Times New Roman" w:hAnsi="Times New Roman" w:cs="Times New Roman"/>
                <w:b/>
              </w:rPr>
              <w:t>Funktionstest</w:t>
            </w:r>
          </w:p>
          <w:p w:rsidR="00B0273C" w:rsidRPr="00B0273C" w:rsidRDefault="00795D0F" w:rsidP="00465F8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  <w:color w:val="FF0000"/>
              </w:rPr>
            </w:pP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&lt;</w:t>
            </w:r>
            <w:r w:rsidR="00112678" w:rsidRPr="00B0273C">
              <w:rPr>
                <w:rFonts w:ascii="Times New Roman" w:eastAsia="Times New Roman" w:hAnsi="Times New Roman" w:cs="Times New Roman"/>
                <w:color w:val="FF0000"/>
              </w:rPr>
              <w:t>Testen der entwickelten Funktionalität</w:t>
            </w: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&gt;</w:t>
            </w:r>
            <w:r w:rsidR="00465F87" w:rsidRPr="00B0273C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:rsidR="00465F87" w:rsidRDefault="00465F87" w:rsidP="00465F8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entlang des API Entwurfs erstellen wir die notwendigen Testfälle uns i</w:t>
            </w:r>
            <w:r w:rsidR="00B0273C"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plementieren diese </w:t>
            </w:r>
          </w:p>
          <w:p w:rsidR="00112678" w:rsidRDefault="00112678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  <w:p w:rsidR="000F5D13" w:rsidRDefault="00B02906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1440"/>
              </w:tabs>
              <w:rPr>
                <w:rFonts w:ascii="Times New Roman" w:eastAsia="Times New Roman" w:hAnsi="Times New Roman" w:cs="Times New Roman"/>
              </w:rPr>
            </w:pPr>
            <w:r w:rsidRPr="00321820">
              <w:rPr>
                <w:rFonts w:ascii="Times New Roman" w:eastAsia="Times New Roman" w:hAnsi="Times New Roman" w:cs="Times New Roman"/>
                <w:b/>
              </w:rPr>
              <w:t>Integrationstest</w:t>
            </w:r>
          </w:p>
          <w:p w:rsidR="00B0273C" w:rsidRDefault="00112678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 w:rsidRPr="00112678">
              <w:rPr>
                <w:rFonts w:ascii="Times New Roman" w:eastAsia="Times New Roman" w:hAnsi="Times New Roman" w:cs="Times New Roman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Testen der Integration in den Systemkontext</w:t>
            </w:r>
            <w:r w:rsidRPr="00112678">
              <w:rPr>
                <w:rFonts w:ascii="Times New Roman" w:eastAsia="Times New Roman" w:hAnsi="Times New Roman" w:cs="Times New Roman"/>
              </w:rPr>
              <w:t>&gt;</w:t>
            </w:r>
            <w:r w:rsidR="00465F8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77B3E" w:rsidRDefault="00465F87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API steht zur Verfügung, Testprogramme? Einbinden durch JRZ Applikationen </w:t>
            </w:r>
          </w:p>
          <w:p w:rsidR="00112678" w:rsidRDefault="00112678" w:rsidP="001126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440"/>
              <w:rPr>
                <w:rFonts w:ascii="Times New Roman" w:eastAsia="Times New Roman" w:hAnsi="Times New Roman" w:cs="Times New Roman"/>
              </w:rPr>
            </w:pPr>
          </w:p>
        </w:tc>
      </w:tr>
      <w:tr w:rsidR="00C6536A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944F3" w:rsidRDefault="00B02906" w:rsidP="00195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AE0FD4">
              <w:rPr>
                <w:rFonts w:ascii="Times New Roman" w:eastAsia="Times New Roman" w:hAnsi="Times New Roman" w:cs="Times New Roman"/>
                <w:b/>
              </w:rPr>
              <w:t>Sicherheitsanforderungen</w:t>
            </w:r>
          </w:p>
          <w:p w:rsidR="00DC036D" w:rsidRP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A77B3E" w:rsidRDefault="00B0273C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Zugriffsschutz durch: - Benutzeranmeldung, - Rollen</w:t>
            </w:r>
            <w:r w:rsidR="008B6E18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B0273C">
              <w:rPr>
                <w:rFonts w:ascii="Times New Roman" w:eastAsia="Times New Roman" w:hAnsi="Times New Roman" w:cs="Times New Roman"/>
                <w:color w:val="FF0000"/>
              </w:rPr>
              <w:t xml:space="preserve">Was setzen wir ein: </w:t>
            </w:r>
            <w:r w:rsidR="008B6E18" w:rsidRPr="00B0273C">
              <w:rPr>
                <w:rFonts w:ascii="Times New Roman" w:eastAsia="Times New Roman" w:hAnsi="Times New Roman" w:cs="Times New Roman"/>
                <w:color w:val="FF0000"/>
              </w:rPr>
              <w:t xml:space="preserve">Open </w:t>
            </w: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S</w:t>
            </w:r>
            <w:r w:rsidR="008B6E18" w:rsidRPr="00B0273C">
              <w:rPr>
                <w:rFonts w:ascii="Times New Roman" w:eastAsia="Times New Roman" w:hAnsi="Times New Roman" w:cs="Times New Roman"/>
                <w:color w:val="FF0000"/>
              </w:rPr>
              <w:t xml:space="preserve">ource ein oder halten wir uns an das was die BAC1 Gruppe gemacht hat? </w:t>
            </w: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Was geht sonst?</w:t>
            </w:r>
          </w:p>
          <w:p w:rsid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C6536A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7B3E" w:rsidRDefault="00B029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DC036D" w:rsidRPr="00DC036D" w:rsidRDefault="00B02906" w:rsidP="00195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</w:rPr>
            </w:pPr>
            <w:r w:rsidRPr="00B94736">
              <w:rPr>
                <w:rFonts w:ascii="Times New Roman" w:eastAsia="Times New Roman" w:hAnsi="Times New Roman" w:cs="Times New Roman"/>
                <w:b/>
              </w:rPr>
              <w:t>Rechtliche Rahmenbedingung</w:t>
            </w:r>
            <w:r w:rsidR="00DC036D">
              <w:rPr>
                <w:rFonts w:ascii="Times New Roman" w:eastAsia="Times New Roman" w:hAnsi="Times New Roman" w:cs="Times New Roman"/>
                <w:b/>
              </w:rPr>
              <w:t>en</w:t>
            </w:r>
          </w:p>
          <w:p w:rsidR="00DC036D" w:rsidRP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A77B3E" w:rsidRDefault="00B0273C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Zugriff auf Daten erfolgt rollenbasiert, dh es muss eine </w:t>
            </w:r>
            <w:r w:rsidRPr="00B0273C">
              <w:rPr>
                <w:rFonts w:ascii="Times New Roman" w:eastAsia="Times New Roman" w:hAnsi="Times New Roman" w:cs="Times New Roman"/>
                <w:color w:val="FF0000"/>
              </w:rPr>
              <w:t>Verbindung zwischen Importeur, der ja zwangsläufig den Zugriff auf alle Auflösungen/Attribute seiner Messdatenfiles Zugriff hat. Muss das so abgebildet werden?</w:t>
            </w:r>
          </w:p>
          <w:p w:rsid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DC036D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C036D" w:rsidRPr="00913726" w:rsidRDefault="00DC036D" w:rsidP="0046549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91372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036D" w:rsidRDefault="00DC036D" w:rsidP="004654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57B1D">
              <w:rPr>
                <w:rFonts w:ascii="Times New Roman" w:eastAsia="Times New Roman" w:hAnsi="Times New Roman" w:cs="Times New Roman"/>
                <w:b/>
              </w:rPr>
              <w:t>Szenario des Projektendes</w:t>
            </w:r>
          </w:p>
          <w:p w:rsidR="00DC036D" w:rsidRPr="00DC036D" w:rsidRDefault="00DC036D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B0273C" w:rsidRDefault="00B0273C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Projektende:</w:t>
            </w:r>
          </w:p>
          <w:p w:rsidR="00B0273C" w:rsidRDefault="00B0273C" w:rsidP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Positiv: Abnahme der Spezifika</w:t>
            </w:r>
            <w:r w:rsidR="004232E2">
              <w:rPr>
                <w:rFonts w:ascii="Times New Roman" w:eastAsia="Times New Roman" w:hAnsi="Times New Roman" w:cs="Times New Roman"/>
              </w:rPr>
              <w:t>tion, API, Testcases sind erfüllt.</w:t>
            </w:r>
          </w:p>
          <w:p w:rsidR="00DC036D" w:rsidRPr="00913726" w:rsidRDefault="004232E2" w:rsidP="004232E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Negativ: alle drei Projektmitglieder geben auf ;o)</w:t>
            </w:r>
          </w:p>
        </w:tc>
      </w:tr>
      <w:tr w:rsidR="00DC036D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C036D" w:rsidRDefault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560CE" w:rsidRDefault="00DC036D" w:rsidP="0005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D626C1">
              <w:rPr>
                <w:rFonts w:ascii="Times New Roman" w:eastAsia="Times New Roman" w:hAnsi="Times New Roman" w:cs="Times New Roman"/>
                <w:b/>
              </w:rPr>
              <w:t>Ressourcenschätzung</w:t>
            </w:r>
          </w:p>
          <w:p w:rsidR="004F1E29" w:rsidRDefault="004F1E29" w:rsidP="00F77A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ellenraster"/>
              <w:tblW w:w="8363" w:type="dxa"/>
              <w:tblInd w:w="624" w:type="dxa"/>
              <w:tblLayout w:type="fixed"/>
              <w:tblLook w:val="04A0" w:firstRow="1" w:lastRow="0" w:firstColumn="1" w:lastColumn="0" w:noHBand="0" w:noVBand="1"/>
            </w:tblPr>
            <w:tblGrid>
              <w:gridCol w:w="3686"/>
              <w:gridCol w:w="4677"/>
            </w:tblGrid>
            <w:tr w:rsidR="00F77AEF" w:rsidTr="00F77AEF">
              <w:tc>
                <w:tcPr>
                  <w:tcW w:w="3686" w:type="dxa"/>
                </w:tcPr>
                <w:p w:rsidR="00F77AEF" w:rsidRDefault="00F77AEF" w:rsidP="000560CE">
                  <w:pPr>
                    <w:tabs>
                      <w:tab w:val="num" w:pos="720"/>
                    </w:tabs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Meilenstein</w:t>
                  </w:r>
                </w:p>
              </w:tc>
              <w:tc>
                <w:tcPr>
                  <w:tcW w:w="4677" w:type="dxa"/>
                </w:tcPr>
                <w:p w:rsidR="00F77AEF" w:rsidRDefault="00F77AEF" w:rsidP="000560CE">
                  <w:pPr>
                    <w:tabs>
                      <w:tab w:val="num" w:pos="720"/>
                    </w:tabs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Datum</w:t>
                  </w:r>
                </w:p>
              </w:tc>
            </w:tr>
            <w:tr w:rsidR="00F77AEF" w:rsidTr="00F77AEF">
              <w:tc>
                <w:tcPr>
                  <w:tcW w:w="3686" w:type="dxa"/>
                </w:tcPr>
                <w:p w:rsidR="00F77AEF" w:rsidRDefault="00F77AEF" w:rsidP="000560CE">
                  <w:pPr>
                    <w:tabs>
                      <w:tab w:val="num" w:pos="720"/>
                    </w:tabs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Kickoff</w:t>
                  </w:r>
                </w:p>
              </w:tc>
              <w:tc>
                <w:tcPr>
                  <w:tcW w:w="4677" w:type="dxa"/>
                </w:tcPr>
                <w:p w:rsidR="00F77AEF" w:rsidRDefault="00F77AEF" w:rsidP="000560CE">
                  <w:pPr>
                    <w:tabs>
                      <w:tab w:val="num" w:pos="720"/>
                    </w:tabs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F77AEF" w:rsidTr="00F77AEF">
              <w:tc>
                <w:tcPr>
                  <w:tcW w:w="3686" w:type="dxa"/>
                </w:tcPr>
                <w:p w:rsidR="00F77AEF" w:rsidRDefault="00F77AEF" w:rsidP="000560CE">
                  <w:pPr>
                    <w:tabs>
                      <w:tab w:val="num" w:pos="720"/>
                    </w:tabs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Treffen mit Berater/Auftaggeber</w:t>
                  </w:r>
                </w:p>
              </w:tc>
              <w:tc>
                <w:tcPr>
                  <w:tcW w:w="4677" w:type="dxa"/>
                </w:tcPr>
                <w:p w:rsidR="00F77AEF" w:rsidRDefault="00F77AEF" w:rsidP="000560CE">
                  <w:pPr>
                    <w:tabs>
                      <w:tab w:val="num" w:pos="720"/>
                    </w:tabs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F77AEF" w:rsidTr="00F77AEF">
              <w:tc>
                <w:tcPr>
                  <w:tcW w:w="3686" w:type="dxa"/>
                </w:tcPr>
                <w:p w:rsidR="00F77AEF" w:rsidRDefault="00F77AEF" w:rsidP="000560CE">
                  <w:pPr>
                    <w:tabs>
                      <w:tab w:val="num" w:pos="720"/>
                    </w:tabs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677" w:type="dxa"/>
                </w:tcPr>
                <w:p w:rsidR="00F77AEF" w:rsidRDefault="00F77AEF" w:rsidP="000560CE">
                  <w:pPr>
                    <w:tabs>
                      <w:tab w:val="num" w:pos="720"/>
                    </w:tabs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F77AEF" w:rsidRDefault="00F77AEF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0560CE" w:rsidRDefault="000560CE" w:rsidP="00F77A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DC036D" w:rsidRPr="004218D0" w:rsidTr="00795D0F">
        <w:trPr>
          <w:gridAfter w:val="1"/>
          <w:wAfter w:w="9" w:type="pct"/>
        </w:trPr>
        <w:tc>
          <w:tcPr>
            <w:tcW w:w="499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C036D" w:rsidRDefault="00DC03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C036D" w:rsidRDefault="000560CE" w:rsidP="00195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Anhänge</w:t>
            </w:r>
          </w:p>
          <w:p w:rsidR="000560CE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DC036D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&lt;Glossar, Abkürzungsverzeichnis, Literaturverzeichnis, Verweise auf Dateien, etc.&gt;</w:t>
            </w:r>
          </w:p>
          <w:p w:rsidR="00F77AEF" w:rsidRDefault="00F77AEF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 w:rsidRPr="00F77AEF">
              <w:rPr>
                <w:rFonts w:ascii="Times New Roman" w:eastAsia="Times New Roman" w:hAnsi="Times New Roman" w:cs="Times New Roman"/>
                <w:b/>
                <w:lang w:val="en-US"/>
              </w:rPr>
              <w:t>REDD</w:t>
            </w:r>
            <w:r w:rsidRPr="00F77AEF">
              <w:rPr>
                <w:rFonts w:ascii="Times New Roman" w:eastAsia="Times New Roman" w:hAnsi="Times New Roman" w:cs="Times New Roman"/>
                <w:lang w:val="en-US"/>
              </w:rPr>
              <w:t xml:space="preserve"> - Reference Energy Disaggregation Data Set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hyperlink r:id="rId9" w:history="1">
              <w:r w:rsidR="004218D0" w:rsidRPr="002829E4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http://redd.csail.mit.edu/kolter-kddsust11.pdf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:rsidR="004218D0" w:rsidRDefault="004218D0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218D0" w:rsidRDefault="004218D0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[X] </w:t>
            </w:r>
            <w:hyperlink r:id="rId10" w:history="1">
              <w:r w:rsidRPr="002829E4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http:</w:t>
              </w:r>
              <w:r w:rsidRPr="002829E4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/</w:t>
              </w:r>
              <w:r w:rsidRPr="002829E4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/fortune.com/2016/05/24/big-money-in-energy-big-data/</w:t>
              </w:r>
            </w:hyperlink>
          </w:p>
          <w:p w:rsidR="004218D0" w:rsidRDefault="004218D0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[Y] </w:t>
            </w:r>
            <w:hyperlink r:id="rId11" w:history="1">
              <w:r w:rsidRPr="002829E4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http://www.digitaleurope.org/DesktopModules/Bring2mind/DMX/Download.aspx?Command=Core_Download&amp;EntryId=940&amp;language=en-US&amp;PortalId=0&amp;TabId=353</w:t>
              </w:r>
            </w:hyperlink>
          </w:p>
          <w:p w:rsidR="004218D0" w:rsidRDefault="004218D0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  <w:r w:rsidRPr="004218D0">
              <w:rPr>
                <w:rFonts w:ascii="Times New Roman" w:eastAsia="Times New Roman" w:hAnsi="Times New Roman" w:cs="Times New Roman"/>
              </w:rPr>
              <w:t xml:space="preserve">[Z] </w:t>
            </w:r>
            <w:hyperlink r:id="rId12" w:history="1">
              <w:r w:rsidRPr="002829E4">
                <w:rPr>
                  <w:rStyle w:val="Hyperlink"/>
                  <w:rFonts w:ascii="Times New Roman" w:eastAsia="Times New Roman" w:hAnsi="Times New Roman" w:cs="Times New Roman"/>
                </w:rPr>
                <w:t>http://geokarag.webpages.auth.gr/wp-content/papercite-data/pdf/j150.pdf</w:t>
              </w:r>
            </w:hyperlink>
          </w:p>
          <w:p w:rsidR="004218D0" w:rsidRPr="004218D0" w:rsidRDefault="004218D0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  <w:p w:rsidR="000560CE" w:rsidRPr="004218D0" w:rsidRDefault="000560CE" w:rsidP="000560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77B3E" w:rsidRPr="004218D0" w:rsidRDefault="00B02906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4218D0">
        <w:lastRenderedPageBreak/>
        <w:t xml:space="preserve"> </w:t>
      </w:r>
    </w:p>
    <w:p w:rsidR="00A77B3E" w:rsidRPr="004218D0" w:rsidRDefault="00B24F5B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A77B3E" w:rsidRPr="004218D0" w:rsidSect="00C6536A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F5B" w:rsidRDefault="00B24F5B" w:rsidP="00D6721C">
      <w:pPr>
        <w:spacing w:line="240" w:lineRule="auto"/>
      </w:pPr>
      <w:r>
        <w:separator/>
      </w:r>
    </w:p>
  </w:endnote>
  <w:endnote w:type="continuationSeparator" w:id="0">
    <w:p w:rsidR="00B24F5B" w:rsidRDefault="00B24F5B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21C" w:rsidRPr="005447C1" w:rsidRDefault="00D6721C" w:rsidP="005447C1">
    <w:pPr>
      <w:jc w:val="center"/>
      <w:rPr>
        <w:rFonts w:ascii="Times New Roman" w:hAnsi="Times New Roman" w:cs="Times New Roman"/>
        <w:lang w:val="de-DE"/>
      </w:rPr>
    </w:pPr>
    <w:r w:rsidRPr="005447C1">
      <w:rPr>
        <w:rFonts w:ascii="Times New Roman" w:hAnsi="Times New Roman" w:cs="Times New Roman"/>
        <w:lang w:val="en-GB"/>
      </w:rPr>
      <w:fldChar w:fldCharType="begin"/>
    </w:r>
    <w:r w:rsidRPr="005447C1">
      <w:rPr>
        <w:rFonts w:ascii="Times New Roman" w:hAnsi="Times New Roman" w:cs="Times New Roman"/>
        <w:lang w:val="en-GB"/>
      </w:rPr>
      <w:instrText xml:space="preserve"> PAGE   \* MERGEFORMAT </w:instrText>
    </w:r>
    <w:r w:rsidRPr="005447C1">
      <w:rPr>
        <w:rFonts w:ascii="Times New Roman" w:hAnsi="Times New Roman" w:cs="Times New Roman"/>
        <w:lang w:val="en-GB"/>
      </w:rPr>
      <w:fldChar w:fldCharType="separate"/>
    </w:r>
    <w:r w:rsidR="004232E2">
      <w:rPr>
        <w:rFonts w:ascii="Times New Roman" w:hAnsi="Times New Roman" w:cs="Times New Roman"/>
        <w:noProof/>
        <w:lang w:val="en-GB"/>
      </w:rPr>
      <w:t>2</w:t>
    </w:r>
    <w:r w:rsidRPr="005447C1">
      <w:rPr>
        <w:rFonts w:ascii="Times New Roman" w:hAnsi="Times New Roman" w:cs="Times New Roman"/>
        <w:lang w:val="en-GB"/>
      </w:rPr>
      <w:fldChar w:fldCharType="end"/>
    </w:r>
    <w:r w:rsidR="00753552" w:rsidRPr="005447C1">
      <w:rPr>
        <w:rFonts w:ascii="Times New Roman" w:hAnsi="Times New Roman" w:cs="Times New Roman"/>
        <w:lang w:val="en-GB"/>
      </w:rPr>
      <w:t xml:space="preserve"> </w:t>
    </w:r>
    <w:r w:rsidRPr="005447C1">
      <w:rPr>
        <w:rFonts w:ascii="Times New Roman" w:hAnsi="Times New Roman" w:cs="Times New Roman"/>
        <w:lang w:val="en-GB"/>
      </w:rPr>
      <w:t>/</w:t>
    </w:r>
    <w:r w:rsidR="00753552" w:rsidRPr="005447C1">
      <w:rPr>
        <w:rFonts w:ascii="Times New Roman" w:hAnsi="Times New Roman" w:cs="Times New Roman"/>
        <w:lang w:val="en-GB"/>
      </w:rPr>
      <w:t xml:space="preserve"> </w:t>
    </w:r>
    <w:sdt>
      <w:sdtPr>
        <w:rPr>
          <w:rFonts w:ascii="Times New Roman" w:hAnsi="Times New Roman" w:cs="Times New Roman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5447C1">
          <w:rPr>
            <w:rFonts w:ascii="Times New Roman" w:hAnsi="Times New Roman" w:cs="Times New Roman"/>
            <w:lang w:val="de-DE"/>
          </w:rPr>
          <w:fldChar w:fldCharType="begin"/>
        </w:r>
        <w:r w:rsidRPr="005447C1">
          <w:rPr>
            <w:rFonts w:ascii="Times New Roman" w:hAnsi="Times New Roman" w:cs="Times New Roman"/>
            <w:lang w:val="de-DE"/>
          </w:rPr>
          <w:instrText xml:space="preserve"> NUMPAGES  </w:instrText>
        </w:r>
        <w:r w:rsidRPr="005447C1">
          <w:rPr>
            <w:rFonts w:ascii="Times New Roman" w:hAnsi="Times New Roman" w:cs="Times New Roman"/>
            <w:lang w:val="de-DE"/>
          </w:rPr>
          <w:fldChar w:fldCharType="separate"/>
        </w:r>
        <w:r w:rsidR="004232E2">
          <w:rPr>
            <w:rFonts w:ascii="Times New Roman" w:hAnsi="Times New Roman" w:cs="Times New Roman"/>
            <w:noProof/>
            <w:lang w:val="de-DE"/>
          </w:rPr>
          <w:t>5</w:t>
        </w:r>
        <w:r w:rsidRPr="005447C1">
          <w:rPr>
            <w:rFonts w:ascii="Times New Roman" w:hAnsi="Times New Roman" w:cs="Times New Roman"/>
            <w:lang w:val="de-DE"/>
          </w:rPr>
          <w:fldChar w:fldCharType="end"/>
        </w:r>
      </w:sdtContent>
    </w:sdt>
  </w:p>
  <w:p w:rsidR="00D6721C" w:rsidRPr="00D6721C" w:rsidRDefault="00D6721C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F5B" w:rsidRDefault="00B24F5B" w:rsidP="00D6721C">
      <w:pPr>
        <w:spacing w:line="240" w:lineRule="auto"/>
      </w:pPr>
      <w:r>
        <w:separator/>
      </w:r>
    </w:p>
  </w:footnote>
  <w:footnote w:type="continuationSeparator" w:id="0">
    <w:p w:rsidR="00B24F5B" w:rsidRDefault="00B24F5B" w:rsidP="00D672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A82580D"/>
    <w:multiLevelType w:val="hybridMultilevel"/>
    <w:tmpl w:val="E2DA72B0"/>
    <w:lvl w:ilvl="0" w:tplc="6D3C2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BBA4ACC"/>
    <w:multiLevelType w:val="hybridMultilevel"/>
    <w:tmpl w:val="4CA49C72"/>
    <w:lvl w:ilvl="0" w:tplc="6D3C2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8D0D74"/>
    <w:multiLevelType w:val="hybridMultilevel"/>
    <w:tmpl w:val="B45A7E18"/>
    <w:lvl w:ilvl="0" w:tplc="6D3C246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6A"/>
    <w:rsid w:val="00014C07"/>
    <w:rsid w:val="00014CEB"/>
    <w:rsid w:val="00017554"/>
    <w:rsid w:val="00022FAD"/>
    <w:rsid w:val="00025A86"/>
    <w:rsid w:val="00032B99"/>
    <w:rsid w:val="00033BBC"/>
    <w:rsid w:val="0003647D"/>
    <w:rsid w:val="00037DCA"/>
    <w:rsid w:val="0004613D"/>
    <w:rsid w:val="000560CE"/>
    <w:rsid w:val="00063D80"/>
    <w:rsid w:val="000654CA"/>
    <w:rsid w:val="0008157D"/>
    <w:rsid w:val="00084C88"/>
    <w:rsid w:val="000869CE"/>
    <w:rsid w:val="000A1F92"/>
    <w:rsid w:val="000B0211"/>
    <w:rsid w:val="000B3DC0"/>
    <w:rsid w:val="000B5199"/>
    <w:rsid w:val="000C2EF9"/>
    <w:rsid w:val="000C3B9B"/>
    <w:rsid w:val="000D085D"/>
    <w:rsid w:val="000D7795"/>
    <w:rsid w:val="000E12D0"/>
    <w:rsid w:val="000E2D86"/>
    <w:rsid w:val="000F3A89"/>
    <w:rsid w:val="000F5D13"/>
    <w:rsid w:val="00100BED"/>
    <w:rsid w:val="00112678"/>
    <w:rsid w:val="00122867"/>
    <w:rsid w:val="00130432"/>
    <w:rsid w:val="00137BE6"/>
    <w:rsid w:val="001411C9"/>
    <w:rsid w:val="00150CD7"/>
    <w:rsid w:val="001544E8"/>
    <w:rsid w:val="001551B0"/>
    <w:rsid w:val="00160158"/>
    <w:rsid w:val="001719C2"/>
    <w:rsid w:val="00172247"/>
    <w:rsid w:val="00174B2E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4D8F"/>
    <w:rsid w:val="001B7ACF"/>
    <w:rsid w:val="001C2215"/>
    <w:rsid w:val="001C249B"/>
    <w:rsid w:val="001C3673"/>
    <w:rsid w:val="001C3BBA"/>
    <w:rsid w:val="001C4F7B"/>
    <w:rsid w:val="001D051B"/>
    <w:rsid w:val="001E2908"/>
    <w:rsid w:val="001F208D"/>
    <w:rsid w:val="001F6AC1"/>
    <w:rsid w:val="002018D8"/>
    <w:rsid w:val="00203D4D"/>
    <w:rsid w:val="002121F7"/>
    <w:rsid w:val="00215E9A"/>
    <w:rsid w:val="00221BFD"/>
    <w:rsid w:val="00225DF9"/>
    <w:rsid w:val="00232F23"/>
    <w:rsid w:val="002413A4"/>
    <w:rsid w:val="00242A2D"/>
    <w:rsid w:val="0025536A"/>
    <w:rsid w:val="002636A7"/>
    <w:rsid w:val="002802BD"/>
    <w:rsid w:val="0028181E"/>
    <w:rsid w:val="00282259"/>
    <w:rsid w:val="002923F8"/>
    <w:rsid w:val="002935F3"/>
    <w:rsid w:val="002A129E"/>
    <w:rsid w:val="002B0BE6"/>
    <w:rsid w:val="002B27B4"/>
    <w:rsid w:val="002B3079"/>
    <w:rsid w:val="002E066D"/>
    <w:rsid w:val="002E2A67"/>
    <w:rsid w:val="002E3CF5"/>
    <w:rsid w:val="002F3384"/>
    <w:rsid w:val="002F465E"/>
    <w:rsid w:val="00303B5D"/>
    <w:rsid w:val="00320A76"/>
    <w:rsid w:val="00321820"/>
    <w:rsid w:val="00367489"/>
    <w:rsid w:val="00370F05"/>
    <w:rsid w:val="00374D40"/>
    <w:rsid w:val="003765FA"/>
    <w:rsid w:val="003807C8"/>
    <w:rsid w:val="00380AB5"/>
    <w:rsid w:val="003A05F2"/>
    <w:rsid w:val="003B7B01"/>
    <w:rsid w:val="003C1549"/>
    <w:rsid w:val="003C1F51"/>
    <w:rsid w:val="003D030F"/>
    <w:rsid w:val="003E3A43"/>
    <w:rsid w:val="003F30A1"/>
    <w:rsid w:val="004218D0"/>
    <w:rsid w:val="00422662"/>
    <w:rsid w:val="004232E2"/>
    <w:rsid w:val="0042366D"/>
    <w:rsid w:val="004244B3"/>
    <w:rsid w:val="00433E15"/>
    <w:rsid w:val="0043476A"/>
    <w:rsid w:val="0043480B"/>
    <w:rsid w:val="0045350C"/>
    <w:rsid w:val="00465F87"/>
    <w:rsid w:val="004847AC"/>
    <w:rsid w:val="004923EF"/>
    <w:rsid w:val="00494065"/>
    <w:rsid w:val="00494BB7"/>
    <w:rsid w:val="004A1C14"/>
    <w:rsid w:val="004A29F5"/>
    <w:rsid w:val="004A4A08"/>
    <w:rsid w:val="004B2EF8"/>
    <w:rsid w:val="004B36CF"/>
    <w:rsid w:val="004C0AA4"/>
    <w:rsid w:val="004C2CF8"/>
    <w:rsid w:val="004C3501"/>
    <w:rsid w:val="004D20E8"/>
    <w:rsid w:val="004D7C9A"/>
    <w:rsid w:val="004E35FB"/>
    <w:rsid w:val="004F1E29"/>
    <w:rsid w:val="004F297B"/>
    <w:rsid w:val="004F48F1"/>
    <w:rsid w:val="00502236"/>
    <w:rsid w:val="00515326"/>
    <w:rsid w:val="00541E9C"/>
    <w:rsid w:val="005447C1"/>
    <w:rsid w:val="00547246"/>
    <w:rsid w:val="0054744F"/>
    <w:rsid w:val="00550EDE"/>
    <w:rsid w:val="00552654"/>
    <w:rsid w:val="0055362F"/>
    <w:rsid w:val="005608A8"/>
    <w:rsid w:val="00565FCD"/>
    <w:rsid w:val="00577E67"/>
    <w:rsid w:val="0058013C"/>
    <w:rsid w:val="005911A7"/>
    <w:rsid w:val="005944F3"/>
    <w:rsid w:val="0059649D"/>
    <w:rsid w:val="005A31C1"/>
    <w:rsid w:val="005A4375"/>
    <w:rsid w:val="005B1CAA"/>
    <w:rsid w:val="005B784F"/>
    <w:rsid w:val="005C5D2E"/>
    <w:rsid w:val="005D24E3"/>
    <w:rsid w:val="005D4FD7"/>
    <w:rsid w:val="005E013F"/>
    <w:rsid w:val="005E3BAA"/>
    <w:rsid w:val="005E4D82"/>
    <w:rsid w:val="005E7EC4"/>
    <w:rsid w:val="00600D66"/>
    <w:rsid w:val="0061172F"/>
    <w:rsid w:val="006157DB"/>
    <w:rsid w:val="0062277C"/>
    <w:rsid w:val="006229BF"/>
    <w:rsid w:val="0063488D"/>
    <w:rsid w:val="0065180F"/>
    <w:rsid w:val="00651DE6"/>
    <w:rsid w:val="00657F12"/>
    <w:rsid w:val="00665308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595"/>
    <w:rsid w:val="006F7A7E"/>
    <w:rsid w:val="00701A96"/>
    <w:rsid w:val="00714C10"/>
    <w:rsid w:val="00716D5F"/>
    <w:rsid w:val="007218DB"/>
    <w:rsid w:val="007411F3"/>
    <w:rsid w:val="00742362"/>
    <w:rsid w:val="007429F6"/>
    <w:rsid w:val="00744146"/>
    <w:rsid w:val="00753552"/>
    <w:rsid w:val="00765F9B"/>
    <w:rsid w:val="00771D06"/>
    <w:rsid w:val="007826A6"/>
    <w:rsid w:val="00785F70"/>
    <w:rsid w:val="00786EC5"/>
    <w:rsid w:val="00787DD9"/>
    <w:rsid w:val="007922D4"/>
    <w:rsid w:val="00795D0F"/>
    <w:rsid w:val="00797A4E"/>
    <w:rsid w:val="007B211C"/>
    <w:rsid w:val="007B3283"/>
    <w:rsid w:val="007C03F3"/>
    <w:rsid w:val="007C2EBC"/>
    <w:rsid w:val="007C7FB4"/>
    <w:rsid w:val="007F7D6D"/>
    <w:rsid w:val="00810B34"/>
    <w:rsid w:val="008227B0"/>
    <w:rsid w:val="00845277"/>
    <w:rsid w:val="008659B1"/>
    <w:rsid w:val="0088274D"/>
    <w:rsid w:val="008872AE"/>
    <w:rsid w:val="00890FFB"/>
    <w:rsid w:val="008A0D81"/>
    <w:rsid w:val="008A40E5"/>
    <w:rsid w:val="008B6E18"/>
    <w:rsid w:val="008B7D67"/>
    <w:rsid w:val="008C5846"/>
    <w:rsid w:val="008C5986"/>
    <w:rsid w:val="008D4E72"/>
    <w:rsid w:val="008E051A"/>
    <w:rsid w:val="008F728A"/>
    <w:rsid w:val="00901354"/>
    <w:rsid w:val="00901E60"/>
    <w:rsid w:val="00913726"/>
    <w:rsid w:val="00921D9B"/>
    <w:rsid w:val="0092567E"/>
    <w:rsid w:val="00930F3C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95BFD"/>
    <w:rsid w:val="009A53A9"/>
    <w:rsid w:val="009B7350"/>
    <w:rsid w:val="009C031B"/>
    <w:rsid w:val="009C69A6"/>
    <w:rsid w:val="009D689B"/>
    <w:rsid w:val="009E6E01"/>
    <w:rsid w:val="009E7D9B"/>
    <w:rsid w:val="00A01850"/>
    <w:rsid w:val="00A048D0"/>
    <w:rsid w:val="00A55397"/>
    <w:rsid w:val="00A56433"/>
    <w:rsid w:val="00A570EC"/>
    <w:rsid w:val="00A6621D"/>
    <w:rsid w:val="00A837F4"/>
    <w:rsid w:val="00A9390C"/>
    <w:rsid w:val="00AA1F94"/>
    <w:rsid w:val="00AC74ED"/>
    <w:rsid w:val="00AE0FD4"/>
    <w:rsid w:val="00AE2B52"/>
    <w:rsid w:val="00B0273C"/>
    <w:rsid w:val="00B02906"/>
    <w:rsid w:val="00B03CE8"/>
    <w:rsid w:val="00B05691"/>
    <w:rsid w:val="00B069CC"/>
    <w:rsid w:val="00B10FAB"/>
    <w:rsid w:val="00B116E5"/>
    <w:rsid w:val="00B2087E"/>
    <w:rsid w:val="00B23B6F"/>
    <w:rsid w:val="00B24F5B"/>
    <w:rsid w:val="00B3409B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5608"/>
    <w:rsid w:val="00BB1D25"/>
    <w:rsid w:val="00BE68DA"/>
    <w:rsid w:val="00BF0366"/>
    <w:rsid w:val="00BF164A"/>
    <w:rsid w:val="00BF6F5A"/>
    <w:rsid w:val="00BF7864"/>
    <w:rsid w:val="00C01B0E"/>
    <w:rsid w:val="00C147FC"/>
    <w:rsid w:val="00C248F2"/>
    <w:rsid w:val="00C26876"/>
    <w:rsid w:val="00C355E2"/>
    <w:rsid w:val="00C36067"/>
    <w:rsid w:val="00C370B5"/>
    <w:rsid w:val="00C5091B"/>
    <w:rsid w:val="00C57E1C"/>
    <w:rsid w:val="00C61D2B"/>
    <w:rsid w:val="00C6536A"/>
    <w:rsid w:val="00C81A6E"/>
    <w:rsid w:val="00CA6EF0"/>
    <w:rsid w:val="00CB014A"/>
    <w:rsid w:val="00CB6539"/>
    <w:rsid w:val="00CC77A1"/>
    <w:rsid w:val="00CD0E47"/>
    <w:rsid w:val="00CE32A0"/>
    <w:rsid w:val="00CF1161"/>
    <w:rsid w:val="00CF2170"/>
    <w:rsid w:val="00CF46F9"/>
    <w:rsid w:val="00CF5E07"/>
    <w:rsid w:val="00D01A29"/>
    <w:rsid w:val="00D22CD8"/>
    <w:rsid w:val="00D34B45"/>
    <w:rsid w:val="00D36DC1"/>
    <w:rsid w:val="00D3711C"/>
    <w:rsid w:val="00D5664F"/>
    <w:rsid w:val="00D57B1D"/>
    <w:rsid w:val="00D626C1"/>
    <w:rsid w:val="00D6721C"/>
    <w:rsid w:val="00D72B93"/>
    <w:rsid w:val="00D776F6"/>
    <w:rsid w:val="00D81F76"/>
    <w:rsid w:val="00D82B6E"/>
    <w:rsid w:val="00D85BA9"/>
    <w:rsid w:val="00D93834"/>
    <w:rsid w:val="00D96244"/>
    <w:rsid w:val="00DA0A80"/>
    <w:rsid w:val="00DA587A"/>
    <w:rsid w:val="00DA60B4"/>
    <w:rsid w:val="00DA6246"/>
    <w:rsid w:val="00DB0666"/>
    <w:rsid w:val="00DB284A"/>
    <w:rsid w:val="00DB771B"/>
    <w:rsid w:val="00DC036D"/>
    <w:rsid w:val="00DD42E4"/>
    <w:rsid w:val="00DD5FE4"/>
    <w:rsid w:val="00DE0D38"/>
    <w:rsid w:val="00DE73AA"/>
    <w:rsid w:val="00DF30B9"/>
    <w:rsid w:val="00DF4012"/>
    <w:rsid w:val="00DF635E"/>
    <w:rsid w:val="00E01D40"/>
    <w:rsid w:val="00E02059"/>
    <w:rsid w:val="00E070A6"/>
    <w:rsid w:val="00E13E70"/>
    <w:rsid w:val="00E22951"/>
    <w:rsid w:val="00E277EA"/>
    <w:rsid w:val="00E27A25"/>
    <w:rsid w:val="00E31F3C"/>
    <w:rsid w:val="00E34249"/>
    <w:rsid w:val="00E4043F"/>
    <w:rsid w:val="00E5063B"/>
    <w:rsid w:val="00E53392"/>
    <w:rsid w:val="00E55E04"/>
    <w:rsid w:val="00E63720"/>
    <w:rsid w:val="00E75FDC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2264"/>
    <w:rsid w:val="00EC4778"/>
    <w:rsid w:val="00EC6861"/>
    <w:rsid w:val="00ED21A6"/>
    <w:rsid w:val="00ED5BEA"/>
    <w:rsid w:val="00ED6245"/>
    <w:rsid w:val="00EE184B"/>
    <w:rsid w:val="00EE3322"/>
    <w:rsid w:val="00EF21A8"/>
    <w:rsid w:val="00EF3461"/>
    <w:rsid w:val="00EF6E74"/>
    <w:rsid w:val="00F13D86"/>
    <w:rsid w:val="00F33C39"/>
    <w:rsid w:val="00F55A47"/>
    <w:rsid w:val="00F55C20"/>
    <w:rsid w:val="00F611C2"/>
    <w:rsid w:val="00F621E1"/>
    <w:rsid w:val="00F6567D"/>
    <w:rsid w:val="00F77AEF"/>
    <w:rsid w:val="00F84B01"/>
    <w:rsid w:val="00F86075"/>
    <w:rsid w:val="00FA0F68"/>
    <w:rsid w:val="00FB6E7E"/>
    <w:rsid w:val="00FC47DF"/>
    <w:rsid w:val="00FC66A6"/>
    <w:rsid w:val="00FD77AB"/>
    <w:rsid w:val="00FE078E"/>
    <w:rsid w:val="00FE09D6"/>
    <w:rsid w:val="00FE37C4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berschrift5">
    <w:name w:val="heading 5"/>
    <w:basedOn w:val="Standard"/>
    <w:next w:val="Standard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tertitel">
    <w:name w:val="Subtitle"/>
    <w:basedOn w:val="Standard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Absatz-Standardschriftart"/>
    <w:rsid w:val="000E2D86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3A05F2"/>
    <w:rPr>
      <w:i/>
      <w:iCs/>
    </w:rPr>
  </w:style>
  <w:style w:type="character" w:customStyle="1" w:styleId="st">
    <w:name w:val="st"/>
    <w:basedOn w:val="Absatz-Standardschriftart"/>
    <w:rsid w:val="006229BF"/>
  </w:style>
  <w:style w:type="paragraph" w:styleId="Listenabsatz">
    <w:name w:val="List Paragraph"/>
    <w:basedOn w:val="Standard"/>
    <w:uiPriority w:val="34"/>
    <w:qFormat/>
    <w:rsid w:val="00EB1863"/>
    <w:pPr>
      <w:ind w:left="720"/>
      <w:contextualSpacing/>
    </w:pPr>
  </w:style>
  <w:style w:type="paragraph" w:styleId="Kopfzeile">
    <w:name w:val="header"/>
    <w:basedOn w:val="Standard"/>
    <w:link w:val="Kopf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D6721C"/>
    <w:rPr>
      <w:rFonts w:ascii="Arial" w:eastAsia="Arial" w:hAnsi="Arial" w:cs="Arial"/>
      <w:color w:val="000000"/>
      <w:sz w:val="22"/>
      <w:szCs w:val="22"/>
    </w:rPr>
  </w:style>
  <w:style w:type="table" w:styleId="Tabellenraster">
    <w:name w:val="Table Grid"/>
    <w:basedOn w:val="NormaleTabelle"/>
    <w:rsid w:val="00F7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semiHidden/>
    <w:unhideWhenUsed/>
    <w:rsid w:val="004218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berschrift5">
    <w:name w:val="heading 5"/>
    <w:basedOn w:val="Standard"/>
    <w:next w:val="Standard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tertitel">
    <w:name w:val="Subtitle"/>
    <w:basedOn w:val="Standard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Absatz-Standardschriftart"/>
    <w:rsid w:val="000E2D86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3A05F2"/>
    <w:rPr>
      <w:i/>
      <w:iCs/>
    </w:rPr>
  </w:style>
  <w:style w:type="character" w:customStyle="1" w:styleId="st">
    <w:name w:val="st"/>
    <w:basedOn w:val="Absatz-Standardschriftart"/>
    <w:rsid w:val="006229BF"/>
  </w:style>
  <w:style w:type="paragraph" w:styleId="Listenabsatz">
    <w:name w:val="List Paragraph"/>
    <w:basedOn w:val="Standard"/>
    <w:uiPriority w:val="34"/>
    <w:qFormat/>
    <w:rsid w:val="00EB1863"/>
    <w:pPr>
      <w:ind w:left="720"/>
      <w:contextualSpacing/>
    </w:pPr>
  </w:style>
  <w:style w:type="paragraph" w:styleId="Kopfzeile">
    <w:name w:val="header"/>
    <w:basedOn w:val="Standard"/>
    <w:link w:val="Kopf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D6721C"/>
    <w:rPr>
      <w:rFonts w:ascii="Arial" w:eastAsia="Arial" w:hAnsi="Arial" w:cs="Arial"/>
      <w:color w:val="000000"/>
      <w:sz w:val="22"/>
      <w:szCs w:val="22"/>
    </w:rPr>
  </w:style>
  <w:style w:type="table" w:styleId="Tabellenraster">
    <w:name w:val="Table Grid"/>
    <w:basedOn w:val="NormaleTabelle"/>
    <w:rsid w:val="00F7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semiHidden/>
    <w:unhideWhenUsed/>
    <w:rsid w:val="004218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eokarag.webpages.auth.gr/wp-content/papercite-data/pdf/j15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fortune.com/2016/05/24/big-money-in-energy-big-dat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dd.csail.mit.edu/kolter-kddsust1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FC211-FB94-42E6-B09C-1E48D49C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770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 SmartMeter-Middleware</vt:lpstr>
      <vt:lpstr/>
    </vt:vector>
  </TitlesOfParts>
  <Company>Fachhochschule Salzburg GmbH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SmartMeter-Middleware</dc:title>
  <dc:creator>Unterrainer Maximilian, BSc
</dc:creator>
  <cp:lastModifiedBy>Unterrainer Maximilian, BSc
</cp:lastModifiedBy>
  <cp:revision>12</cp:revision>
  <dcterms:created xsi:type="dcterms:W3CDTF">2016-10-10T21:33:00Z</dcterms:created>
  <dcterms:modified xsi:type="dcterms:W3CDTF">2016-10-14T16:34:00Z</dcterms:modified>
</cp:coreProperties>
</file>