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8CA" w:rsidRPr="00544980" w:rsidRDefault="00544980" w:rsidP="00275C08">
      <w:pPr>
        <w:rPr>
          <w:b/>
        </w:rPr>
      </w:pPr>
      <w:r w:rsidRPr="00544980">
        <w:rPr>
          <w:b/>
        </w:rPr>
        <w:t xml:space="preserve">Rollendefinition: </w:t>
      </w:r>
    </w:p>
    <w:p w:rsidR="00544980" w:rsidRDefault="00544980" w:rsidP="00275C08">
      <w:r>
        <w:t>Es geht um heikle Daten daher wird der Zugriff über Rollen eingeschränkt.</w:t>
      </w:r>
    </w:p>
    <w:p w:rsidR="00544980" w:rsidRPr="00544980" w:rsidRDefault="00544980" w:rsidP="00275C08">
      <w:pPr>
        <w:rPr>
          <w:b/>
        </w:rPr>
      </w:pPr>
      <w:r w:rsidRPr="00544980">
        <w:rPr>
          <w:b/>
        </w:rPr>
        <w:t xml:space="preserve">Kernaufgabe: </w:t>
      </w:r>
    </w:p>
    <w:p w:rsidR="001208CA" w:rsidRDefault="00544980" w:rsidP="00275C08">
      <w:r>
        <w:t>Rollen identifizieren und definieren.</w:t>
      </w:r>
    </w:p>
    <w:p w:rsidR="00544980" w:rsidRDefault="00544980" w:rsidP="00275C08">
      <w:r>
        <w:t>Verbindung zum Code, beziehungsweise Funktionen herstellen</w:t>
      </w:r>
    </w:p>
    <w:p w:rsidR="00544980" w:rsidRDefault="00544980" w:rsidP="00275C08">
      <w:r>
        <w:t>Rechtliche Umgebung untersuchen.</w:t>
      </w:r>
    </w:p>
    <w:p w:rsidR="00D5012F" w:rsidRDefault="00D5012F" w:rsidP="00386523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Technisch brauchen wir noch </w:t>
      </w:r>
    </w:p>
    <w:p w:rsidR="00386523" w:rsidRDefault="00D5012F" w:rsidP="00D5012F">
      <w:pPr>
        <w:pStyle w:val="Listenabsatz"/>
        <w:numPr>
          <w:ilvl w:val="0"/>
          <w:numId w:val="3"/>
        </w:numPr>
        <w:rPr>
          <w:rFonts w:ascii="CG Times (W1)" w:hAnsi="CG Times (W1)"/>
          <w:lang w:eastAsia="de-AT"/>
        </w:rPr>
      </w:pPr>
      <w:r w:rsidRPr="00D5012F">
        <w:rPr>
          <w:rFonts w:ascii="CG Times (W1)" w:hAnsi="CG Times (W1)"/>
          <w:lang w:eastAsia="de-AT"/>
        </w:rPr>
        <w:t xml:space="preserve">den </w:t>
      </w:r>
      <w:proofErr w:type="spellStart"/>
      <w:r w:rsidRPr="00D5012F">
        <w:rPr>
          <w:rFonts w:ascii="CG Times (W1)" w:hAnsi="CG Times (W1)"/>
          <w:lang w:eastAsia="de-AT"/>
        </w:rPr>
        <w:t>Importer</w:t>
      </w:r>
      <w:proofErr w:type="spellEnd"/>
      <w:r w:rsidRPr="00D5012F">
        <w:rPr>
          <w:rFonts w:ascii="CG Times (W1)" w:hAnsi="CG Times (W1)"/>
          <w:lang w:eastAsia="de-AT"/>
        </w:rPr>
        <w:t xml:space="preserve">, der darf nur Files mit einem Importprogramm reinschreiben und </w:t>
      </w:r>
    </w:p>
    <w:p w:rsidR="00D5012F" w:rsidRPr="00D5012F" w:rsidRDefault="00D5012F" w:rsidP="00D5012F">
      <w:pPr>
        <w:pStyle w:val="Listenabsatz"/>
        <w:numPr>
          <w:ilvl w:val="0"/>
          <w:numId w:val="3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einen </w:t>
      </w:r>
      <w:proofErr w:type="spellStart"/>
      <w:r>
        <w:rPr>
          <w:rFonts w:ascii="CG Times (W1)" w:hAnsi="CG Times (W1)"/>
          <w:lang w:eastAsia="de-AT"/>
        </w:rPr>
        <w:t>Administraor</w:t>
      </w:r>
      <w:proofErr w:type="spellEnd"/>
      <w:r>
        <w:rPr>
          <w:rFonts w:ascii="CG Times (W1)" w:hAnsi="CG Times (W1)"/>
          <w:lang w:eastAsia="de-AT"/>
        </w:rPr>
        <w:t xml:space="preserve">: der darf die Stammdaten warten. </w:t>
      </w:r>
      <w:bookmarkStart w:id="0" w:name="_GoBack"/>
      <w:bookmarkEnd w:id="0"/>
    </w:p>
    <w:p w:rsidR="00386523" w:rsidRPr="0047361C" w:rsidRDefault="00386523" w:rsidP="00386523">
      <w:pPr>
        <w:rPr>
          <w:rFonts w:ascii="CG Times (W1)" w:hAnsi="CG Times (W1)"/>
          <w:lang w:eastAsia="de-AT"/>
        </w:rPr>
      </w:pPr>
    </w:p>
    <w:p w:rsidR="00386523" w:rsidRPr="00A26FA1" w:rsidRDefault="00386523" w:rsidP="00386523">
      <w:pPr>
        <w:rPr>
          <w:rFonts w:ascii="CG Times (W1)" w:hAnsi="CG Times (W1)"/>
          <w:lang w:eastAsia="de-AT"/>
        </w:rPr>
      </w:pPr>
      <w:proofErr w:type="spellStart"/>
      <w:r>
        <w:rPr>
          <w:rFonts w:ascii="CG Times (W1)" w:hAnsi="CG Times (W1)"/>
          <w:lang w:eastAsia="de-AT"/>
        </w:rPr>
        <w:t>ElWOG</w:t>
      </w:r>
      <w:proofErr w:type="spellEnd"/>
      <w:r>
        <w:rPr>
          <w:rFonts w:ascii="CG Times (W1)" w:hAnsi="CG Times (W1)"/>
          <w:lang w:eastAsia="de-AT"/>
        </w:rPr>
        <w:t xml:space="preserve"> und </w:t>
      </w:r>
      <w:r w:rsidRPr="00C74E78">
        <w:rPr>
          <w:rFonts w:ascii="CG Times (W1)" w:hAnsi="CG Times (W1)"/>
          <w:lang w:eastAsia="de-AT"/>
        </w:rPr>
        <w:t xml:space="preserve">EU General Data </w:t>
      </w:r>
      <w:proofErr w:type="spellStart"/>
      <w:r w:rsidRPr="00C74E78">
        <w:rPr>
          <w:rFonts w:ascii="CG Times (W1)" w:hAnsi="CG Times (W1)"/>
          <w:lang w:eastAsia="de-AT"/>
        </w:rPr>
        <w:t>Protection</w:t>
      </w:r>
      <w:proofErr w:type="spellEnd"/>
      <w:r w:rsidRPr="00C74E78">
        <w:rPr>
          <w:rFonts w:ascii="CG Times (W1)" w:hAnsi="CG Times (W1)"/>
          <w:lang w:eastAsia="de-AT"/>
        </w:rPr>
        <w:t xml:space="preserve"> Regulation</w:t>
      </w:r>
      <w:r>
        <w:rPr>
          <w:rFonts w:ascii="CG Times (W1)" w:hAnsi="CG Times (W1)"/>
          <w:lang w:eastAsia="de-AT"/>
        </w:rPr>
        <w:t xml:space="preserve"> schränken ein.</w:t>
      </w:r>
    </w:p>
    <w:p w:rsidR="00386523" w:rsidRDefault="00386523" w:rsidP="00386523">
      <w:pPr>
        <w:pStyle w:val="Listenabsatz"/>
        <w:numPr>
          <w:ilvl w:val="0"/>
          <w:numId w:val="2"/>
        </w:numPr>
        <w:rPr>
          <w:rFonts w:ascii="CG Times (W1)" w:hAnsi="CG Times (W1)"/>
          <w:lang w:val="en-US" w:eastAsia="de-AT"/>
        </w:rPr>
      </w:pPr>
      <w:proofErr w:type="spellStart"/>
      <w:r>
        <w:rPr>
          <w:rFonts w:ascii="CG Times (W1)" w:hAnsi="CG Times (W1)"/>
          <w:lang w:val="en-US" w:eastAsia="de-AT"/>
        </w:rPr>
        <w:t>Rechtliche</w:t>
      </w:r>
      <w:proofErr w:type="spellEnd"/>
      <w:r>
        <w:rPr>
          <w:rFonts w:ascii="CG Times (W1)" w:hAnsi="CG Times (W1)"/>
          <w:lang w:val="en-US" w:eastAsia="de-AT"/>
        </w:rPr>
        <w:t xml:space="preserve"> </w:t>
      </w:r>
      <w:proofErr w:type="spellStart"/>
      <w:r>
        <w:rPr>
          <w:rFonts w:ascii="CG Times (W1)" w:hAnsi="CG Times (W1)"/>
          <w:lang w:val="en-US" w:eastAsia="de-AT"/>
        </w:rPr>
        <w:t>Umgebnung</w:t>
      </w:r>
      <w:proofErr w:type="spellEnd"/>
      <w:r>
        <w:rPr>
          <w:rFonts w:ascii="CG Times (W1)" w:hAnsi="CG Times (W1)"/>
          <w:lang w:val="en-US" w:eastAsia="de-AT"/>
        </w:rPr>
        <w:t xml:space="preserve">: </w:t>
      </w: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hten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. Interessant wäre dagegen das Viertelstunden-Lastprofil, d.h. die Aufzeichnung der Energieverbräuche oder -</w:t>
      </w: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netzrückspeisung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im Viertelstundenraster.</w:t>
      </w: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Sehr kritisch ist die Zugriffsberechtigung auf diese Daten zu betrachten; die entsprechenden Vorgaben finden Sie im </w:t>
      </w: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ElWOG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§84a, dort</w:t>
      </w: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(1) zur Auslesung von Viertelstundenwerten nur bei ausdrücklicher Zustimmung des Endverbrauchers</w:t>
      </w: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(1) zur Auslesung von Viertelstundenwerten in begründeten lokalen Einzelfällen zur Aufrechterhaltung eines sicheren Netzbetriebes</w:t>
      </w: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(2) zur Weitergabe von Viertelstundenwerten an den Lieferanten nur bei ausdrücklicher Zustimmung des Endverbrauchers</w:t>
      </w: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Weiters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ist in der DAVID-Verordnung §4 der Zugriff für vom Endverbraucher bevollmächtigte Dritte auf die Daten im Kundenportal des Endverbrauchers geregelt.</w:t>
      </w:r>
    </w:p>
    <w:p w:rsidR="00386523" w:rsidRDefault="00386523" w:rsidP="00386523">
      <w:pPr>
        <w:pStyle w:val="Listenabsatz"/>
        <w:numPr>
          <w:ilvl w:val="0"/>
          <w:numId w:val="2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Energieberater ist eine dritte Rolle, interessanter Ansatz wird im DAVID (was ist denn das wieder?) geregelt. </w:t>
      </w:r>
    </w:p>
    <w:p w:rsidR="00544980" w:rsidRDefault="00544980" w:rsidP="00275C08"/>
    <w:p w:rsidR="00386523" w:rsidRDefault="00386523" w:rsidP="00275C08"/>
    <w:p w:rsidR="00544980" w:rsidRPr="00544980" w:rsidRDefault="00544980" w:rsidP="00275C08">
      <w:pPr>
        <w:rPr>
          <w:b/>
        </w:rPr>
      </w:pPr>
      <w:r w:rsidRPr="00544980">
        <w:rPr>
          <w:b/>
        </w:rPr>
        <w:t xml:space="preserve">Vorgehen: </w:t>
      </w:r>
    </w:p>
    <w:p w:rsidR="00544980" w:rsidRDefault="00544980" w:rsidP="00275C08"/>
    <w:p w:rsidR="00544980" w:rsidRDefault="00544980" w:rsidP="00275C08"/>
    <w:p w:rsidR="00544980" w:rsidRDefault="00544980" w:rsidP="00275C08"/>
    <w:p w:rsidR="00544980" w:rsidRDefault="00544980" w:rsidP="00275C08"/>
    <w:p w:rsidR="00544980" w:rsidRDefault="00544980" w:rsidP="00275C08">
      <w:r>
        <w:t>Ergebnis:</w:t>
      </w:r>
    </w:p>
    <w:p w:rsidR="00544980" w:rsidRPr="00E31C42" w:rsidRDefault="00544980" w:rsidP="00275C08"/>
    <w:sectPr w:rsidR="00544980" w:rsidRPr="00E31C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D5E1F"/>
    <w:multiLevelType w:val="hybridMultilevel"/>
    <w:tmpl w:val="37F2CD32"/>
    <w:lvl w:ilvl="0" w:tplc="F200A75E">
      <w:numFmt w:val="bullet"/>
      <w:lvlText w:val="-"/>
      <w:lvlJc w:val="left"/>
      <w:pPr>
        <w:ind w:left="720" w:hanging="360"/>
      </w:pPr>
      <w:rPr>
        <w:rFonts w:ascii="CG Times (W1)" w:eastAsiaTheme="minorHAnsi" w:hAnsi="CG Times (W1)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42D08"/>
    <w:multiLevelType w:val="hybridMultilevel"/>
    <w:tmpl w:val="41B88174"/>
    <w:lvl w:ilvl="0" w:tplc="25B02ACC">
      <w:numFmt w:val="bullet"/>
      <w:lvlText w:val="-"/>
      <w:lvlJc w:val="left"/>
      <w:pPr>
        <w:ind w:left="720" w:hanging="360"/>
      </w:pPr>
      <w:rPr>
        <w:rFonts w:ascii="CG Times (W1)" w:eastAsiaTheme="minorHAnsi" w:hAnsi="CG Times (W1)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27BD4"/>
    <w:multiLevelType w:val="hybridMultilevel"/>
    <w:tmpl w:val="F210F60C"/>
    <w:lvl w:ilvl="0" w:tplc="C16CFAF4">
      <w:numFmt w:val="bullet"/>
      <w:lvlText w:val="-"/>
      <w:lvlJc w:val="left"/>
      <w:pPr>
        <w:ind w:left="720" w:hanging="360"/>
      </w:pPr>
      <w:rPr>
        <w:rFonts w:ascii="URWPalladioL-Ital" w:eastAsiaTheme="minorHAnsi" w:hAnsi="URWPalladioL-Ital" w:cs="URWPalladioL-It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2C"/>
    <w:rsid w:val="001208CA"/>
    <w:rsid w:val="00121F2C"/>
    <w:rsid w:val="001415AC"/>
    <w:rsid w:val="00275C08"/>
    <w:rsid w:val="00280E21"/>
    <w:rsid w:val="0030720D"/>
    <w:rsid w:val="003320AB"/>
    <w:rsid w:val="00367B75"/>
    <w:rsid w:val="0037591C"/>
    <w:rsid w:val="00386523"/>
    <w:rsid w:val="00544980"/>
    <w:rsid w:val="00690E15"/>
    <w:rsid w:val="006F4846"/>
    <w:rsid w:val="007312CC"/>
    <w:rsid w:val="00864D83"/>
    <w:rsid w:val="00A1538C"/>
    <w:rsid w:val="00B37445"/>
    <w:rsid w:val="00D5012F"/>
    <w:rsid w:val="00D76AD0"/>
    <w:rsid w:val="00DA1474"/>
    <w:rsid w:val="00E31C42"/>
    <w:rsid w:val="00EA23BA"/>
    <w:rsid w:val="00F9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BF2A7"/>
  <w15:chartTrackingRefBased/>
  <w15:docId w15:val="{D02E1A60-7073-4F73-9D7A-479D193A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5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5C08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27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18</cp:revision>
  <dcterms:created xsi:type="dcterms:W3CDTF">2017-02-08T08:07:00Z</dcterms:created>
  <dcterms:modified xsi:type="dcterms:W3CDTF">2017-02-17T17:21:00Z</dcterms:modified>
</cp:coreProperties>
</file>