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 xml:space="preserve">Anforderungen durch das JRZ als Auftraggeber und berücksichtigt </w:t>
      </w:r>
      <w:r w:rsidR="00CE3D10">
        <w:rPr>
          <w:rFonts w:ascii="CG Times (W1)" w:hAnsi="CG Times (W1)"/>
          <w:lang w:eastAsia="de-AT"/>
        </w:rPr>
        <w:t xml:space="preserve">des </w:t>
      </w:r>
      <w:proofErr w:type="spellStart"/>
      <w:r w:rsidR="00CE3D10">
        <w:rPr>
          <w:rFonts w:ascii="CG Times (W1)" w:hAnsi="CG Times (W1)"/>
          <w:lang w:eastAsia="de-AT"/>
        </w:rPr>
        <w:t>weiteren</w:t>
      </w:r>
      <w:proofErr w:type="spellEnd"/>
      <w:r>
        <w:rPr>
          <w:rFonts w:ascii="CG Times (W1)" w:hAnsi="CG Times (W1)"/>
          <w:lang w:eastAsia="de-AT"/>
        </w:rPr>
        <w:t xml:space="preserve"> die mögliche</w:t>
      </w:r>
      <w:r w:rsidR="002B29A5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 xml:space="preserve"> </w:t>
      </w:r>
      <w:r w:rsidR="0027092D">
        <w:rPr>
          <w:rFonts w:ascii="CG Times (W1)" w:hAnsi="CG Times (W1)"/>
          <w:lang w:eastAsia="de-AT"/>
        </w:rPr>
        <w:t>Bedürfnisse von Energieversogern</w:t>
      </w:r>
      <w:r w:rsidR="002B29A5">
        <w:rPr>
          <w:rFonts w:ascii="CG Times (W1)" w:hAnsi="CG Times (W1)"/>
          <w:lang w:eastAsia="de-AT"/>
        </w:rPr>
        <w:t xml:space="preserve"> und Netzbetreibern</w:t>
      </w:r>
      <w:r w:rsidR="0027092D">
        <w:rPr>
          <w:rFonts w:ascii="CG Times (W1)" w:hAnsi="CG Times (W1)"/>
          <w:lang w:eastAsia="de-AT"/>
        </w:rPr>
        <w:t xml:space="preserve">. </w:t>
      </w:r>
      <w:r w:rsidR="00BA048C">
        <w:rPr>
          <w:rFonts w:ascii="CG Times (W1)" w:hAnsi="CG Times (W1)"/>
          <w:lang w:eastAsia="de-AT"/>
        </w:rPr>
        <w:t>Zusätzlich</w:t>
      </w:r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</w:t>
      </w:r>
      <w:r w:rsidR="003A408E">
        <w:rPr>
          <w:rFonts w:ascii="CG Times (W1)" w:hAnsi="CG Times (W1)"/>
          <w:lang w:eastAsia="de-AT"/>
        </w:rPr>
        <w:t xml:space="preserve">von Zugriffsrollen und </w:t>
      </w:r>
      <w:r w:rsidR="0027092D">
        <w:rPr>
          <w:rFonts w:ascii="CG Times (W1)" w:hAnsi="CG Times (W1)"/>
          <w:lang w:eastAsia="de-AT"/>
        </w:rPr>
        <w:t>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8967C4" w:rsidRDefault="0027092D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302C3">
        <w:rPr>
          <w:rFonts w:ascii="CG Times (W1)" w:hAnsi="CG Times (W1)"/>
          <w:lang w:eastAsia="de-AT"/>
        </w:rPr>
        <w:t>Recherche nach Datenmodellen, die bereits abseits von „Christians Datenbank“</w:t>
      </w:r>
      <w:r w:rsidR="005302C3" w:rsidRPr="005302C3">
        <w:rPr>
          <w:rFonts w:ascii="CG Times (W1)" w:hAnsi="CG Times (W1)"/>
          <w:lang w:eastAsia="de-AT"/>
        </w:rPr>
        <w:t xml:space="preserve"> im Einsatz sind, </w:t>
      </w:r>
      <w:r w:rsidR="008967C4" w:rsidRPr="005302C3">
        <w:rPr>
          <w:rFonts w:ascii="CG Times (W1)" w:hAnsi="CG Times (W1)"/>
          <w:lang w:eastAsia="de-AT"/>
        </w:rPr>
        <w:t>wie zum Beispiel COSEM.</w:t>
      </w:r>
    </w:p>
    <w:p w:rsidR="005302C3" w:rsidRPr="005302C3" w:rsidRDefault="005302C3" w:rsidP="00CE3D1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Feststellen der Wertemenge die </w:t>
      </w:r>
      <w:proofErr w:type="spellStart"/>
      <w:r>
        <w:rPr>
          <w:rFonts w:ascii="CG Times (W1)" w:hAnsi="CG Times (W1)"/>
          <w:lang w:eastAsia="de-AT"/>
        </w:rPr>
        <w:t>SmartMeter</w:t>
      </w:r>
      <w:proofErr w:type="spellEnd"/>
      <w:r>
        <w:rPr>
          <w:rFonts w:ascii="CG Times (W1)" w:hAnsi="CG Times (W1)"/>
          <w:lang w:eastAsia="de-AT"/>
        </w:rPr>
        <w:t xml:space="preserve"> zur Verfügung stellen.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</w:t>
      </w:r>
      <w:r w:rsidR="00CE3D10">
        <w:rPr>
          <w:rFonts w:ascii="CG Times (W1)" w:hAnsi="CG Times (W1)"/>
          <w:lang w:eastAsia="de-AT"/>
        </w:rPr>
        <w:t xml:space="preserve"> bezüglich der </w:t>
      </w:r>
      <w:r w:rsidR="00A26FA1">
        <w:rPr>
          <w:rFonts w:ascii="CG Times (W1)" w:hAnsi="CG Times (W1)"/>
          <w:lang w:eastAsia="de-AT"/>
        </w:rPr>
        <w:t>Werte von Interesse</w:t>
      </w:r>
      <w:r w:rsidRPr="0084530C">
        <w:rPr>
          <w:rFonts w:ascii="CG Times (W1)" w:hAnsi="CG Times (W1)"/>
          <w:lang w:eastAsia="de-AT"/>
        </w:rPr>
        <w:t>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von </w:t>
      </w:r>
      <w:r w:rsidR="00A26FA1"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 w:rsidR="00A26FA1"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Pr="00594D5B" w:rsidRDefault="00A26FA1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Einschränkunge</w:t>
      </w:r>
      <w:r w:rsidR="00C74E78">
        <w:rPr>
          <w:rFonts w:ascii="CG Times (W1)" w:hAnsi="CG Times (W1)"/>
          <w:lang w:eastAsia="de-AT"/>
        </w:rPr>
        <w:t>n bezüglich der rechtlichen Rahm</w:t>
      </w:r>
      <w:r>
        <w:rPr>
          <w:rFonts w:ascii="CG Times (W1)" w:hAnsi="CG Times (W1)"/>
          <w:lang w:eastAsia="de-AT"/>
        </w:rPr>
        <w:t>e</w:t>
      </w:r>
      <w:r w:rsidR="00C74E78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>bedingungen</w:t>
      </w:r>
      <w:r w:rsidR="00461603">
        <w:rPr>
          <w:rFonts w:ascii="CG Times (W1)" w:hAnsi="CG Times (W1)"/>
          <w:lang w:eastAsia="de-AT"/>
        </w:rPr>
        <w:t>.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96481C" w:rsidRDefault="00C5596B" w:rsidP="00324DD1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DB2B81">
        <w:rPr>
          <w:rFonts w:ascii="CG Times (W1)" w:hAnsi="CG Times (W1)"/>
          <w:lang w:eastAsia="de-AT"/>
        </w:rPr>
        <w:t>Bestehendes Datenmodell („Christians Datenmodell“)</w:t>
      </w:r>
      <w:r w:rsidRPr="00DB2B81">
        <w:rPr>
          <w:rFonts w:ascii="CG Times (W1)" w:hAnsi="CG Times (W1)"/>
          <w:lang w:eastAsia="de-AT"/>
        </w:rPr>
        <w:br/>
      </w:r>
      <w:r w:rsidR="00DB2B81" w:rsidRPr="00DB2B81">
        <w:rPr>
          <w:rFonts w:ascii="CG Times (W1)" w:hAnsi="CG Times (W1)"/>
          <w:lang w:eastAsia="de-AT"/>
        </w:rPr>
        <w:t xml:space="preserve">Messdaten werden </w:t>
      </w:r>
      <w:r w:rsidR="0089725B">
        <w:rPr>
          <w:rFonts w:ascii="CG Times (W1)" w:hAnsi="CG Times (W1)"/>
          <w:lang w:eastAsia="de-AT"/>
        </w:rPr>
        <w:t xml:space="preserve">als Tupel </w:t>
      </w:r>
      <w:r w:rsidR="00DB2B81" w:rsidRPr="00DB2B81">
        <w:rPr>
          <w:rFonts w:ascii="CG Times (W1)" w:hAnsi="CG Times (W1)"/>
          <w:lang w:eastAsia="de-AT"/>
        </w:rPr>
        <w:t>in einer</w:t>
      </w:r>
      <w:r w:rsidR="00DB2B81">
        <w:rPr>
          <w:rFonts w:ascii="CG Times (W1)" w:hAnsi="CG Times (W1)"/>
          <w:lang w:eastAsia="de-AT"/>
        </w:rPr>
        <w:t xml:space="preserve"> Tabelle </w:t>
      </w:r>
      <w:r w:rsidR="0089725B">
        <w:rPr>
          <w:rFonts w:ascii="CG Times (W1)" w:hAnsi="CG Times (W1)"/>
          <w:lang w:eastAsia="de-AT"/>
        </w:rPr>
        <w:t>(</w:t>
      </w:r>
      <w:proofErr w:type="spellStart"/>
      <w:r w:rsidR="0089725B">
        <w:rPr>
          <w:rFonts w:ascii="CG Times (W1)" w:hAnsi="CG Times (W1)"/>
          <w:lang w:eastAsia="de-AT"/>
        </w:rPr>
        <w:t>meter_data</w:t>
      </w:r>
      <w:proofErr w:type="spellEnd"/>
      <w:r w:rsidR="0089725B">
        <w:rPr>
          <w:rFonts w:ascii="CG Times (W1)" w:hAnsi="CG Times (W1)"/>
          <w:lang w:eastAsia="de-AT"/>
        </w:rPr>
        <w:t xml:space="preserve">) </w:t>
      </w:r>
      <w:r w:rsidR="00DB2B81">
        <w:rPr>
          <w:rFonts w:ascii="CG Times (W1)" w:hAnsi="CG Times (W1)"/>
          <w:lang w:eastAsia="de-AT"/>
        </w:rPr>
        <w:t xml:space="preserve">abgelegt, je Messzeitpunkt werden </w:t>
      </w:r>
      <w:r w:rsidR="0089725B">
        <w:rPr>
          <w:rFonts w:ascii="CG Times (W1)" w:hAnsi="CG Times (W1)"/>
          <w:lang w:eastAsia="de-AT"/>
        </w:rPr>
        <w:t>folgende Werte, sofern vom Smart Meter zur Verfügung gestellt, gespeichert</w:t>
      </w:r>
      <w:r w:rsidR="00DB2B81">
        <w:rPr>
          <w:rFonts w:ascii="CG Times (W1)" w:hAnsi="CG Times (W1)"/>
          <w:lang w:eastAsia="de-AT"/>
        </w:rPr>
        <w:t xml:space="preserve">. </w:t>
      </w:r>
    </w:p>
    <w:p w:rsidR="00DB2B81" w:rsidRDefault="0096481C" w:rsidP="0096481C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Nutzdaten (</w:t>
      </w:r>
      <w:proofErr w:type="spellStart"/>
      <w:r>
        <w:rPr>
          <w:rFonts w:ascii="CG Times (W1)" w:hAnsi="CG Times (W1)"/>
          <w:lang w:eastAsia="de-AT"/>
        </w:rPr>
        <w:t>Momentanwerte</w:t>
      </w:r>
      <w:proofErr w:type="spellEnd"/>
      <w:r>
        <w:rPr>
          <w:rFonts w:ascii="CG Times (W1)" w:hAnsi="CG Times (W1)"/>
          <w:lang w:eastAsia="de-AT"/>
        </w:rPr>
        <w:t xml:space="preserve">): </w:t>
      </w:r>
      <w:r>
        <w:rPr>
          <w:rFonts w:ascii="CG Times (W1)" w:hAnsi="CG Times (W1)"/>
          <w:lang w:eastAsia="de-AT"/>
        </w:rPr>
        <w:br/>
        <w:t xml:space="preserve">je Phase: </w:t>
      </w:r>
      <w:r w:rsidR="00DB2B81">
        <w:rPr>
          <w:rFonts w:ascii="CG Times (W1)" w:hAnsi="CG Times (W1)"/>
          <w:lang w:eastAsia="de-AT"/>
        </w:rPr>
        <w:t>aktuelle Leistung, aktueller Stromverbrauch</w:t>
      </w:r>
      <w:r>
        <w:rPr>
          <w:rFonts w:ascii="CG Times (W1)" w:hAnsi="CG Times (W1)"/>
          <w:lang w:eastAsia="de-AT"/>
        </w:rPr>
        <w:t xml:space="preserve"> (sofern vom </w:t>
      </w:r>
      <w:proofErr w:type="spellStart"/>
      <w:r>
        <w:rPr>
          <w:rFonts w:ascii="CG Times (W1)" w:hAnsi="CG Times (W1)"/>
          <w:lang w:eastAsia="de-AT"/>
        </w:rPr>
        <w:t>Smat</w:t>
      </w:r>
      <w:proofErr w:type="spellEnd"/>
      <w:r>
        <w:rPr>
          <w:rFonts w:ascii="CG Times (W1)" w:hAnsi="CG Times (W1)"/>
          <w:lang w:eastAsia="de-AT"/>
        </w:rPr>
        <w:t xml:space="preserve"> Meter übertragen).</w:t>
      </w:r>
      <w:r>
        <w:rPr>
          <w:rFonts w:ascii="CG Times (W1)" w:hAnsi="CG Times (W1)"/>
          <w:lang w:eastAsia="de-AT"/>
        </w:rPr>
        <w:br/>
        <w:t>Gesamtwert: Spannung, Frequenz</w:t>
      </w:r>
    </w:p>
    <w:p w:rsidR="0089725B" w:rsidRDefault="0096481C" w:rsidP="0089725B">
      <w:pPr>
        <w:pStyle w:val="Listenabsatz"/>
        <w:ind w:left="1440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Kumulierte Werte: Verbrauch kWh.</w:t>
      </w:r>
    </w:p>
    <w:p w:rsidR="0089725B" w:rsidRDefault="0089725B" w:rsidP="0089725B">
      <w:pPr>
        <w:pStyle w:val="Listenabsatz"/>
        <w:numPr>
          <w:ilvl w:val="1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Verwaltungsdaten:</w:t>
      </w:r>
      <w:r>
        <w:rPr>
          <w:rFonts w:ascii="CG Times (W1)" w:hAnsi="CG Times (W1)"/>
          <w:lang w:eastAsia="de-AT"/>
        </w:rPr>
        <w:br/>
      </w:r>
      <w:proofErr w:type="spellStart"/>
      <w:r>
        <w:rPr>
          <w:rFonts w:ascii="CG Times (W1)" w:hAnsi="CG Times (W1)"/>
          <w:lang w:eastAsia="de-AT"/>
        </w:rPr>
        <w:t>id</w:t>
      </w:r>
      <w:proofErr w:type="spellEnd"/>
      <w:r>
        <w:rPr>
          <w:rFonts w:ascii="CG Times (W1)" w:hAnsi="CG Times (W1)"/>
          <w:lang w:eastAsia="de-AT"/>
        </w:rPr>
        <w:t xml:space="preserve"> des Smart Meters,</w:t>
      </w:r>
      <w:r>
        <w:rPr>
          <w:rFonts w:ascii="CG Times (W1)" w:hAnsi="CG Times (W1)"/>
          <w:lang w:eastAsia="de-AT"/>
        </w:rPr>
        <w:br/>
      </w:r>
      <w:proofErr w:type="spellStart"/>
      <w:r>
        <w:rPr>
          <w:rFonts w:ascii="CG Times (W1)" w:hAnsi="CG Times (W1)"/>
          <w:lang w:eastAsia="de-AT"/>
        </w:rPr>
        <w:t>id</w:t>
      </w:r>
      <w:proofErr w:type="spellEnd"/>
      <w:r>
        <w:rPr>
          <w:rFonts w:ascii="CG Times (W1)" w:hAnsi="CG Times (W1)"/>
          <w:lang w:eastAsia="de-AT"/>
        </w:rPr>
        <w:t xml:space="preserve"> eindeutiger Schlüssel des </w:t>
      </w:r>
      <w:proofErr w:type="spellStart"/>
      <w:r>
        <w:rPr>
          <w:rFonts w:ascii="CG Times (W1)" w:hAnsi="CG Times (W1)"/>
          <w:lang w:eastAsia="de-AT"/>
        </w:rPr>
        <w:t>Messdatentupels</w:t>
      </w:r>
      <w:proofErr w:type="spellEnd"/>
      <w:r>
        <w:rPr>
          <w:rFonts w:ascii="CG Times (W1)" w:hAnsi="CG Times (W1)"/>
          <w:lang w:eastAsia="de-AT"/>
        </w:rPr>
        <w:br/>
        <w:t>Zeitstempel: Erstellungszeitpunkt zu dem die Nutzdaten aufgezeichnet werden.</w:t>
      </w:r>
    </w:p>
    <w:p w:rsidR="0089725B" w:rsidRPr="0089725B" w:rsidRDefault="0089725B" w:rsidP="0089725B">
      <w:pPr>
        <w:pStyle w:val="Listenabsatz"/>
        <w:ind w:left="1440"/>
        <w:rPr>
          <w:rFonts w:ascii="CG Times (W1)" w:hAnsi="CG Times (W1)"/>
          <w:lang w:eastAsia="de-AT"/>
        </w:rPr>
      </w:pPr>
    </w:p>
    <w:p w:rsidR="00BD311D" w:rsidRPr="00DB2B81" w:rsidRDefault="00594D5B" w:rsidP="00324DD1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DB2B81">
        <w:rPr>
          <w:rFonts w:ascii="CG Times (W1)" w:hAnsi="CG Times (W1)"/>
          <w:lang w:eastAsia="de-AT"/>
        </w:rPr>
        <w:t xml:space="preserve">Anforderungen von Energieversorgern, im speziellen die Salzburg AG als Partnerunternehmen: </w:t>
      </w:r>
    </w:p>
    <w:p w:rsidR="00BD311D" w:rsidRDefault="00BD311D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Anfragen an: Linz </w:t>
      </w:r>
      <w:r w:rsidR="00A701B9">
        <w:rPr>
          <w:rFonts w:ascii="CG Times (W1)" w:hAnsi="CG Times (W1)"/>
          <w:lang w:eastAsia="de-AT"/>
        </w:rPr>
        <w:t xml:space="preserve">AG; Energie AG, Energie Steiermark, </w:t>
      </w:r>
      <w:proofErr w:type="spellStart"/>
      <w:r w:rsidR="00A701B9">
        <w:rPr>
          <w:rFonts w:ascii="CG Times (W1)" w:hAnsi="CG Times (W1)"/>
          <w:lang w:eastAsia="de-AT"/>
        </w:rPr>
        <w:t>TiNetz</w:t>
      </w:r>
      <w:proofErr w:type="spellEnd"/>
      <w:r w:rsidR="00A701B9">
        <w:rPr>
          <w:rFonts w:ascii="CG Times (W1)" w:hAnsi="CG Times (W1)"/>
          <w:lang w:eastAsia="de-AT"/>
        </w:rPr>
        <w:t>, Vorarlberger Energienetze GmbH, Wien Energie</w:t>
      </w:r>
    </w:p>
    <w:p w:rsidR="00594D5B" w:rsidRPr="00BD311D" w:rsidRDefault="00594D5B" w:rsidP="00BD311D">
      <w:pPr>
        <w:pStyle w:val="Listenabsatz"/>
        <w:rPr>
          <w:rFonts w:ascii="CG Times (W1)" w:hAnsi="CG Times (W1)"/>
          <w:lang w:eastAsia="de-AT"/>
        </w:rPr>
      </w:pPr>
      <w:r w:rsidRPr="00BD311D">
        <w:rPr>
          <w:rFonts w:ascii="CG Times (W1)" w:hAnsi="CG Times (W1)"/>
          <w:lang w:eastAsia="de-AT"/>
        </w:rPr>
        <w:t xml:space="preserve">Verweis aufs </w:t>
      </w:r>
      <w:proofErr w:type="spellStart"/>
      <w:r w:rsidRPr="00BD311D">
        <w:rPr>
          <w:rFonts w:ascii="CG Times (W1)" w:hAnsi="CG Times (W1)"/>
          <w:lang w:eastAsia="de-AT"/>
        </w:rPr>
        <w:t>ElWOG</w:t>
      </w:r>
      <w:proofErr w:type="spellEnd"/>
      <w:r w:rsidRPr="00BD311D">
        <w:rPr>
          <w:rFonts w:ascii="CG Times (W1)" w:hAnsi="CG Times (W1)"/>
          <w:lang w:eastAsia="de-AT"/>
        </w:rPr>
        <w:t xml:space="preserve">, gar keine Antworten, Antworten nur per Telefon (hole ich noch nach), </w:t>
      </w:r>
      <w:r w:rsidR="00BD311D" w:rsidRPr="00BD311D">
        <w:rPr>
          <w:rFonts w:ascii="CG Times (W1)" w:hAnsi="CG Times (W1)"/>
          <w:lang w:eastAsia="de-AT"/>
        </w:rPr>
        <w:t>Blaschke ist verschollen?</w:t>
      </w:r>
      <w:r w:rsidR="00BD311D">
        <w:rPr>
          <w:rFonts w:ascii="CG Times (W1)" w:hAnsi="CG Times (W1)"/>
          <w:lang w:eastAsia="de-AT"/>
        </w:rPr>
        <w:br/>
        <w:t xml:space="preserve">Fachlich sehen wir hier keine Erweiterungsnotwendigkeit, </w:t>
      </w:r>
      <w:proofErr w:type="spellStart"/>
      <w:r w:rsidR="00BD311D">
        <w:rPr>
          <w:rFonts w:ascii="CG Times (W1)" w:hAnsi="CG Times (W1)"/>
          <w:lang w:eastAsia="de-AT"/>
        </w:rPr>
        <w:t>meter_daten</w:t>
      </w:r>
      <w:proofErr w:type="spellEnd"/>
      <w:r w:rsidRPr="00BD311D">
        <w:rPr>
          <w:rFonts w:ascii="CG Times (W1)" w:hAnsi="CG Times (W1)"/>
          <w:lang w:eastAsia="de-AT"/>
        </w:rPr>
        <w:t xml:space="preserve"> </w:t>
      </w:r>
      <w:r w:rsidR="00BD311D">
        <w:rPr>
          <w:rFonts w:ascii="CG Times (W1)" w:hAnsi="CG Times (W1)"/>
          <w:lang w:eastAsia="de-AT"/>
        </w:rPr>
        <w:t xml:space="preserve">bleibt, </w:t>
      </w:r>
      <w:proofErr w:type="spellStart"/>
      <w:r w:rsidR="00BD311D">
        <w:rPr>
          <w:rFonts w:ascii="CG Times (W1)" w:hAnsi="CG Times (W1)"/>
          <w:lang w:eastAsia="de-AT"/>
        </w:rPr>
        <w:t>im</w:t>
      </w:r>
      <w:proofErr w:type="spellEnd"/>
      <w:r w:rsidR="00BD311D">
        <w:rPr>
          <w:rFonts w:ascii="CG Times (W1)" w:hAnsi="CG Times (W1)"/>
          <w:lang w:eastAsia="de-AT"/>
        </w:rPr>
        <w:t xml:space="preserve"> Bezug auf Nutzdaten, wie es ist. </w:t>
      </w:r>
    </w:p>
    <w:p w:rsidR="00C52020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 w:rsidRPr="00EB7328">
        <w:rPr>
          <w:rFonts w:ascii="CG Times (W1)" w:hAnsi="CG Times (W1)"/>
          <w:lang w:val="en-US" w:eastAsia="de-AT"/>
        </w:rPr>
        <w:t>Andere</w:t>
      </w:r>
      <w:proofErr w:type="spellEnd"/>
      <w:r w:rsidRPr="00EB7328">
        <w:rPr>
          <w:rFonts w:ascii="CG Times (W1)" w:hAnsi="CG Times (W1)"/>
          <w:lang w:val="en-US" w:eastAsia="de-AT"/>
        </w:rPr>
        <w:t xml:space="preserve"> </w:t>
      </w:r>
      <w:proofErr w:type="spellStart"/>
      <w:r w:rsidRPr="00EB7328">
        <w:rPr>
          <w:rFonts w:ascii="CG Times (W1)" w:hAnsi="CG Times (W1)"/>
          <w:lang w:val="en-US" w:eastAsia="de-AT"/>
        </w:rPr>
        <w:t>Datenmodelle</w:t>
      </w:r>
      <w:proofErr w:type="spellEnd"/>
      <w:r w:rsidRPr="00EB7328">
        <w:rPr>
          <w:rFonts w:ascii="CG Times (W1)" w:hAnsi="CG Times (W1)"/>
          <w:lang w:val="en-US" w:eastAsia="de-AT"/>
        </w:rPr>
        <w:t>:</w:t>
      </w:r>
      <w:r w:rsidRPr="00EB7328">
        <w:rPr>
          <w:rFonts w:ascii="CG Times (W1)" w:hAnsi="CG Times (W1)"/>
          <w:lang w:val="en-US" w:eastAsia="de-AT"/>
        </w:rPr>
        <w:br/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hyperlink r:id="rId5" w:history="1">
        <w:r w:rsidRPr="0027009D">
          <w:rPr>
            <w:rStyle w:val="Hyperlink"/>
            <w:rFonts w:ascii="CG Times (W1)" w:hAnsi="CG Times (W1)"/>
            <w:lang w:val="en-US" w:eastAsia="de-AT"/>
          </w:rPr>
          <w:t>http://ceur-ws.org/Vol-1558/paper16.pdf</w:t>
        </w:r>
      </w:hyperlink>
      <w:r>
        <w:rPr>
          <w:rFonts w:ascii="CG Times (W1)" w:hAnsi="CG Times (W1)"/>
          <w:lang w:val="en-US" w:eastAsia="de-AT"/>
        </w:rPr>
        <w:br/>
      </w:r>
    </w:p>
    <w:p w:rsidR="00A26FA1" w:rsidRDefault="00A26FA1" w:rsidP="00A26FA1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von </w:t>
      </w:r>
      <w:r>
        <w:rPr>
          <w:rFonts w:ascii="CG Times (W1)" w:hAnsi="CG Times (W1)"/>
          <w:lang w:eastAsia="de-AT"/>
        </w:rPr>
        <w:t>Ö</w:t>
      </w:r>
      <w:r w:rsidRPr="0084530C">
        <w:rPr>
          <w:rFonts w:ascii="CG Times (W1)" w:hAnsi="CG Times (W1)"/>
          <w:lang w:eastAsia="de-AT"/>
        </w:rPr>
        <w:t>sterreichs</w:t>
      </w:r>
      <w:r>
        <w:rPr>
          <w:rFonts w:ascii="CG Times (W1)" w:hAnsi="CG Times (W1)"/>
          <w:lang w:eastAsia="de-AT"/>
        </w:rPr>
        <w:t xml:space="preserve"> Energie</w:t>
      </w:r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>
        <w:rPr>
          <w:rFonts w:ascii="CG Times (W1)" w:hAnsi="CG Times (W1)"/>
          <w:lang w:eastAsia="de-AT"/>
        </w:rPr>
        <w:t>ung der übertragenen Messdaten.</w:t>
      </w:r>
    </w:p>
    <w:p w:rsidR="00A26FA1" w:rsidRDefault="00A26FA1" w:rsidP="00A26FA1">
      <w:pPr>
        <w:rPr>
          <w:rFonts w:ascii="CG Times (W1)" w:hAnsi="CG Times (W1)"/>
          <w:lang w:eastAsia="de-AT"/>
        </w:rPr>
      </w:pPr>
    </w:p>
    <w:p w:rsidR="0047361C" w:rsidRDefault="0047361C" w:rsidP="00A26FA1">
      <w:pPr>
        <w:rPr>
          <w:rFonts w:ascii="CG Times (W1)" w:hAnsi="CG Times (W1)"/>
          <w:lang w:eastAsia="de-AT"/>
        </w:rPr>
      </w:pPr>
    </w:p>
    <w:p w:rsidR="0047361C" w:rsidRDefault="0047361C" w:rsidP="00A26FA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Erweiterungen um folgende Felder: </w:t>
      </w:r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  <w:r w:rsidRPr="0047361C">
        <w:t xml:space="preserve">8.8 </w:t>
      </w:r>
      <w:r w:rsidRPr="0047361C">
        <w:t>Power Quality (optional)</w:t>
      </w:r>
      <w:r w:rsidRPr="0047361C">
        <w:t xml:space="preserve"> aus: </w:t>
      </w:r>
      <w:hyperlink r:id="rId6" w:history="1">
        <w:r w:rsidRPr="0047361C">
          <w:rPr>
            <w:rStyle w:val="Hyperlink"/>
          </w:rPr>
          <w:t>http://www.etsi.org/deliver/etsi_gs/OSG/001_099/001/01.01.01_60/gs_osg001v010101p.pdf</w:t>
        </w:r>
      </w:hyperlink>
      <w:r w:rsidRPr="0047361C">
        <w:t xml:space="preserve"> hier stehen auch weitere Felder drinnen. </w:t>
      </w:r>
      <w:r>
        <w:t xml:space="preserve">ETSI ist </w:t>
      </w:r>
      <w:r>
        <w:rPr>
          <w:b/>
          <w:bCs/>
        </w:rPr>
        <w:t>European Telecommunications Standards Institute</w:t>
      </w:r>
      <w:r>
        <w:t xml:space="preserve"> (</w:t>
      </w:r>
      <w:r>
        <w:rPr>
          <w:b/>
          <w:bCs/>
        </w:rPr>
        <w:t>ETSI</w:t>
      </w:r>
      <w:r>
        <w:t>)</w:t>
      </w:r>
      <w:r>
        <w:t xml:space="preserve"> </w:t>
      </w:r>
      <w:bookmarkStart w:id="0" w:name="_GoBack"/>
      <w:bookmarkEnd w:id="0"/>
    </w:p>
    <w:p w:rsidR="0047361C" w:rsidRPr="0047361C" w:rsidRDefault="0047361C" w:rsidP="00A26FA1">
      <w:pPr>
        <w:rPr>
          <w:rFonts w:ascii="CG Times (W1)" w:hAnsi="CG Times (W1)"/>
          <w:lang w:eastAsia="de-AT"/>
        </w:rPr>
      </w:pPr>
    </w:p>
    <w:p w:rsidR="00C74E78" w:rsidRPr="00A26FA1" w:rsidRDefault="00C74E78" w:rsidP="00A26FA1">
      <w:pPr>
        <w:rPr>
          <w:rFonts w:ascii="CG Times (W1)" w:hAnsi="CG Times (W1)"/>
          <w:lang w:eastAsia="de-AT"/>
        </w:rPr>
      </w:pPr>
      <w:proofErr w:type="spellStart"/>
      <w:r>
        <w:rPr>
          <w:rFonts w:ascii="CG Times (W1)" w:hAnsi="CG Times (W1)"/>
          <w:lang w:eastAsia="de-AT"/>
        </w:rPr>
        <w:t>ElWOG</w:t>
      </w:r>
      <w:proofErr w:type="spellEnd"/>
      <w:r>
        <w:rPr>
          <w:rFonts w:ascii="CG Times (W1)" w:hAnsi="CG Times (W1)"/>
          <w:lang w:eastAsia="de-AT"/>
        </w:rPr>
        <w:t xml:space="preserve"> und </w:t>
      </w:r>
      <w:r w:rsidRPr="00C74E78">
        <w:rPr>
          <w:rFonts w:ascii="CG Times (W1)" w:hAnsi="CG Times (W1)"/>
          <w:lang w:eastAsia="de-AT"/>
        </w:rPr>
        <w:t xml:space="preserve">EU General Data </w:t>
      </w:r>
      <w:proofErr w:type="spellStart"/>
      <w:r w:rsidRPr="00C74E78">
        <w:rPr>
          <w:rFonts w:ascii="CG Times (W1)" w:hAnsi="CG Times (W1)"/>
          <w:lang w:eastAsia="de-AT"/>
        </w:rPr>
        <w:t>Protection</w:t>
      </w:r>
      <w:proofErr w:type="spellEnd"/>
      <w:r w:rsidRPr="00C74E78">
        <w:rPr>
          <w:rFonts w:ascii="CG Times (W1)" w:hAnsi="CG Times (W1)"/>
          <w:lang w:eastAsia="de-AT"/>
        </w:rPr>
        <w:t xml:space="preserve"> Regulation</w:t>
      </w:r>
      <w:r>
        <w:rPr>
          <w:rFonts w:ascii="CG Times (W1)" w:hAnsi="CG Times (W1)"/>
          <w:lang w:eastAsia="de-AT"/>
        </w:rPr>
        <w:t xml:space="preserve"> schränken ein.</w:t>
      </w:r>
    </w:p>
    <w:p w:rsidR="00D87EDD" w:rsidRDefault="00D87ED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>
        <w:rPr>
          <w:rFonts w:ascii="CG Times (W1)" w:hAnsi="CG Times (W1)"/>
          <w:lang w:val="en-US" w:eastAsia="de-AT"/>
        </w:rPr>
        <w:t>Rechtliche</w:t>
      </w:r>
      <w:proofErr w:type="spellEnd"/>
      <w:r>
        <w:rPr>
          <w:rFonts w:ascii="CG Times (W1)" w:hAnsi="CG Times (W1)"/>
          <w:lang w:val="en-US" w:eastAsia="de-AT"/>
        </w:rPr>
        <w:t xml:space="preserve"> </w:t>
      </w:r>
      <w:proofErr w:type="spellStart"/>
      <w:r>
        <w:rPr>
          <w:rFonts w:ascii="CG Times (W1)" w:hAnsi="CG Times (W1)"/>
          <w:lang w:val="en-US" w:eastAsia="de-AT"/>
        </w:rPr>
        <w:t>Umgebnung</w:t>
      </w:r>
      <w:proofErr w:type="spellEnd"/>
      <w:r>
        <w:rPr>
          <w:rFonts w:ascii="CG Times (W1)" w:hAnsi="CG Times (W1)"/>
          <w:lang w:val="en-US" w:eastAsia="de-AT"/>
        </w:rPr>
        <w:t xml:space="preserve">: 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. Interessant wäre dagegen das Viertelstunden-Lastprofil, d.h. die Aufzeichnung der Energieverbräuche oder -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netzrückspeisung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im Viertelstundenraster.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Sehr kritisch ist die Zugriffsberechtigung auf diese Daten zu betrachten; die entsprechenden Vorgaben finden Sie im 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ElWOG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§84a, dort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ist in der DAVID-Verordnung §4 der Zugriff für vom Endverbraucher bevollmächtigte Dritte auf die Daten im Kundenportal des Endverbrauchers geregelt.</w:t>
      </w:r>
    </w:p>
    <w:p w:rsidR="00D87ED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(was ist denn das wieder?) </w:t>
      </w:r>
      <w:proofErr w:type="spellStart"/>
      <w:r>
        <w:rPr>
          <w:rFonts w:ascii="CG Times (W1)" w:hAnsi="CG Times (W1)"/>
          <w:lang w:eastAsia="de-AT"/>
        </w:rPr>
        <w:t>gerecgelt</w:t>
      </w:r>
      <w:proofErr w:type="spellEnd"/>
      <w:r>
        <w:rPr>
          <w:rFonts w:ascii="CG Times (W1)" w:hAnsi="CG Times (W1)"/>
          <w:lang w:eastAsia="de-AT"/>
        </w:rPr>
        <w:t xml:space="preserve">. </w:t>
      </w:r>
    </w:p>
    <w:p w:rsid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Gas: keine </w:t>
      </w:r>
      <w:proofErr w:type="spellStart"/>
      <w:r>
        <w:rPr>
          <w:rFonts w:ascii="CG Times (W1)" w:hAnsi="CG Times (W1)"/>
          <w:lang w:eastAsia="de-AT"/>
        </w:rPr>
        <w:t>Einführungsverordunng</w:t>
      </w:r>
      <w:proofErr w:type="spellEnd"/>
    </w:p>
    <w:p w:rsidR="00426ABD" w:rsidRP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Verzichten auf die Netzfrequenz, dafür kommt dazu: Phasenwinkel.</w:t>
      </w:r>
    </w:p>
    <w:p w:rsidR="00BD311D" w:rsidRPr="00426ABD" w:rsidRDefault="00BD311D" w:rsidP="00C52020">
      <w:pPr>
        <w:rPr>
          <w:rFonts w:ascii="CG Times (W1)" w:hAnsi="CG Times (W1)"/>
          <w:lang w:eastAsia="de-AT"/>
        </w:rPr>
      </w:pPr>
    </w:p>
    <w:p w:rsidR="00C52020" w:rsidRDefault="009C00FC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Diese Regelungen küm</w:t>
      </w:r>
      <w:r w:rsidR="00321B4F">
        <w:rPr>
          <w:rFonts w:ascii="CG Times (W1)" w:hAnsi="CG Times (W1)"/>
          <w:lang w:eastAsia="de-AT"/>
        </w:rPr>
        <w:t xml:space="preserve">mern sich um die Einführung und Betrieb: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Die Einführung basiert im Wesentlichen auf den nachfolgenden rechtlichen Regelungen: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•</w:t>
      </w:r>
      <w:r w:rsidRPr="00321B4F">
        <w:rPr>
          <w:rFonts w:ascii="CG Times (W1)" w:hAnsi="CG Times (W1)"/>
          <w:lang w:eastAsia="de-AT"/>
        </w:rPr>
        <w:tab/>
        <w:t xml:space="preserve">Intelligente Messgeräte Anforderungsverordnung 2011 (IMA-VO 2011): Definition des Mindest-Funktionsumfanges von Smart Metern in Österreich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lastRenderedPageBreak/>
        <w:t>•</w:t>
      </w:r>
      <w:r w:rsidRPr="00321B4F">
        <w:rPr>
          <w:rFonts w:ascii="CG Times (W1)" w:hAnsi="CG Times (W1)"/>
          <w:lang w:eastAsia="de-AT"/>
        </w:rPr>
        <w:tab/>
        <w:t xml:space="preserve">Datenformat- und Verbrauchsinformationsdarstellungs-VO 2012 ( DAVID-VO 2012): Darstellung und Austausch der Smart-Meter-Daten zwischen Kunden, Netzbetreibern und Energielieferanten. </w:t>
      </w:r>
    </w:p>
    <w:p w:rsidR="00321B4F" w:rsidRDefault="00321B4F" w:rsidP="00C52020">
      <w:pPr>
        <w:rPr>
          <w:rFonts w:ascii="CG Times (W1)" w:hAnsi="CG Times (W1)"/>
          <w:lang w:eastAsia="de-AT"/>
        </w:rPr>
      </w:pPr>
    </w:p>
    <w:p w:rsidR="009C00FC" w:rsidRPr="00426ABD" w:rsidRDefault="009C00FC" w:rsidP="00C52020">
      <w:pPr>
        <w:rPr>
          <w:rFonts w:ascii="CG Times (W1)" w:hAnsi="CG Times (W1)"/>
          <w:lang w:eastAsia="de-AT"/>
        </w:rPr>
      </w:pP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 xml:space="preserve">Und Kontaktaufnahme mit Energieversorgern.  (Salzburg AG, </w:t>
      </w: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>Ergibt: fachlich keine Erweiterungen da die momentan abstellbaren Werte ausreichen.</w:t>
      </w:r>
    </w:p>
    <w:p w:rsidR="007312CC" w:rsidRDefault="00E83EB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 festlegen</w:t>
      </w:r>
    </w:p>
    <w:p w:rsidR="00C52020" w:rsidRDefault="00C52020"/>
    <w:p w:rsidR="000D19E3" w:rsidRDefault="000D19E3">
      <w:r>
        <w:t xml:space="preserve">Tabelle </w:t>
      </w:r>
      <w:proofErr w:type="spellStart"/>
      <w:r>
        <w:t>meter</w:t>
      </w:r>
      <w:proofErr w:type="spellEnd"/>
    </w:p>
    <w:p w:rsidR="0067736A" w:rsidRDefault="0067736A">
      <w:r>
        <w:t xml:space="preserve">Möglichkeit aus der </w:t>
      </w:r>
      <w:r w:rsidR="000D19E3">
        <w:t xml:space="preserve">starren Tabellenstruktur auszubrechen: die einzelnen Felder, die jetzt in der Tabelle vorhanden sind auf Key Value umstellen: </w:t>
      </w:r>
    </w:p>
    <w:p w:rsidR="000D19E3" w:rsidRDefault="000D19E3">
      <w:proofErr w:type="spellStart"/>
      <w:r>
        <w:t>Benefit</w:t>
      </w:r>
      <w:proofErr w:type="spellEnd"/>
      <w:r>
        <w:t>: flexibel bei der Einführung neuer Wertearten (Gas, Wasser, Wärme)</w:t>
      </w:r>
    </w:p>
    <w:p w:rsidR="000D19E3" w:rsidRDefault="000D19E3">
      <w:proofErr w:type="spellStart"/>
      <w:r>
        <w:t>Tradeoff</w:t>
      </w:r>
      <w:proofErr w:type="spellEnd"/>
      <w:r>
        <w:t>: An</w:t>
      </w:r>
      <w:r w:rsidR="006E085F">
        <w:t>z</w:t>
      </w:r>
      <w:r>
        <w:t>ahl der Tupel vervielfacht sich und überfordert eine relationale Date</w:t>
      </w:r>
      <w:r w:rsidR="006E085F">
        <w:t>n</w:t>
      </w:r>
      <w:r>
        <w:t>bank.</w:t>
      </w:r>
      <w:r w:rsidR="006E085F">
        <w:t xml:space="preserve"> Eventuell ist diese Form ideal für eine </w:t>
      </w:r>
      <w:r w:rsidR="009F6FA9">
        <w:t xml:space="preserve">NoSQL Datenbank. Und wird noch untersucht. </w:t>
      </w:r>
    </w:p>
    <w:p w:rsidR="0053748A" w:rsidRDefault="0053748A"/>
    <w:p w:rsidR="0053748A" w:rsidRPr="000C2CCE" w:rsidRDefault="0053748A" w:rsidP="0053748A">
      <w:pPr>
        <w:rPr>
          <w:rFonts w:cstheme="minorHAnsi"/>
        </w:rPr>
      </w:pPr>
      <w:r>
        <w:rPr>
          <w:rFonts w:cstheme="minorHAnsi"/>
        </w:rPr>
        <w:t xml:space="preserve">Verschieben nach AP ERM: </w:t>
      </w:r>
      <w:r w:rsidRPr="000C2CCE">
        <w:rPr>
          <w:rFonts w:cstheme="minorHAnsi"/>
        </w:rPr>
        <w:t>Das COSEM Modell [</w:t>
      </w:r>
      <w:proofErr w:type="spellStart"/>
      <w:r w:rsidRPr="000C2CCE">
        <w:rPr>
          <w:rFonts w:cstheme="minorHAnsi"/>
        </w:rPr>
        <w:t>Cosem</w:t>
      </w:r>
      <w:proofErr w:type="spellEnd"/>
      <w:r w:rsidRPr="000C2CCE">
        <w:rPr>
          <w:rFonts w:cstheme="minorHAnsi"/>
        </w:rPr>
        <w:t>] versucht hier einen Standard zu etablieren. Nachdem die Salzburg AG als Partner des Projektes in den Ausschreibungen für Smart Meter die Kommunikation über DLSM/COSEM als Muss-Kriterium festlegt, wird in der Folge dieses Protokoll als Ausgangspunkt für die Festlegung der Datenbank herangezogen.</w:t>
      </w:r>
    </w:p>
    <w:p w:rsidR="0053748A" w:rsidRDefault="0053748A"/>
    <w:sectPr w:rsidR="00537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63DE7"/>
    <w:multiLevelType w:val="hybridMultilevel"/>
    <w:tmpl w:val="196A78E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0D19E3"/>
    <w:rsid w:val="001D4014"/>
    <w:rsid w:val="0027092D"/>
    <w:rsid w:val="0028489E"/>
    <w:rsid w:val="002A307C"/>
    <w:rsid w:val="002B29A5"/>
    <w:rsid w:val="00321B4F"/>
    <w:rsid w:val="003A408E"/>
    <w:rsid w:val="00426ABD"/>
    <w:rsid w:val="00431951"/>
    <w:rsid w:val="00461603"/>
    <w:rsid w:val="0047361C"/>
    <w:rsid w:val="005302C3"/>
    <w:rsid w:val="0053748A"/>
    <w:rsid w:val="0054697A"/>
    <w:rsid w:val="00594D5B"/>
    <w:rsid w:val="0067736A"/>
    <w:rsid w:val="006E085F"/>
    <w:rsid w:val="007312CC"/>
    <w:rsid w:val="0084530C"/>
    <w:rsid w:val="008967C4"/>
    <w:rsid w:val="0089725B"/>
    <w:rsid w:val="008A3617"/>
    <w:rsid w:val="0096481C"/>
    <w:rsid w:val="009C00FC"/>
    <w:rsid w:val="009E09A6"/>
    <w:rsid w:val="009F0507"/>
    <w:rsid w:val="009F6FA9"/>
    <w:rsid w:val="00A1538C"/>
    <w:rsid w:val="00A26FA1"/>
    <w:rsid w:val="00A701B9"/>
    <w:rsid w:val="00AE500B"/>
    <w:rsid w:val="00BA048C"/>
    <w:rsid w:val="00BD311D"/>
    <w:rsid w:val="00C52020"/>
    <w:rsid w:val="00C5596B"/>
    <w:rsid w:val="00C74E78"/>
    <w:rsid w:val="00CE3D10"/>
    <w:rsid w:val="00D3486B"/>
    <w:rsid w:val="00D87EDD"/>
    <w:rsid w:val="00DB2B81"/>
    <w:rsid w:val="00E83EB1"/>
    <w:rsid w:val="00EB7328"/>
    <w:rsid w:val="00E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046C"/>
  <w15:chartTrackingRefBased/>
  <w15:docId w15:val="{A954407F-14CE-41B8-9C80-53995DB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6AB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si.org/deliver/etsi_gs/OSG/001_099/001/01.01.01_60/gs_osg001v010101p.pdf" TargetMode="External"/><Relationship Id="rId5" Type="http://schemas.openxmlformats.org/officeDocument/2006/relationships/hyperlink" Target="http://ceur-ws.org/Vol-1558/paper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8</cp:revision>
  <dcterms:created xsi:type="dcterms:W3CDTF">2017-02-06T16:57:00Z</dcterms:created>
  <dcterms:modified xsi:type="dcterms:W3CDTF">2017-02-09T22:36:00Z</dcterms:modified>
</cp:coreProperties>
</file>