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Default="00992D62">
      <w:r>
        <w:t>Installationsanleitung</w:t>
      </w:r>
    </w:p>
    <w:p w:rsidR="00992D62" w:rsidRDefault="00992D62"/>
    <w:p w:rsidR="00992D62" w:rsidRDefault="00992D62" w:rsidP="00992D62">
      <w:pPr>
        <w:pStyle w:val="Listenabsatz"/>
        <w:numPr>
          <w:ilvl w:val="0"/>
          <w:numId w:val="1"/>
        </w:numPr>
      </w:pPr>
      <w:r>
        <w:t>Windows Server 2012 (dazu das Systemhandbuch befragen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r>
        <w:t>MySQL (wie genau, Benutzer, ……)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r>
        <w:t>Ports: welche müssen geöffnet werden (Datenbank selbst, Webservice Zugriff, was auch immer)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r>
        <w:t>Software deployen (wie: einfach in ein Verzeichnis kopieren)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r>
        <w:t>Was muss gestartet werden Datenbank, Web/Applikation Server)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r>
        <w:t>Wartungstätigkeiten</w:t>
      </w:r>
    </w:p>
    <w:p w:rsidR="00992D62" w:rsidRDefault="00992D62" w:rsidP="00992D62"/>
    <w:p w:rsidR="00992D62" w:rsidRDefault="00992D62" w:rsidP="00992D62">
      <w:r>
        <w:t>Handbuch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r>
        <w:t>Funktionsbeschreibung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r>
        <w:t>Aufrufbeispiele</w:t>
      </w:r>
    </w:p>
    <w:p w:rsidR="00992D62" w:rsidRDefault="00992D62" w:rsidP="00992D62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992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005B"/>
    <w:multiLevelType w:val="hybridMultilevel"/>
    <w:tmpl w:val="1D6E6D32"/>
    <w:lvl w:ilvl="0" w:tplc="65085188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D5"/>
    <w:rsid w:val="003322D5"/>
    <w:rsid w:val="007312CC"/>
    <w:rsid w:val="00992D62"/>
    <w:rsid w:val="00A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35C7"/>
  <w15:chartTrackingRefBased/>
  <w15:docId w15:val="{39415870-CD59-4FB6-8DDE-94A8CA69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</cp:revision>
  <dcterms:created xsi:type="dcterms:W3CDTF">2017-02-15T15:27:00Z</dcterms:created>
  <dcterms:modified xsi:type="dcterms:W3CDTF">2017-02-15T15:29:00Z</dcterms:modified>
</cp:coreProperties>
</file>