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750F5274"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0C0DFC">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proofErr w:type="spellStart"/>
      <w:r w:rsidRPr="006074E0">
        <w:rPr>
          <w:lang w:val="de-AT"/>
        </w:rPr>
        <w:t>Puch</w:t>
      </w:r>
      <w:proofErr w:type="spellEnd"/>
      <w:r w:rsidRPr="006074E0">
        <w:rPr>
          <w:lang w:val="de-AT"/>
        </w:rPr>
        <w:t>/Salzburg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0" w:name="_Toc372471262" w:displacedByCustomXml="next"/>
    <w:bookmarkStart w:id="1" w:name="_Toc372465718" w:displacedByCustomXml="next"/>
    <w:bookmarkStart w:id="2"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02BC2428" w14:textId="5B59F942" w:rsidR="007C2DB3"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497444" w:history="1">
            <w:r w:rsidR="007C2DB3" w:rsidRPr="00E87F96">
              <w:rPr>
                <w:rStyle w:val="Hyperlink"/>
                <w:noProof/>
              </w:rPr>
              <w:t>1</w:t>
            </w:r>
            <w:r w:rsidR="007C2DB3">
              <w:rPr>
                <w:rFonts w:asciiTheme="minorHAnsi" w:eastAsiaTheme="minorEastAsia" w:hAnsiTheme="minorHAnsi" w:cstheme="minorBidi"/>
                <w:noProof/>
                <w:sz w:val="22"/>
                <w:lang w:val="de-AT" w:eastAsia="de-AT"/>
              </w:rPr>
              <w:tab/>
            </w:r>
            <w:r w:rsidR="007C2DB3" w:rsidRPr="00E87F96">
              <w:rPr>
                <w:rStyle w:val="Hyperlink"/>
                <w:noProof/>
              </w:rPr>
              <w:t>Einleitung</w:t>
            </w:r>
            <w:r w:rsidR="007C2DB3">
              <w:rPr>
                <w:noProof/>
                <w:webHidden/>
              </w:rPr>
              <w:tab/>
            </w:r>
            <w:r w:rsidR="007C2DB3">
              <w:rPr>
                <w:noProof/>
                <w:webHidden/>
              </w:rPr>
              <w:fldChar w:fldCharType="begin"/>
            </w:r>
            <w:r w:rsidR="007C2DB3">
              <w:rPr>
                <w:noProof/>
                <w:webHidden/>
              </w:rPr>
              <w:instrText xml:space="preserve"> PAGEREF _Toc476497444 \h </w:instrText>
            </w:r>
            <w:r w:rsidR="007C2DB3">
              <w:rPr>
                <w:noProof/>
                <w:webHidden/>
              </w:rPr>
            </w:r>
            <w:r w:rsidR="007C2DB3">
              <w:rPr>
                <w:noProof/>
                <w:webHidden/>
              </w:rPr>
              <w:fldChar w:fldCharType="separate"/>
            </w:r>
            <w:r w:rsidR="007C2DB3">
              <w:rPr>
                <w:noProof/>
                <w:webHidden/>
              </w:rPr>
              <w:t>1</w:t>
            </w:r>
            <w:r w:rsidR="007C2DB3">
              <w:rPr>
                <w:noProof/>
                <w:webHidden/>
              </w:rPr>
              <w:fldChar w:fldCharType="end"/>
            </w:r>
          </w:hyperlink>
        </w:p>
        <w:p w14:paraId="06C3C21D" w14:textId="694BB275"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5" w:history="1">
            <w:r w:rsidR="007C2DB3" w:rsidRPr="00E87F96">
              <w:rPr>
                <w:rStyle w:val="Hyperlink"/>
                <w:noProof/>
                <w:lang w:val="de-AT"/>
              </w:rPr>
              <w:t>1.1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Problemstellung und Motivation</w:t>
            </w:r>
            <w:r w:rsidR="007C2DB3">
              <w:rPr>
                <w:noProof/>
                <w:webHidden/>
              </w:rPr>
              <w:tab/>
            </w:r>
            <w:r w:rsidR="007C2DB3">
              <w:rPr>
                <w:noProof/>
                <w:webHidden/>
              </w:rPr>
              <w:fldChar w:fldCharType="begin"/>
            </w:r>
            <w:r w:rsidR="007C2DB3">
              <w:rPr>
                <w:noProof/>
                <w:webHidden/>
              </w:rPr>
              <w:instrText xml:space="preserve"> PAGEREF _Toc476497445 \h </w:instrText>
            </w:r>
            <w:r w:rsidR="007C2DB3">
              <w:rPr>
                <w:noProof/>
                <w:webHidden/>
              </w:rPr>
            </w:r>
            <w:r w:rsidR="007C2DB3">
              <w:rPr>
                <w:noProof/>
                <w:webHidden/>
              </w:rPr>
              <w:fldChar w:fldCharType="separate"/>
            </w:r>
            <w:r w:rsidR="007C2DB3">
              <w:rPr>
                <w:noProof/>
                <w:webHidden/>
              </w:rPr>
              <w:t>1</w:t>
            </w:r>
            <w:r w:rsidR="007C2DB3">
              <w:rPr>
                <w:noProof/>
                <w:webHidden/>
              </w:rPr>
              <w:fldChar w:fldCharType="end"/>
            </w:r>
          </w:hyperlink>
        </w:p>
        <w:p w14:paraId="1EFA9321" w14:textId="1DAC591F"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6" w:history="1">
            <w:r w:rsidR="007C2DB3" w:rsidRPr="00E87F96">
              <w:rPr>
                <w:rStyle w:val="Hyperlink"/>
                <w:noProof/>
                <w:lang w:val="de-AT"/>
              </w:rPr>
              <w:t>1.2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Umgebung</w:t>
            </w:r>
            <w:r w:rsidR="007C2DB3">
              <w:rPr>
                <w:noProof/>
                <w:webHidden/>
              </w:rPr>
              <w:tab/>
            </w:r>
            <w:r w:rsidR="007C2DB3">
              <w:rPr>
                <w:noProof/>
                <w:webHidden/>
              </w:rPr>
              <w:fldChar w:fldCharType="begin"/>
            </w:r>
            <w:r w:rsidR="007C2DB3">
              <w:rPr>
                <w:noProof/>
                <w:webHidden/>
              </w:rPr>
              <w:instrText xml:space="preserve"> PAGEREF _Toc476497446 \h </w:instrText>
            </w:r>
            <w:r w:rsidR="007C2DB3">
              <w:rPr>
                <w:noProof/>
                <w:webHidden/>
              </w:rPr>
            </w:r>
            <w:r w:rsidR="007C2DB3">
              <w:rPr>
                <w:noProof/>
                <w:webHidden/>
              </w:rPr>
              <w:fldChar w:fldCharType="separate"/>
            </w:r>
            <w:r w:rsidR="007C2DB3">
              <w:rPr>
                <w:noProof/>
                <w:webHidden/>
              </w:rPr>
              <w:t>2</w:t>
            </w:r>
            <w:r w:rsidR="007C2DB3">
              <w:rPr>
                <w:noProof/>
                <w:webHidden/>
              </w:rPr>
              <w:fldChar w:fldCharType="end"/>
            </w:r>
          </w:hyperlink>
        </w:p>
        <w:p w14:paraId="0DEB1320" w14:textId="03472AC8" w:rsidR="007C2DB3" w:rsidRDefault="00BB46F2">
          <w:pPr>
            <w:pStyle w:val="Verzeichnis1"/>
            <w:rPr>
              <w:rFonts w:asciiTheme="minorHAnsi" w:eastAsiaTheme="minorEastAsia" w:hAnsiTheme="minorHAnsi" w:cstheme="minorBidi"/>
              <w:noProof/>
              <w:sz w:val="22"/>
              <w:lang w:val="de-AT" w:eastAsia="de-AT"/>
            </w:rPr>
          </w:pPr>
          <w:hyperlink w:anchor="_Toc476497447" w:history="1">
            <w:r w:rsidR="007C2DB3" w:rsidRPr="00E87F96">
              <w:rPr>
                <w:rStyle w:val="Hyperlink"/>
                <w:noProof/>
              </w:rPr>
              <w:t>2</w:t>
            </w:r>
            <w:r w:rsidR="007C2DB3">
              <w:rPr>
                <w:rFonts w:asciiTheme="minorHAnsi" w:eastAsiaTheme="minorEastAsia" w:hAnsiTheme="minorHAnsi" w:cstheme="minorBidi"/>
                <w:noProof/>
                <w:sz w:val="22"/>
                <w:lang w:val="de-AT" w:eastAsia="de-AT"/>
              </w:rPr>
              <w:tab/>
            </w:r>
            <w:r w:rsidR="007C2DB3" w:rsidRPr="00E87F96">
              <w:rPr>
                <w:rStyle w:val="Hyperlink"/>
                <w:noProof/>
              </w:rPr>
              <w:t>Anforderungsanalyse</w:t>
            </w:r>
            <w:r w:rsidR="007C2DB3">
              <w:rPr>
                <w:noProof/>
                <w:webHidden/>
              </w:rPr>
              <w:tab/>
            </w:r>
            <w:r w:rsidR="007C2DB3">
              <w:rPr>
                <w:noProof/>
                <w:webHidden/>
              </w:rPr>
              <w:fldChar w:fldCharType="begin"/>
            </w:r>
            <w:r w:rsidR="007C2DB3">
              <w:rPr>
                <w:noProof/>
                <w:webHidden/>
              </w:rPr>
              <w:instrText xml:space="preserve"> PAGEREF _Toc476497447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0E497B6C" w14:textId="1BB0A009"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48" w:history="1">
            <w:r w:rsidR="007C2DB3" w:rsidRPr="00E87F96">
              <w:rPr>
                <w:rStyle w:val="Hyperlink"/>
                <w:noProof/>
                <w:lang w:val="de-AT"/>
              </w:rPr>
              <w:t>2.1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Datenmodell</w:t>
            </w:r>
            <w:r w:rsidR="007C2DB3">
              <w:rPr>
                <w:noProof/>
                <w:webHidden/>
              </w:rPr>
              <w:tab/>
            </w:r>
            <w:r w:rsidR="007C2DB3">
              <w:rPr>
                <w:noProof/>
                <w:webHidden/>
              </w:rPr>
              <w:fldChar w:fldCharType="begin"/>
            </w:r>
            <w:r w:rsidR="007C2DB3">
              <w:rPr>
                <w:noProof/>
                <w:webHidden/>
              </w:rPr>
              <w:instrText xml:space="preserve"> PAGEREF _Toc476497448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34109053" w14:textId="2E2163D7"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49" w:history="1">
            <w:r w:rsidR="007C2DB3" w:rsidRPr="00E87F96">
              <w:rPr>
                <w:rStyle w:val="Hyperlink"/>
                <w:noProof/>
                <w:lang w:eastAsia="de-AT"/>
              </w:rPr>
              <w:t>2.1.1</w:t>
            </w:r>
            <w:r w:rsidR="007C2DB3">
              <w:rPr>
                <w:rFonts w:asciiTheme="minorHAnsi" w:eastAsiaTheme="minorEastAsia" w:hAnsiTheme="minorHAnsi" w:cstheme="minorBidi"/>
                <w:noProof/>
                <w:sz w:val="22"/>
                <w:lang w:val="de-AT" w:eastAsia="de-AT"/>
              </w:rPr>
              <w:tab/>
            </w:r>
            <w:r w:rsidR="007C2DB3" w:rsidRPr="00E87F96">
              <w:rPr>
                <w:rStyle w:val="Hyperlink"/>
                <w:noProof/>
                <w:lang w:eastAsia="de-AT"/>
              </w:rPr>
              <w:t xml:space="preserve">Analyse </w:t>
            </w:r>
            <w:r w:rsidR="007C2DB3" w:rsidRPr="00E87F96">
              <w:rPr>
                <w:rStyle w:val="Hyperlink"/>
                <w:noProof/>
                <w:lang w:val="de-AT"/>
              </w:rPr>
              <w:t>der</w:t>
            </w:r>
            <w:r w:rsidR="007C2DB3" w:rsidRPr="00E87F96">
              <w:rPr>
                <w:rStyle w:val="Hyperlink"/>
                <w:noProof/>
                <w:lang w:eastAsia="de-AT"/>
              </w:rPr>
              <w:t xml:space="preserve"> JRZ-DB</w:t>
            </w:r>
            <w:r w:rsidR="007C2DB3">
              <w:rPr>
                <w:noProof/>
                <w:webHidden/>
              </w:rPr>
              <w:tab/>
            </w:r>
            <w:r w:rsidR="007C2DB3">
              <w:rPr>
                <w:noProof/>
                <w:webHidden/>
              </w:rPr>
              <w:fldChar w:fldCharType="begin"/>
            </w:r>
            <w:r w:rsidR="007C2DB3">
              <w:rPr>
                <w:noProof/>
                <w:webHidden/>
              </w:rPr>
              <w:instrText xml:space="preserve"> PAGEREF _Toc476497449 \h </w:instrText>
            </w:r>
            <w:r w:rsidR="007C2DB3">
              <w:rPr>
                <w:noProof/>
                <w:webHidden/>
              </w:rPr>
            </w:r>
            <w:r w:rsidR="007C2DB3">
              <w:rPr>
                <w:noProof/>
                <w:webHidden/>
              </w:rPr>
              <w:fldChar w:fldCharType="separate"/>
            </w:r>
            <w:r w:rsidR="007C2DB3">
              <w:rPr>
                <w:noProof/>
                <w:webHidden/>
              </w:rPr>
              <w:t>3</w:t>
            </w:r>
            <w:r w:rsidR="007C2DB3">
              <w:rPr>
                <w:noProof/>
                <w:webHidden/>
              </w:rPr>
              <w:fldChar w:fldCharType="end"/>
            </w:r>
          </w:hyperlink>
        </w:p>
        <w:p w14:paraId="7A7D972E" w14:textId="7245ED8F"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0" w:history="1">
            <w:r w:rsidR="007C2DB3" w:rsidRPr="00E87F96">
              <w:rPr>
                <w:rStyle w:val="Hyperlink"/>
                <w:noProof/>
                <w:lang w:val="de-DE" w:eastAsia="de-AT"/>
              </w:rPr>
              <w:t>2.1.2</w:t>
            </w:r>
            <w:r w:rsidR="007C2DB3">
              <w:rPr>
                <w:rFonts w:asciiTheme="minorHAnsi" w:eastAsiaTheme="minorEastAsia" w:hAnsiTheme="minorHAnsi" w:cstheme="minorBidi"/>
                <w:noProof/>
                <w:sz w:val="22"/>
                <w:lang w:val="de-AT" w:eastAsia="de-AT"/>
              </w:rPr>
              <w:tab/>
            </w:r>
            <w:r w:rsidR="007C2DB3" w:rsidRPr="00E87F96">
              <w:rPr>
                <w:rStyle w:val="Hyperlink"/>
                <w:noProof/>
                <w:lang w:val="de-AT" w:eastAsia="de-AT"/>
              </w:rPr>
              <w:t>Anforderungen</w:t>
            </w:r>
            <w:r w:rsidR="007C2DB3" w:rsidRPr="00E87F96">
              <w:rPr>
                <w:rStyle w:val="Hyperlink"/>
                <w:noProof/>
                <w:lang w:val="de-DE" w:eastAsia="de-AT"/>
              </w:rPr>
              <w:t xml:space="preserve"> von Energieversorgern und Netzdienstleistern</w:t>
            </w:r>
            <w:r w:rsidR="007C2DB3">
              <w:rPr>
                <w:noProof/>
                <w:webHidden/>
              </w:rPr>
              <w:tab/>
            </w:r>
            <w:r w:rsidR="007C2DB3">
              <w:rPr>
                <w:noProof/>
                <w:webHidden/>
              </w:rPr>
              <w:fldChar w:fldCharType="begin"/>
            </w:r>
            <w:r w:rsidR="007C2DB3">
              <w:rPr>
                <w:noProof/>
                <w:webHidden/>
              </w:rPr>
              <w:instrText xml:space="preserve"> PAGEREF _Toc476497450 \h </w:instrText>
            </w:r>
            <w:r w:rsidR="007C2DB3">
              <w:rPr>
                <w:noProof/>
                <w:webHidden/>
              </w:rPr>
            </w:r>
            <w:r w:rsidR="007C2DB3">
              <w:rPr>
                <w:noProof/>
                <w:webHidden/>
              </w:rPr>
              <w:fldChar w:fldCharType="separate"/>
            </w:r>
            <w:r w:rsidR="007C2DB3">
              <w:rPr>
                <w:noProof/>
                <w:webHidden/>
              </w:rPr>
              <w:t>4</w:t>
            </w:r>
            <w:r w:rsidR="007C2DB3">
              <w:rPr>
                <w:noProof/>
                <w:webHidden/>
              </w:rPr>
              <w:fldChar w:fldCharType="end"/>
            </w:r>
          </w:hyperlink>
        </w:p>
        <w:p w14:paraId="3F1DABCC" w14:textId="3236858D"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1" w:history="1">
            <w:r w:rsidR="007C2DB3" w:rsidRPr="00E87F96">
              <w:rPr>
                <w:rStyle w:val="Hyperlink"/>
                <w:noProof/>
                <w:lang w:val="de-DE" w:eastAsia="de-AT"/>
              </w:rPr>
              <w:t>2.1.3</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Anforderungsprofil „Lastenheft Österreichs Energie“</w:t>
            </w:r>
            <w:r w:rsidR="007C2DB3">
              <w:rPr>
                <w:noProof/>
                <w:webHidden/>
              </w:rPr>
              <w:tab/>
            </w:r>
            <w:r w:rsidR="007C2DB3">
              <w:rPr>
                <w:noProof/>
                <w:webHidden/>
              </w:rPr>
              <w:fldChar w:fldCharType="begin"/>
            </w:r>
            <w:r w:rsidR="007C2DB3">
              <w:rPr>
                <w:noProof/>
                <w:webHidden/>
              </w:rPr>
              <w:instrText xml:space="preserve"> PAGEREF _Toc476497451 \h </w:instrText>
            </w:r>
            <w:r w:rsidR="007C2DB3">
              <w:rPr>
                <w:noProof/>
                <w:webHidden/>
              </w:rPr>
            </w:r>
            <w:r w:rsidR="007C2DB3">
              <w:rPr>
                <w:noProof/>
                <w:webHidden/>
              </w:rPr>
              <w:fldChar w:fldCharType="separate"/>
            </w:r>
            <w:r w:rsidR="007C2DB3">
              <w:rPr>
                <w:noProof/>
                <w:webHidden/>
              </w:rPr>
              <w:t>5</w:t>
            </w:r>
            <w:r w:rsidR="007C2DB3">
              <w:rPr>
                <w:noProof/>
                <w:webHidden/>
              </w:rPr>
              <w:fldChar w:fldCharType="end"/>
            </w:r>
          </w:hyperlink>
        </w:p>
        <w:p w14:paraId="70547883" w14:textId="20F9F723"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2" w:history="1">
            <w:r w:rsidR="007C2DB3" w:rsidRPr="00E87F96">
              <w:rPr>
                <w:rStyle w:val="Hyperlink"/>
                <w:noProof/>
                <w:lang w:val="de-DE" w:eastAsia="de-AT"/>
              </w:rPr>
              <w:t>2.1.4</w:t>
            </w:r>
            <w:r w:rsidR="007C2DB3">
              <w:rPr>
                <w:rFonts w:asciiTheme="minorHAnsi" w:eastAsiaTheme="minorEastAsia" w:hAnsiTheme="minorHAnsi" w:cstheme="minorBidi"/>
                <w:noProof/>
                <w:sz w:val="22"/>
                <w:lang w:val="de-AT" w:eastAsia="de-AT"/>
              </w:rPr>
              <w:tab/>
            </w:r>
            <w:r w:rsidR="007C2DB3" w:rsidRPr="00E87F96">
              <w:rPr>
                <w:rStyle w:val="Hyperlink"/>
                <w:noProof/>
                <w:lang w:val="de-AT" w:eastAsia="de-AT"/>
              </w:rPr>
              <w:t>Re</w:t>
            </w:r>
            <w:r w:rsidR="007C2DB3" w:rsidRPr="00E87F96">
              <w:rPr>
                <w:rStyle w:val="Hyperlink"/>
                <w:noProof/>
                <w:lang w:val="de-DE" w:eastAsia="de-AT"/>
              </w:rPr>
              <w:t>chtliche Rahmenbedingungen</w:t>
            </w:r>
            <w:r w:rsidR="007C2DB3">
              <w:rPr>
                <w:noProof/>
                <w:webHidden/>
              </w:rPr>
              <w:tab/>
            </w:r>
            <w:r w:rsidR="007C2DB3">
              <w:rPr>
                <w:noProof/>
                <w:webHidden/>
              </w:rPr>
              <w:fldChar w:fldCharType="begin"/>
            </w:r>
            <w:r w:rsidR="007C2DB3">
              <w:rPr>
                <w:noProof/>
                <w:webHidden/>
              </w:rPr>
              <w:instrText xml:space="preserve"> PAGEREF _Toc476497452 \h </w:instrText>
            </w:r>
            <w:r w:rsidR="007C2DB3">
              <w:rPr>
                <w:noProof/>
                <w:webHidden/>
              </w:rPr>
            </w:r>
            <w:r w:rsidR="007C2DB3">
              <w:rPr>
                <w:noProof/>
                <w:webHidden/>
              </w:rPr>
              <w:fldChar w:fldCharType="separate"/>
            </w:r>
            <w:r w:rsidR="007C2DB3">
              <w:rPr>
                <w:noProof/>
                <w:webHidden/>
              </w:rPr>
              <w:t>6</w:t>
            </w:r>
            <w:r w:rsidR="007C2DB3">
              <w:rPr>
                <w:noProof/>
                <w:webHidden/>
              </w:rPr>
              <w:fldChar w:fldCharType="end"/>
            </w:r>
          </w:hyperlink>
        </w:p>
        <w:p w14:paraId="73A03DC3" w14:textId="31C54A8B"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3" w:history="1">
            <w:r w:rsidR="007C2DB3" w:rsidRPr="00E87F96">
              <w:rPr>
                <w:rStyle w:val="Hyperlink"/>
                <w:noProof/>
                <w:lang w:val="de-AT"/>
              </w:rPr>
              <w:t>2.1.5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 xml:space="preserve">Anpassung </w:t>
            </w:r>
            <w:r w:rsidR="007C2DB3" w:rsidRPr="00E87F96">
              <w:rPr>
                <w:rStyle w:val="Hyperlink"/>
                <w:noProof/>
                <w:lang w:val="de-DE" w:eastAsia="de-AT"/>
              </w:rPr>
              <w:t>des</w:t>
            </w:r>
            <w:r w:rsidR="007C2DB3" w:rsidRPr="00E87F96">
              <w:rPr>
                <w:rStyle w:val="Hyperlink"/>
                <w:noProof/>
                <w:lang w:val="de-AT"/>
              </w:rPr>
              <w:t xml:space="preserve"> Datenmodells</w:t>
            </w:r>
            <w:r w:rsidR="007C2DB3">
              <w:rPr>
                <w:noProof/>
                <w:webHidden/>
              </w:rPr>
              <w:tab/>
            </w:r>
            <w:r w:rsidR="007C2DB3">
              <w:rPr>
                <w:noProof/>
                <w:webHidden/>
              </w:rPr>
              <w:fldChar w:fldCharType="begin"/>
            </w:r>
            <w:r w:rsidR="007C2DB3">
              <w:rPr>
                <w:noProof/>
                <w:webHidden/>
              </w:rPr>
              <w:instrText xml:space="preserve"> PAGEREF _Toc476497453 \h </w:instrText>
            </w:r>
            <w:r w:rsidR="007C2DB3">
              <w:rPr>
                <w:noProof/>
                <w:webHidden/>
              </w:rPr>
            </w:r>
            <w:r w:rsidR="007C2DB3">
              <w:rPr>
                <w:noProof/>
                <w:webHidden/>
              </w:rPr>
              <w:fldChar w:fldCharType="separate"/>
            </w:r>
            <w:r w:rsidR="007C2DB3">
              <w:rPr>
                <w:noProof/>
                <w:webHidden/>
              </w:rPr>
              <w:t>6</w:t>
            </w:r>
            <w:r w:rsidR="007C2DB3">
              <w:rPr>
                <w:noProof/>
                <w:webHidden/>
              </w:rPr>
              <w:fldChar w:fldCharType="end"/>
            </w:r>
          </w:hyperlink>
        </w:p>
        <w:p w14:paraId="656E4B90" w14:textId="4B7BE7B2"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54" w:history="1">
            <w:r w:rsidR="007C2DB3" w:rsidRPr="00E87F96">
              <w:rPr>
                <w:rStyle w:val="Hyperlink"/>
                <w:noProof/>
                <w:lang w:val="de-AT"/>
              </w:rPr>
              <w:t>2.2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Rollenbasierter Zugriff</w:t>
            </w:r>
            <w:r w:rsidR="007C2DB3">
              <w:rPr>
                <w:noProof/>
                <w:webHidden/>
              </w:rPr>
              <w:tab/>
            </w:r>
            <w:r w:rsidR="007C2DB3">
              <w:rPr>
                <w:noProof/>
                <w:webHidden/>
              </w:rPr>
              <w:fldChar w:fldCharType="begin"/>
            </w:r>
            <w:r w:rsidR="007C2DB3">
              <w:rPr>
                <w:noProof/>
                <w:webHidden/>
              </w:rPr>
              <w:instrText xml:space="preserve"> PAGEREF _Toc476497454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5355B88A" w14:textId="30B86A58"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5" w:history="1">
            <w:r w:rsidR="007C2DB3" w:rsidRPr="00E87F96">
              <w:rPr>
                <w:rStyle w:val="Hyperlink"/>
                <w:noProof/>
                <w:lang w:val="de-AT"/>
              </w:rPr>
              <w:t>2.2.1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Rollenidentifikation</w:t>
            </w:r>
            <w:r w:rsidR="007C2DB3">
              <w:rPr>
                <w:noProof/>
                <w:webHidden/>
              </w:rPr>
              <w:tab/>
            </w:r>
            <w:r w:rsidR="007C2DB3">
              <w:rPr>
                <w:noProof/>
                <w:webHidden/>
              </w:rPr>
              <w:fldChar w:fldCharType="begin"/>
            </w:r>
            <w:r w:rsidR="007C2DB3">
              <w:rPr>
                <w:noProof/>
                <w:webHidden/>
              </w:rPr>
              <w:instrText xml:space="preserve"> PAGEREF _Toc476497455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1A956F2F" w14:textId="2E10EB12" w:rsidR="007C2DB3" w:rsidRDefault="00BB46F2">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6" w:history="1">
            <w:r w:rsidR="007C2DB3" w:rsidRPr="00E87F96">
              <w:rPr>
                <w:rStyle w:val="Hyperlink"/>
                <w:noProof/>
                <w:lang w:val="de-DE" w:eastAsia="de-AT"/>
              </w:rPr>
              <w:t>2.2.1.1</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Messdaten aus dem Echtbetrieb</w:t>
            </w:r>
            <w:r w:rsidR="007C2DB3">
              <w:rPr>
                <w:noProof/>
                <w:webHidden/>
              </w:rPr>
              <w:tab/>
            </w:r>
            <w:r w:rsidR="007C2DB3">
              <w:rPr>
                <w:noProof/>
                <w:webHidden/>
              </w:rPr>
              <w:fldChar w:fldCharType="begin"/>
            </w:r>
            <w:r w:rsidR="007C2DB3">
              <w:rPr>
                <w:noProof/>
                <w:webHidden/>
              </w:rPr>
              <w:instrText xml:space="preserve"> PAGEREF _Toc476497456 \h </w:instrText>
            </w:r>
            <w:r w:rsidR="007C2DB3">
              <w:rPr>
                <w:noProof/>
                <w:webHidden/>
              </w:rPr>
            </w:r>
            <w:r w:rsidR="007C2DB3">
              <w:rPr>
                <w:noProof/>
                <w:webHidden/>
              </w:rPr>
              <w:fldChar w:fldCharType="separate"/>
            </w:r>
            <w:r w:rsidR="007C2DB3">
              <w:rPr>
                <w:noProof/>
                <w:webHidden/>
              </w:rPr>
              <w:t>7</w:t>
            </w:r>
            <w:r w:rsidR="007C2DB3">
              <w:rPr>
                <w:noProof/>
                <w:webHidden/>
              </w:rPr>
              <w:fldChar w:fldCharType="end"/>
            </w:r>
          </w:hyperlink>
        </w:p>
        <w:p w14:paraId="71D72ADF" w14:textId="201DC088" w:rsidR="007C2DB3" w:rsidRDefault="00BB46F2">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497457" w:history="1">
            <w:r w:rsidR="007C2DB3" w:rsidRPr="00E87F96">
              <w:rPr>
                <w:rStyle w:val="Hyperlink"/>
                <w:noProof/>
                <w:lang w:val="de-DE" w:eastAsia="de-AT"/>
              </w:rPr>
              <w:t>2.2.1.2</w:t>
            </w:r>
            <w:r w:rsidR="007C2DB3">
              <w:rPr>
                <w:rFonts w:asciiTheme="minorHAnsi" w:eastAsiaTheme="minorEastAsia" w:hAnsiTheme="minorHAnsi" w:cstheme="minorBidi"/>
                <w:noProof/>
                <w:sz w:val="22"/>
                <w:lang w:val="de-AT" w:eastAsia="de-AT"/>
              </w:rPr>
              <w:tab/>
            </w:r>
            <w:r w:rsidR="007C2DB3" w:rsidRPr="00E87F96">
              <w:rPr>
                <w:rStyle w:val="Hyperlink"/>
                <w:noProof/>
                <w:lang w:val="de-DE" w:eastAsia="de-AT"/>
              </w:rPr>
              <w:t>Anonymisierte Messdaten aus dem akademischen oder Forschungsbereich</w:t>
            </w:r>
            <w:r w:rsidR="007C2DB3">
              <w:rPr>
                <w:noProof/>
                <w:webHidden/>
              </w:rPr>
              <w:tab/>
            </w:r>
            <w:r w:rsidR="007C2DB3">
              <w:rPr>
                <w:noProof/>
                <w:webHidden/>
              </w:rPr>
              <w:fldChar w:fldCharType="begin"/>
            </w:r>
            <w:r w:rsidR="007C2DB3">
              <w:rPr>
                <w:noProof/>
                <w:webHidden/>
              </w:rPr>
              <w:instrText xml:space="preserve"> PAGEREF _Toc476497457 \h </w:instrText>
            </w:r>
            <w:r w:rsidR="007C2DB3">
              <w:rPr>
                <w:noProof/>
                <w:webHidden/>
              </w:rPr>
            </w:r>
            <w:r w:rsidR="007C2DB3">
              <w:rPr>
                <w:noProof/>
                <w:webHidden/>
              </w:rPr>
              <w:fldChar w:fldCharType="separate"/>
            </w:r>
            <w:r w:rsidR="007C2DB3">
              <w:rPr>
                <w:noProof/>
                <w:webHidden/>
              </w:rPr>
              <w:t>8</w:t>
            </w:r>
            <w:r w:rsidR="007C2DB3">
              <w:rPr>
                <w:noProof/>
                <w:webHidden/>
              </w:rPr>
              <w:fldChar w:fldCharType="end"/>
            </w:r>
          </w:hyperlink>
        </w:p>
        <w:p w14:paraId="6694B42E" w14:textId="32A54346" w:rsidR="007C2DB3" w:rsidRDefault="00BB46F2">
          <w:pPr>
            <w:pStyle w:val="Verzeichnis3"/>
            <w:rPr>
              <w:rFonts w:asciiTheme="minorHAnsi" w:eastAsiaTheme="minorEastAsia" w:hAnsiTheme="minorHAnsi" w:cstheme="minorBidi"/>
              <w:noProof/>
              <w:sz w:val="22"/>
              <w:lang w:val="de-AT" w:eastAsia="de-AT"/>
            </w:rPr>
          </w:pPr>
          <w:hyperlink w:anchor="_Toc476497458" w:history="1">
            <w:r w:rsidR="007C2DB3" w:rsidRPr="00E87F96">
              <w:rPr>
                <w:rStyle w:val="Hyperlink"/>
                <w:noProof/>
              </w:rPr>
              <w:t>2.2.2</w:t>
            </w:r>
            <w:r w:rsidR="007C2DB3">
              <w:rPr>
                <w:rFonts w:asciiTheme="minorHAnsi" w:eastAsiaTheme="minorEastAsia" w:hAnsiTheme="minorHAnsi" w:cstheme="minorBidi"/>
                <w:noProof/>
                <w:sz w:val="22"/>
                <w:lang w:val="de-AT" w:eastAsia="de-AT"/>
              </w:rPr>
              <w:tab/>
            </w:r>
            <w:r w:rsidR="007C2DB3" w:rsidRPr="00E87F96">
              <w:rPr>
                <w:rStyle w:val="Hyperlink"/>
                <w:noProof/>
              </w:rPr>
              <w:t>Einbeziehung zusätzlicher Domänen</w:t>
            </w:r>
            <w:r w:rsidR="007C2DB3">
              <w:rPr>
                <w:noProof/>
                <w:webHidden/>
              </w:rPr>
              <w:tab/>
            </w:r>
            <w:r w:rsidR="007C2DB3">
              <w:rPr>
                <w:noProof/>
                <w:webHidden/>
              </w:rPr>
              <w:fldChar w:fldCharType="begin"/>
            </w:r>
            <w:r w:rsidR="007C2DB3">
              <w:rPr>
                <w:noProof/>
                <w:webHidden/>
              </w:rPr>
              <w:instrText xml:space="preserve"> PAGEREF _Toc476497458 \h </w:instrText>
            </w:r>
            <w:r w:rsidR="007C2DB3">
              <w:rPr>
                <w:noProof/>
                <w:webHidden/>
              </w:rPr>
            </w:r>
            <w:r w:rsidR="007C2DB3">
              <w:rPr>
                <w:noProof/>
                <w:webHidden/>
              </w:rPr>
              <w:fldChar w:fldCharType="separate"/>
            </w:r>
            <w:r w:rsidR="007C2DB3">
              <w:rPr>
                <w:noProof/>
                <w:webHidden/>
              </w:rPr>
              <w:t>8</w:t>
            </w:r>
            <w:r w:rsidR="007C2DB3">
              <w:rPr>
                <w:noProof/>
                <w:webHidden/>
              </w:rPr>
              <w:fldChar w:fldCharType="end"/>
            </w:r>
          </w:hyperlink>
        </w:p>
        <w:p w14:paraId="71D13C9F" w14:textId="05C4E221"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59" w:history="1">
            <w:r w:rsidR="007C2DB3" w:rsidRPr="00E87F96">
              <w:rPr>
                <w:rStyle w:val="Hyperlink"/>
                <w:noProof/>
                <w:lang w:val="de-AT"/>
              </w:rPr>
              <w:t>2.2.3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_Toc476497459 \h </w:instrText>
            </w:r>
            <w:r w:rsidR="007C2DB3">
              <w:rPr>
                <w:noProof/>
                <w:webHidden/>
              </w:rPr>
            </w:r>
            <w:r w:rsidR="007C2DB3">
              <w:rPr>
                <w:noProof/>
                <w:webHidden/>
              </w:rPr>
              <w:fldChar w:fldCharType="separate"/>
            </w:r>
            <w:r w:rsidR="007C2DB3">
              <w:rPr>
                <w:noProof/>
                <w:webHidden/>
              </w:rPr>
              <w:t>9</w:t>
            </w:r>
            <w:r w:rsidR="007C2DB3">
              <w:rPr>
                <w:noProof/>
                <w:webHidden/>
              </w:rPr>
              <w:fldChar w:fldCharType="end"/>
            </w:r>
          </w:hyperlink>
        </w:p>
        <w:p w14:paraId="030F9FE5" w14:textId="71F706A6"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0" w:history="1">
            <w:r w:rsidR="007C2DB3" w:rsidRPr="00E87F96">
              <w:rPr>
                <w:rStyle w:val="Hyperlink"/>
                <w:noProof/>
                <w:lang w:val="de-AT"/>
              </w:rPr>
              <w:t>2.2.4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Verbindung zur Rollenverwaltung</w:t>
            </w:r>
            <w:r w:rsidR="007C2DB3">
              <w:rPr>
                <w:noProof/>
                <w:webHidden/>
              </w:rPr>
              <w:tab/>
            </w:r>
            <w:r w:rsidR="007C2DB3">
              <w:rPr>
                <w:noProof/>
                <w:webHidden/>
              </w:rPr>
              <w:fldChar w:fldCharType="begin"/>
            </w:r>
            <w:r w:rsidR="007C2DB3">
              <w:rPr>
                <w:noProof/>
                <w:webHidden/>
              </w:rPr>
              <w:instrText xml:space="preserve"> PAGEREF _Toc476497460 \h </w:instrText>
            </w:r>
            <w:r w:rsidR="007C2DB3">
              <w:rPr>
                <w:noProof/>
                <w:webHidden/>
              </w:rPr>
            </w:r>
            <w:r w:rsidR="007C2DB3">
              <w:rPr>
                <w:noProof/>
                <w:webHidden/>
              </w:rPr>
              <w:fldChar w:fldCharType="separate"/>
            </w:r>
            <w:r w:rsidR="007C2DB3">
              <w:rPr>
                <w:noProof/>
                <w:webHidden/>
              </w:rPr>
              <w:t>9</w:t>
            </w:r>
            <w:r w:rsidR="007C2DB3">
              <w:rPr>
                <w:noProof/>
                <w:webHidden/>
              </w:rPr>
              <w:fldChar w:fldCharType="end"/>
            </w:r>
          </w:hyperlink>
        </w:p>
        <w:p w14:paraId="0975B8AF" w14:textId="0172D3B0"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1" w:history="1">
            <w:r w:rsidR="007C2DB3" w:rsidRPr="00E87F96">
              <w:rPr>
                <w:rStyle w:val="Hyperlink"/>
                <w:noProof/>
                <w:lang w:val="de-AT"/>
              </w:rPr>
              <w:t>2.3</w:t>
            </w:r>
            <w:r w:rsidR="007C2DB3">
              <w:rPr>
                <w:rFonts w:asciiTheme="minorHAnsi" w:eastAsiaTheme="minorEastAsia" w:hAnsiTheme="minorHAnsi" w:cstheme="minorBidi"/>
                <w:noProof/>
                <w:sz w:val="22"/>
                <w:lang w:val="de-AT" w:eastAsia="de-AT"/>
              </w:rPr>
              <w:tab/>
            </w:r>
            <w:r w:rsidR="007C2DB3" w:rsidRPr="00E87F96">
              <w:rPr>
                <w:rStyle w:val="Hyperlink"/>
                <w:noProof/>
              </w:rPr>
              <w:t>Datenbankanforderungen</w:t>
            </w:r>
            <w:r w:rsidR="007C2DB3">
              <w:rPr>
                <w:noProof/>
                <w:webHidden/>
              </w:rPr>
              <w:tab/>
            </w:r>
            <w:r w:rsidR="007C2DB3">
              <w:rPr>
                <w:noProof/>
                <w:webHidden/>
              </w:rPr>
              <w:fldChar w:fldCharType="begin"/>
            </w:r>
            <w:r w:rsidR="007C2DB3">
              <w:rPr>
                <w:noProof/>
                <w:webHidden/>
              </w:rPr>
              <w:instrText xml:space="preserve"> PAGEREF _Toc476497461 \h </w:instrText>
            </w:r>
            <w:r w:rsidR="007C2DB3">
              <w:rPr>
                <w:noProof/>
                <w:webHidden/>
              </w:rPr>
            </w:r>
            <w:r w:rsidR="007C2DB3">
              <w:rPr>
                <w:noProof/>
                <w:webHidden/>
              </w:rPr>
              <w:fldChar w:fldCharType="separate"/>
            </w:r>
            <w:r w:rsidR="007C2DB3">
              <w:rPr>
                <w:noProof/>
                <w:webHidden/>
              </w:rPr>
              <w:t>10</w:t>
            </w:r>
            <w:r w:rsidR="007C2DB3">
              <w:rPr>
                <w:noProof/>
                <w:webHidden/>
              </w:rPr>
              <w:fldChar w:fldCharType="end"/>
            </w:r>
          </w:hyperlink>
        </w:p>
        <w:p w14:paraId="043AD6AA" w14:textId="4E5576CC"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2" w:history="1">
            <w:r w:rsidR="007C2DB3" w:rsidRPr="00E87F96">
              <w:rPr>
                <w:rStyle w:val="Hyperlink"/>
                <w:noProof/>
              </w:rPr>
              <w:t>2.3.1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Testdaten</w:t>
            </w:r>
            <w:r w:rsidR="007C2DB3">
              <w:rPr>
                <w:noProof/>
                <w:webHidden/>
              </w:rPr>
              <w:tab/>
            </w:r>
            <w:r w:rsidR="007C2DB3">
              <w:rPr>
                <w:noProof/>
                <w:webHidden/>
              </w:rPr>
              <w:fldChar w:fldCharType="begin"/>
            </w:r>
            <w:r w:rsidR="007C2DB3">
              <w:rPr>
                <w:noProof/>
                <w:webHidden/>
              </w:rPr>
              <w:instrText xml:space="preserve"> PAGEREF _Toc476497462 \h </w:instrText>
            </w:r>
            <w:r w:rsidR="007C2DB3">
              <w:rPr>
                <w:noProof/>
                <w:webHidden/>
              </w:rPr>
            </w:r>
            <w:r w:rsidR="007C2DB3">
              <w:rPr>
                <w:noProof/>
                <w:webHidden/>
              </w:rPr>
              <w:fldChar w:fldCharType="separate"/>
            </w:r>
            <w:r w:rsidR="007C2DB3">
              <w:rPr>
                <w:noProof/>
                <w:webHidden/>
              </w:rPr>
              <w:t>11</w:t>
            </w:r>
            <w:r w:rsidR="007C2DB3">
              <w:rPr>
                <w:noProof/>
                <w:webHidden/>
              </w:rPr>
              <w:fldChar w:fldCharType="end"/>
            </w:r>
          </w:hyperlink>
        </w:p>
        <w:p w14:paraId="6049EDFF" w14:textId="6C08522F"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3" w:history="1">
            <w:r w:rsidR="007C2DB3" w:rsidRPr="00E87F96">
              <w:rPr>
                <w:rStyle w:val="Hyperlink"/>
                <w:noProof/>
              </w:rPr>
              <w:t>2.3.2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Messung</w:t>
            </w:r>
            <w:r w:rsidR="007C2DB3">
              <w:rPr>
                <w:noProof/>
                <w:webHidden/>
              </w:rPr>
              <w:tab/>
            </w:r>
            <w:r w:rsidR="007C2DB3">
              <w:rPr>
                <w:noProof/>
                <w:webHidden/>
              </w:rPr>
              <w:fldChar w:fldCharType="begin"/>
            </w:r>
            <w:r w:rsidR="007C2DB3">
              <w:rPr>
                <w:noProof/>
                <w:webHidden/>
              </w:rPr>
              <w:instrText xml:space="preserve"> PAGEREF _Toc476497463 \h </w:instrText>
            </w:r>
            <w:r w:rsidR="007C2DB3">
              <w:rPr>
                <w:noProof/>
                <w:webHidden/>
              </w:rPr>
            </w:r>
            <w:r w:rsidR="007C2DB3">
              <w:rPr>
                <w:noProof/>
                <w:webHidden/>
              </w:rPr>
              <w:fldChar w:fldCharType="separate"/>
            </w:r>
            <w:r w:rsidR="007C2DB3">
              <w:rPr>
                <w:noProof/>
                <w:webHidden/>
              </w:rPr>
              <w:t>11</w:t>
            </w:r>
            <w:r w:rsidR="007C2DB3">
              <w:rPr>
                <w:noProof/>
                <w:webHidden/>
              </w:rPr>
              <w:fldChar w:fldCharType="end"/>
            </w:r>
          </w:hyperlink>
        </w:p>
        <w:p w14:paraId="0F3C2DB4" w14:textId="473C005C" w:rsidR="007C2DB3" w:rsidRDefault="00BB46F2">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497464" w:history="1">
            <w:r w:rsidR="007C2DB3" w:rsidRPr="00E87F96">
              <w:rPr>
                <w:rStyle w:val="Hyperlink"/>
                <w:noProof/>
                <w:lang w:val="de-AT"/>
              </w:rPr>
              <w:t>2.3.3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Erwartete Datenmengen</w:t>
            </w:r>
            <w:r w:rsidR="007C2DB3">
              <w:rPr>
                <w:noProof/>
                <w:webHidden/>
              </w:rPr>
              <w:tab/>
            </w:r>
            <w:r w:rsidR="007C2DB3">
              <w:rPr>
                <w:noProof/>
                <w:webHidden/>
              </w:rPr>
              <w:fldChar w:fldCharType="begin"/>
            </w:r>
            <w:r w:rsidR="007C2DB3">
              <w:rPr>
                <w:noProof/>
                <w:webHidden/>
              </w:rPr>
              <w:instrText xml:space="preserve"> PAGEREF _Toc476497464 \h </w:instrText>
            </w:r>
            <w:r w:rsidR="007C2DB3">
              <w:rPr>
                <w:noProof/>
                <w:webHidden/>
              </w:rPr>
            </w:r>
            <w:r w:rsidR="007C2DB3">
              <w:rPr>
                <w:noProof/>
                <w:webHidden/>
              </w:rPr>
              <w:fldChar w:fldCharType="separate"/>
            </w:r>
            <w:r w:rsidR="007C2DB3">
              <w:rPr>
                <w:noProof/>
                <w:webHidden/>
              </w:rPr>
              <w:t>13</w:t>
            </w:r>
            <w:r w:rsidR="007C2DB3">
              <w:rPr>
                <w:noProof/>
                <w:webHidden/>
              </w:rPr>
              <w:fldChar w:fldCharType="end"/>
            </w:r>
          </w:hyperlink>
        </w:p>
        <w:p w14:paraId="12B20BB7" w14:textId="0A76584F"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5" w:history="1">
            <w:r w:rsidR="007C2DB3" w:rsidRPr="00E87F96">
              <w:rPr>
                <w:rStyle w:val="Hyperlink"/>
                <w:noProof/>
                <w:lang w:val="de-AT"/>
              </w:rPr>
              <w:t>2.4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Schnittstellen</w:t>
            </w:r>
            <w:r w:rsidR="007C2DB3">
              <w:rPr>
                <w:noProof/>
                <w:webHidden/>
              </w:rPr>
              <w:tab/>
            </w:r>
            <w:r w:rsidR="007C2DB3">
              <w:rPr>
                <w:noProof/>
                <w:webHidden/>
              </w:rPr>
              <w:fldChar w:fldCharType="begin"/>
            </w:r>
            <w:r w:rsidR="007C2DB3">
              <w:rPr>
                <w:noProof/>
                <w:webHidden/>
              </w:rPr>
              <w:instrText xml:space="preserve"> PAGEREF _Toc476497465 \h </w:instrText>
            </w:r>
            <w:r w:rsidR="007C2DB3">
              <w:rPr>
                <w:noProof/>
                <w:webHidden/>
              </w:rPr>
            </w:r>
            <w:r w:rsidR="007C2DB3">
              <w:rPr>
                <w:noProof/>
                <w:webHidden/>
              </w:rPr>
              <w:fldChar w:fldCharType="separate"/>
            </w:r>
            <w:r w:rsidR="007C2DB3">
              <w:rPr>
                <w:noProof/>
                <w:webHidden/>
              </w:rPr>
              <w:t>14</w:t>
            </w:r>
            <w:r w:rsidR="007C2DB3">
              <w:rPr>
                <w:noProof/>
                <w:webHidden/>
              </w:rPr>
              <w:fldChar w:fldCharType="end"/>
            </w:r>
          </w:hyperlink>
        </w:p>
        <w:p w14:paraId="53781D3B" w14:textId="2FB0EDF4"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6" w:history="1">
            <w:r w:rsidR="007C2DB3" w:rsidRPr="00E87F96">
              <w:rPr>
                <w:rStyle w:val="Hyperlink"/>
                <w:noProof/>
                <w:lang w:val="de-AT"/>
              </w:rPr>
              <w:t>2.5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_Toc476497466 \h </w:instrText>
            </w:r>
            <w:r w:rsidR="007C2DB3">
              <w:rPr>
                <w:noProof/>
                <w:webHidden/>
              </w:rPr>
            </w:r>
            <w:r w:rsidR="007C2DB3">
              <w:rPr>
                <w:noProof/>
                <w:webHidden/>
              </w:rPr>
              <w:fldChar w:fldCharType="separate"/>
            </w:r>
            <w:r w:rsidR="007C2DB3">
              <w:rPr>
                <w:noProof/>
                <w:webHidden/>
              </w:rPr>
              <w:t>16</w:t>
            </w:r>
            <w:r w:rsidR="007C2DB3">
              <w:rPr>
                <w:noProof/>
                <w:webHidden/>
              </w:rPr>
              <w:fldChar w:fldCharType="end"/>
            </w:r>
          </w:hyperlink>
        </w:p>
        <w:p w14:paraId="420651A7" w14:textId="5D389507" w:rsidR="007C2DB3" w:rsidRDefault="00BB46F2">
          <w:pPr>
            <w:pStyle w:val="Verzeichnis1"/>
            <w:rPr>
              <w:rFonts w:asciiTheme="minorHAnsi" w:eastAsiaTheme="minorEastAsia" w:hAnsiTheme="minorHAnsi" w:cstheme="minorBidi"/>
              <w:noProof/>
              <w:sz w:val="22"/>
              <w:lang w:val="de-AT" w:eastAsia="de-AT"/>
            </w:rPr>
          </w:pPr>
          <w:hyperlink w:anchor="_Toc476497467" w:history="1">
            <w:r w:rsidR="007C2DB3" w:rsidRPr="00E87F96">
              <w:rPr>
                <w:rStyle w:val="Hyperlink"/>
                <w:noProof/>
              </w:rPr>
              <w:t>3</w:t>
            </w:r>
            <w:r w:rsidR="007C2DB3">
              <w:rPr>
                <w:rFonts w:asciiTheme="minorHAnsi" w:eastAsiaTheme="minorEastAsia" w:hAnsiTheme="minorHAnsi" w:cstheme="minorBidi"/>
                <w:noProof/>
                <w:sz w:val="22"/>
                <w:lang w:val="de-AT" w:eastAsia="de-AT"/>
              </w:rPr>
              <w:tab/>
            </w:r>
            <w:r w:rsidR="007C2DB3" w:rsidRPr="00E87F96">
              <w:rPr>
                <w:rStyle w:val="Hyperlink"/>
                <w:noProof/>
              </w:rPr>
              <w:t>Ausblick</w:t>
            </w:r>
            <w:r w:rsidR="007C2DB3">
              <w:rPr>
                <w:noProof/>
                <w:webHidden/>
              </w:rPr>
              <w:tab/>
            </w:r>
            <w:r w:rsidR="007C2DB3">
              <w:rPr>
                <w:noProof/>
                <w:webHidden/>
              </w:rPr>
              <w:fldChar w:fldCharType="begin"/>
            </w:r>
            <w:r w:rsidR="007C2DB3">
              <w:rPr>
                <w:noProof/>
                <w:webHidden/>
              </w:rPr>
              <w:instrText xml:space="preserve"> PAGEREF _Toc476497467 \h </w:instrText>
            </w:r>
            <w:r w:rsidR="007C2DB3">
              <w:rPr>
                <w:noProof/>
                <w:webHidden/>
              </w:rPr>
            </w:r>
            <w:r w:rsidR="007C2DB3">
              <w:rPr>
                <w:noProof/>
                <w:webHidden/>
              </w:rPr>
              <w:fldChar w:fldCharType="separate"/>
            </w:r>
            <w:r w:rsidR="007C2DB3">
              <w:rPr>
                <w:noProof/>
                <w:webHidden/>
              </w:rPr>
              <w:t>17</w:t>
            </w:r>
            <w:r w:rsidR="007C2DB3">
              <w:rPr>
                <w:noProof/>
                <w:webHidden/>
              </w:rPr>
              <w:fldChar w:fldCharType="end"/>
            </w:r>
          </w:hyperlink>
        </w:p>
        <w:p w14:paraId="077738C1" w14:textId="3E968460"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68" w:history="1">
            <w:r w:rsidR="007C2DB3" w:rsidRPr="00E87F96">
              <w:rPr>
                <w:rStyle w:val="Hyperlink"/>
                <w:noProof/>
                <w:lang w:val="de-AT"/>
              </w:rPr>
              <w:t>3.1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Alternative Datenhaltung</w:t>
            </w:r>
            <w:r w:rsidR="007C2DB3">
              <w:rPr>
                <w:noProof/>
                <w:webHidden/>
              </w:rPr>
              <w:tab/>
            </w:r>
            <w:r w:rsidR="007C2DB3">
              <w:rPr>
                <w:noProof/>
                <w:webHidden/>
              </w:rPr>
              <w:fldChar w:fldCharType="begin"/>
            </w:r>
            <w:r w:rsidR="007C2DB3">
              <w:rPr>
                <w:noProof/>
                <w:webHidden/>
              </w:rPr>
              <w:instrText xml:space="preserve"> PAGEREF _Toc476497468 \h </w:instrText>
            </w:r>
            <w:r w:rsidR="007C2DB3">
              <w:rPr>
                <w:noProof/>
                <w:webHidden/>
              </w:rPr>
            </w:r>
            <w:r w:rsidR="007C2DB3">
              <w:rPr>
                <w:noProof/>
                <w:webHidden/>
              </w:rPr>
              <w:fldChar w:fldCharType="separate"/>
            </w:r>
            <w:r w:rsidR="007C2DB3">
              <w:rPr>
                <w:noProof/>
                <w:webHidden/>
              </w:rPr>
              <w:t>17</w:t>
            </w:r>
            <w:r w:rsidR="007C2DB3">
              <w:rPr>
                <w:noProof/>
                <w:webHidden/>
              </w:rPr>
              <w:fldChar w:fldCharType="end"/>
            </w:r>
          </w:hyperlink>
        </w:p>
        <w:p w14:paraId="03C909BA" w14:textId="4B3D9407" w:rsidR="007C2DB3" w:rsidRDefault="00BB46F2">
          <w:pPr>
            <w:pStyle w:val="Verzeichnis1"/>
            <w:rPr>
              <w:rFonts w:asciiTheme="minorHAnsi" w:eastAsiaTheme="minorEastAsia" w:hAnsiTheme="minorHAnsi" w:cstheme="minorBidi"/>
              <w:noProof/>
              <w:sz w:val="22"/>
              <w:lang w:val="de-AT" w:eastAsia="de-AT"/>
            </w:rPr>
          </w:pPr>
          <w:hyperlink w:anchor="_Toc476497469" w:history="1">
            <w:r w:rsidR="007C2DB3" w:rsidRPr="00E87F96">
              <w:rPr>
                <w:rStyle w:val="Hyperlink"/>
                <w:noProof/>
              </w:rPr>
              <w:t>4</w:t>
            </w:r>
            <w:r w:rsidR="007C2DB3">
              <w:rPr>
                <w:rFonts w:asciiTheme="minorHAnsi" w:eastAsiaTheme="minorEastAsia" w:hAnsiTheme="minorHAnsi" w:cstheme="minorBidi"/>
                <w:noProof/>
                <w:sz w:val="22"/>
                <w:lang w:val="de-AT" w:eastAsia="de-AT"/>
              </w:rPr>
              <w:tab/>
            </w:r>
            <w:r w:rsidR="007C2DB3" w:rsidRPr="00E87F96">
              <w:rPr>
                <w:rStyle w:val="Hyperlink"/>
                <w:noProof/>
              </w:rPr>
              <w:t>Recherche</w:t>
            </w:r>
            <w:r w:rsidR="007C2DB3">
              <w:rPr>
                <w:noProof/>
                <w:webHidden/>
              </w:rPr>
              <w:tab/>
            </w:r>
            <w:r w:rsidR="007C2DB3">
              <w:rPr>
                <w:noProof/>
                <w:webHidden/>
              </w:rPr>
              <w:fldChar w:fldCharType="begin"/>
            </w:r>
            <w:r w:rsidR="007C2DB3">
              <w:rPr>
                <w:noProof/>
                <w:webHidden/>
              </w:rPr>
              <w:instrText xml:space="preserve"> PAGEREF _Toc476497469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5286CE3B" w14:textId="59159730"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0" w:history="1">
            <w:r w:rsidR="007C2DB3" w:rsidRPr="00E87F96">
              <w:rPr>
                <w:rStyle w:val="Hyperlink"/>
                <w:noProof/>
                <w:lang w:val="de-AT"/>
              </w:rPr>
              <w:t>4.1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ER-Modell</w:t>
            </w:r>
            <w:r w:rsidR="007C2DB3">
              <w:rPr>
                <w:noProof/>
                <w:webHidden/>
              </w:rPr>
              <w:tab/>
            </w:r>
            <w:r w:rsidR="007C2DB3">
              <w:rPr>
                <w:noProof/>
                <w:webHidden/>
              </w:rPr>
              <w:fldChar w:fldCharType="begin"/>
            </w:r>
            <w:r w:rsidR="007C2DB3">
              <w:rPr>
                <w:noProof/>
                <w:webHidden/>
              </w:rPr>
              <w:instrText xml:space="preserve"> PAGEREF _Toc476497470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18A286FA" w14:textId="45980CA2"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1" w:history="1">
            <w:r w:rsidR="007C2DB3" w:rsidRPr="00E87F96">
              <w:rPr>
                <w:rStyle w:val="Hyperlink"/>
                <w:noProof/>
                <w:lang w:val="de-AT"/>
              </w:rPr>
              <w:t>4.2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von Datenbankanforderungen</w:t>
            </w:r>
            <w:r w:rsidR="007C2DB3">
              <w:rPr>
                <w:noProof/>
                <w:webHidden/>
              </w:rPr>
              <w:tab/>
            </w:r>
            <w:r w:rsidR="007C2DB3">
              <w:rPr>
                <w:noProof/>
                <w:webHidden/>
              </w:rPr>
              <w:fldChar w:fldCharType="begin"/>
            </w:r>
            <w:r w:rsidR="007C2DB3">
              <w:rPr>
                <w:noProof/>
                <w:webHidden/>
              </w:rPr>
              <w:instrText xml:space="preserve"> PAGEREF _Toc476497471 \h </w:instrText>
            </w:r>
            <w:r w:rsidR="007C2DB3">
              <w:rPr>
                <w:noProof/>
                <w:webHidden/>
              </w:rPr>
            </w:r>
            <w:r w:rsidR="007C2DB3">
              <w:rPr>
                <w:noProof/>
                <w:webHidden/>
              </w:rPr>
              <w:fldChar w:fldCharType="separate"/>
            </w:r>
            <w:r w:rsidR="007C2DB3">
              <w:rPr>
                <w:noProof/>
                <w:webHidden/>
              </w:rPr>
              <w:t>19</w:t>
            </w:r>
            <w:r w:rsidR="007C2DB3">
              <w:rPr>
                <w:noProof/>
                <w:webHidden/>
              </w:rPr>
              <w:fldChar w:fldCharType="end"/>
            </w:r>
          </w:hyperlink>
        </w:p>
        <w:p w14:paraId="2E20DA9F" w14:textId="7E599C6C" w:rsidR="007C2DB3" w:rsidRDefault="00BB46F2">
          <w:pPr>
            <w:pStyle w:val="Verzeichnis3"/>
            <w:rPr>
              <w:rFonts w:asciiTheme="minorHAnsi" w:eastAsiaTheme="minorEastAsia" w:hAnsiTheme="minorHAnsi" w:cstheme="minorBidi"/>
              <w:noProof/>
              <w:sz w:val="22"/>
              <w:lang w:val="de-AT" w:eastAsia="de-AT"/>
            </w:rPr>
          </w:pPr>
          <w:hyperlink w:anchor="_Toc476497472" w:history="1">
            <w:r w:rsidR="007C2DB3" w:rsidRPr="00E87F96">
              <w:rPr>
                <w:rStyle w:val="Hyperlink"/>
                <w:noProof/>
              </w:rPr>
              <w:t>4.2.1</w:t>
            </w:r>
            <w:r w:rsidR="007C2DB3">
              <w:rPr>
                <w:rFonts w:asciiTheme="minorHAnsi" w:eastAsiaTheme="minorEastAsia" w:hAnsiTheme="minorHAnsi" w:cstheme="minorBidi"/>
                <w:noProof/>
                <w:sz w:val="22"/>
                <w:lang w:val="de-AT" w:eastAsia="de-AT"/>
              </w:rPr>
              <w:tab/>
            </w:r>
            <w:r w:rsidR="007C2DB3" w:rsidRPr="00E87F96">
              <w:rPr>
                <w:rStyle w:val="Hyperlink"/>
                <w:noProof/>
              </w:rPr>
              <w:t>Analyse JRZ-DB</w:t>
            </w:r>
            <w:r w:rsidR="007C2DB3">
              <w:rPr>
                <w:noProof/>
                <w:webHidden/>
              </w:rPr>
              <w:tab/>
            </w:r>
            <w:r w:rsidR="007C2DB3">
              <w:rPr>
                <w:noProof/>
                <w:webHidden/>
              </w:rPr>
              <w:fldChar w:fldCharType="begin"/>
            </w:r>
            <w:r w:rsidR="007C2DB3">
              <w:rPr>
                <w:noProof/>
                <w:webHidden/>
              </w:rPr>
              <w:instrText xml:space="preserve"> PAGEREF _Toc476497472 \h </w:instrText>
            </w:r>
            <w:r w:rsidR="007C2DB3">
              <w:rPr>
                <w:noProof/>
                <w:webHidden/>
              </w:rPr>
            </w:r>
            <w:r w:rsidR="007C2DB3">
              <w:rPr>
                <w:noProof/>
                <w:webHidden/>
              </w:rPr>
              <w:fldChar w:fldCharType="separate"/>
            </w:r>
            <w:r w:rsidR="007C2DB3">
              <w:rPr>
                <w:noProof/>
                <w:webHidden/>
              </w:rPr>
              <w:t>20</w:t>
            </w:r>
            <w:r w:rsidR="007C2DB3">
              <w:rPr>
                <w:noProof/>
                <w:webHidden/>
              </w:rPr>
              <w:fldChar w:fldCharType="end"/>
            </w:r>
          </w:hyperlink>
        </w:p>
        <w:p w14:paraId="3D6FC946" w14:textId="3E0556A5" w:rsidR="007C2DB3" w:rsidRDefault="00BB46F2">
          <w:pPr>
            <w:pStyle w:val="Verzeichnis3"/>
            <w:rPr>
              <w:rFonts w:asciiTheme="minorHAnsi" w:eastAsiaTheme="minorEastAsia" w:hAnsiTheme="minorHAnsi" w:cstheme="minorBidi"/>
              <w:noProof/>
              <w:sz w:val="22"/>
              <w:lang w:val="de-AT" w:eastAsia="de-AT"/>
            </w:rPr>
          </w:pPr>
          <w:hyperlink w:anchor="_Toc476497473" w:history="1">
            <w:r w:rsidR="007C2DB3" w:rsidRPr="00E87F96">
              <w:rPr>
                <w:rStyle w:val="Hyperlink"/>
                <w:noProof/>
              </w:rPr>
              <w:t>4.2.2</w:t>
            </w:r>
            <w:r w:rsidR="007C2DB3">
              <w:rPr>
                <w:rFonts w:asciiTheme="minorHAnsi" w:eastAsiaTheme="minorEastAsia" w:hAnsiTheme="minorHAnsi" w:cstheme="minorBidi"/>
                <w:noProof/>
                <w:sz w:val="22"/>
                <w:lang w:val="de-AT" w:eastAsia="de-AT"/>
              </w:rPr>
              <w:tab/>
            </w:r>
            <w:r w:rsidR="007C2DB3" w:rsidRPr="00E87F96">
              <w:rPr>
                <w:rStyle w:val="Hyperlink"/>
                <w:noProof/>
              </w:rPr>
              <w:t>Performanceanalyse</w:t>
            </w:r>
            <w:r w:rsidR="007C2DB3">
              <w:rPr>
                <w:noProof/>
                <w:webHidden/>
              </w:rPr>
              <w:tab/>
            </w:r>
            <w:r w:rsidR="007C2DB3">
              <w:rPr>
                <w:noProof/>
                <w:webHidden/>
              </w:rPr>
              <w:fldChar w:fldCharType="begin"/>
            </w:r>
            <w:r w:rsidR="007C2DB3">
              <w:rPr>
                <w:noProof/>
                <w:webHidden/>
              </w:rPr>
              <w:instrText xml:space="preserve"> PAGEREF _Toc476497473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04894F29" w14:textId="0C27171B"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4" w:history="1">
            <w:r w:rsidR="007C2DB3" w:rsidRPr="00E87F96">
              <w:rPr>
                <w:rStyle w:val="Hyperlink"/>
                <w:noProof/>
                <w:lang w:val="de-AT"/>
              </w:rPr>
              <w:t>4.3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vorhandener Software</w:t>
            </w:r>
            <w:r w:rsidR="007C2DB3">
              <w:rPr>
                <w:noProof/>
                <w:webHidden/>
              </w:rPr>
              <w:tab/>
            </w:r>
            <w:r w:rsidR="007C2DB3">
              <w:rPr>
                <w:noProof/>
                <w:webHidden/>
              </w:rPr>
              <w:fldChar w:fldCharType="begin"/>
            </w:r>
            <w:r w:rsidR="007C2DB3">
              <w:rPr>
                <w:noProof/>
                <w:webHidden/>
              </w:rPr>
              <w:instrText xml:space="preserve"> PAGEREF _Toc476497474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22AE8B5F" w14:textId="0191CA5E"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5" w:history="1">
            <w:r w:rsidR="007C2DB3" w:rsidRPr="00E87F96">
              <w:rPr>
                <w:rStyle w:val="Hyperlink"/>
                <w:noProof/>
                <w:lang w:val="de-AT"/>
              </w:rPr>
              <w:t>4.4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_Toc476497475 \h </w:instrText>
            </w:r>
            <w:r w:rsidR="007C2DB3">
              <w:rPr>
                <w:noProof/>
                <w:webHidden/>
              </w:rPr>
            </w:r>
            <w:r w:rsidR="007C2DB3">
              <w:rPr>
                <w:noProof/>
                <w:webHidden/>
              </w:rPr>
              <w:fldChar w:fldCharType="separate"/>
            </w:r>
            <w:r w:rsidR="007C2DB3">
              <w:rPr>
                <w:noProof/>
                <w:webHidden/>
              </w:rPr>
              <w:t>21</w:t>
            </w:r>
            <w:r w:rsidR="007C2DB3">
              <w:rPr>
                <w:noProof/>
                <w:webHidden/>
              </w:rPr>
              <w:fldChar w:fldCharType="end"/>
            </w:r>
          </w:hyperlink>
        </w:p>
        <w:p w14:paraId="1D258D30" w14:textId="6279643E" w:rsidR="007C2DB3" w:rsidRDefault="00BB46F2">
          <w:pPr>
            <w:pStyle w:val="Verzeichnis1"/>
            <w:rPr>
              <w:rFonts w:asciiTheme="minorHAnsi" w:eastAsiaTheme="minorEastAsia" w:hAnsiTheme="minorHAnsi" w:cstheme="minorBidi"/>
              <w:noProof/>
              <w:sz w:val="22"/>
              <w:lang w:val="de-AT" w:eastAsia="de-AT"/>
            </w:rPr>
          </w:pPr>
          <w:hyperlink w:anchor="_Toc476497476" w:history="1">
            <w:r w:rsidR="007C2DB3" w:rsidRPr="00E87F96">
              <w:rPr>
                <w:rStyle w:val="Hyperlink"/>
                <w:noProof/>
              </w:rPr>
              <w:t>5</w:t>
            </w:r>
            <w:r w:rsidR="007C2DB3">
              <w:rPr>
                <w:rFonts w:asciiTheme="minorHAnsi" w:eastAsiaTheme="minorEastAsia" w:hAnsiTheme="minorHAnsi" w:cstheme="minorBidi"/>
                <w:noProof/>
                <w:sz w:val="22"/>
                <w:lang w:val="de-AT" w:eastAsia="de-AT"/>
              </w:rPr>
              <w:tab/>
            </w:r>
            <w:r w:rsidR="007C2DB3" w:rsidRPr="00E87F96">
              <w:rPr>
                <w:rStyle w:val="Hyperlink"/>
                <w:noProof/>
              </w:rPr>
              <w:t>Umsetzung</w:t>
            </w:r>
            <w:r w:rsidR="007C2DB3">
              <w:rPr>
                <w:noProof/>
                <w:webHidden/>
              </w:rPr>
              <w:tab/>
            </w:r>
            <w:r w:rsidR="007C2DB3">
              <w:rPr>
                <w:noProof/>
                <w:webHidden/>
              </w:rPr>
              <w:fldChar w:fldCharType="begin"/>
            </w:r>
            <w:r w:rsidR="007C2DB3">
              <w:rPr>
                <w:noProof/>
                <w:webHidden/>
              </w:rPr>
              <w:instrText xml:space="preserve"> PAGEREF _Toc476497476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44A61D77" w14:textId="24E82BBA"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7" w:history="1">
            <w:r w:rsidR="007C2DB3" w:rsidRPr="00E87F96">
              <w:rPr>
                <w:rStyle w:val="Hyperlink"/>
                <w:noProof/>
                <w:lang w:val="de-AT"/>
              </w:rPr>
              <w:t>5.1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_Toc476497477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33C52C75" w14:textId="29A38E0C"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8" w:history="1">
            <w:r w:rsidR="007C2DB3" w:rsidRPr="00E87F96">
              <w:rPr>
                <w:rStyle w:val="Hyperlink"/>
                <w:noProof/>
                <w:lang w:val="de-AT"/>
              </w:rPr>
              <w:t>5.2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ER-Modell</w:t>
            </w:r>
            <w:r w:rsidR="007C2DB3">
              <w:rPr>
                <w:noProof/>
                <w:webHidden/>
              </w:rPr>
              <w:tab/>
            </w:r>
            <w:r w:rsidR="007C2DB3">
              <w:rPr>
                <w:noProof/>
                <w:webHidden/>
              </w:rPr>
              <w:fldChar w:fldCharType="begin"/>
            </w:r>
            <w:r w:rsidR="007C2DB3">
              <w:rPr>
                <w:noProof/>
                <w:webHidden/>
              </w:rPr>
              <w:instrText xml:space="preserve"> PAGEREF _Toc476497478 \h </w:instrText>
            </w:r>
            <w:r w:rsidR="007C2DB3">
              <w:rPr>
                <w:noProof/>
                <w:webHidden/>
              </w:rPr>
            </w:r>
            <w:r w:rsidR="007C2DB3">
              <w:rPr>
                <w:noProof/>
                <w:webHidden/>
              </w:rPr>
              <w:fldChar w:fldCharType="separate"/>
            </w:r>
            <w:r w:rsidR="007C2DB3">
              <w:rPr>
                <w:noProof/>
                <w:webHidden/>
              </w:rPr>
              <w:t>22</w:t>
            </w:r>
            <w:r w:rsidR="007C2DB3">
              <w:rPr>
                <w:noProof/>
                <w:webHidden/>
              </w:rPr>
              <w:fldChar w:fldCharType="end"/>
            </w:r>
          </w:hyperlink>
        </w:p>
        <w:p w14:paraId="2E475042" w14:textId="7ECA5C08"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79" w:history="1">
            <w:r w:rsidR="007C2DB3" w:rsidRPr="00E87F96">
              <w:rPr>
                <w:rStyle w:val="Hyperlink"/>
                <w:noProof/>
                <w:lang w:val="de-AT"/>
              </w:rPr>
              <w:t>5.3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der Datenmodelle</w:t>
            </w:r>
            <w:r w:rsidR="007C2DB3">
              <w:rPr>
                <w:noProof/>
                <w:webHidden/>
              </w:rPr>
              <w:tab/>
            </w:r>
            <w:r w:rsidR="007C2DB3">
              <w:rPr>
                <w:noProof/>
                <w:webHidden/>
              </w:rPr>
              <w:fldChar w:fldCharType="begin"/>
            </w:r>
            <w:r w:rsidR="007C2DB3">
              <w:rPr>
                <w:noProof/>
                <w:webHidden/>
              </w:rPr>
              <w:instrText xml:space="preserve"> PAGEREF _Toc476497479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00DEBFF5" w14:textId="4B7A577C" w:rsidR="007C2DB3" w:rsidRDefault="00BB46F2">
          <w:pPr>
            <w:pStyle w:val="Verzeichnis3"/>
            <w:rPr>
              <w:rFonts w:asciiTheme="minorHAnsi" w:eastAsiaTheme="minorEastAsia" w:hAnsiTheme="minorHAnsi" w:cstheme="minorBidi"/>
              <w:noProof/>
              <w:sz w:val="22"/>
              <w:lang w:val="de-AT" w:eastAsia="de-AT"/>
            </w:rPr>
          </w:pPr>
          <w:hyperlink w:anchor="_Toc476497480" w:history="1">
            <w:r w:rsidR="007C2DB3" w:rsidRPr="00E87F96">
              <w:rPr>
                <w:rStyle w:val="Hyperlink"/>
                <w:noProof/>
              </w:rPr>
              <w:t>5.3.1</w:t>
            </w:r>
            <w:r w:rsidR="007C2DB3">
              <w:rPr>
                <w:rFonts w:asciiTheme="minorHAnsi" w:eastAsiaTheme="minorEastAsia" w:hAnsiTheme="minorHAnsi" w:cstheme="minorBidi"/>
                <w:noProof/>
                <w:sz w:val="22"/>
                <w:lang w:val="de-AT" w:eastAsia="de-AT"/>
              </w:rPr>
              <w:tab/>
            </w:r>
            <w:r w:rsidR="007C2DB3" w:rsidRPr="00E87F96">
              <w:rPr>
                <w:rStyle w:val="Hyperlink"/>
                <w:noProof/>
              </w:rPr>
              <w:t>Hadoop Tests</w:t>
            </w:r>
            <w:r w:rsidR="007C2DB3">
              <w:rPr>
                <w:noProof/>
                <w:webHidden/>
              </w:rPr>
              <w:tab/>
            </w:r>
            <w:r w:rsidR="007C2DB3">
              <w:rPr>
                <w:noProof/>
                <w:webHidden/>
              </w:rPr>
              <w:fldChar w:fldCharType="begin"/>
            </w:r>
            <w:r w:rsidR="007C2DB3">
              <w:rPr>
                <w:noProof/>
                <w:webHidden/>
              </w:rPr>
              <w:instrText xml:space="preserve"> PAGEREF _Toc476497480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C76D485" w14:textId="3F60B6C3" w:rsidR="007C2DB3" w:rsidRDefault="00BB46F2">
          <w:pPr>
            <w:pStyle w:val="Verzeichnis3"/>
            <w:rPr>
              <w:rFonts w:asciiTheme="minorHAnsi" w:eastAsiaTheme="minorEastAsia" w:hAnsiTheme="minorHAnsi" w:cstheme="minorBidi"/>
              <w:noProof/>
              <w:sz w:val="22"/>
              <w:lang w:val="de-AT" w:eastAsia="de-AT"/>
            </w:rPr>
          </w:pPr>
          <w:hyperlink w:anchor="_Toc476497481" w:history="1">
            <w:r w:rsidR="007C2DB3" w:rsidRPr="00E87F96">
              <w:rPr>
                <w:rStyle w:val="Hyperlink"/>
                <w:noProof/>
              </w:rPr>
              <w:t>5.3.2</w:t>
            </w:r>
            <w:r w:rsidR="007C2DB3">
              <w:rPr>
                <w:rFonts w:asciiTheme="minorHAnsi" w:eastAsiaTheme="minorEastAsia" w:hAnsiTheme="minorHAnsi" w:cstheme="minorBidi"/>
                <w:noProof/>
                <w:sz w:val="22"/>
                <w:lang w:val="de-AT" w:eastAsia="de-AT"/>
              </w:rPr>
              <w:tab/>
            </w:r>
            <w:r w:rsidR="007C2DB3" w:rsidRPr="00E87F96">
              <w:rPr>
                <w:rStyle w:val="Hyperlink"/>
                <w:noProof/>
              </w:rPr>
              <w:t>MySQL Tests</w:t>
            </w:r>
            <w:r w:rsidR="007C2DB3">
              <w:rPr>
                <w:noProof/>
                <w:webHidden/>
              </w:rPr>
              <w:tab/>
            </w:r>
            <w:r w:rsidR="007C2DB3">
              <w:rPr>
                <w:noProof/>
                <w:webHidden/>
              </w:rPr>
              <w:fldChar w:fldCharType="begin"/>
            </w:r>
            <w:r w:rsidR="007C2DB3">
              <w:rPr>
                <w:noProof/>
                <w:webHidden/>
              </w:rPr>
              <w:instrText xml:space="preserve"> PAGEREF _Toc476497481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5C3ED32" w14:textId="22E4BA4D" w:rsidR="007C2DB3" w:rsidRDefault="00BB46F2">
          <w:pPr>
            <w:pStyle w:val="Verzeichnis3"/>
            <w:rPr>
              <w:rFonts w:asciiTheme="minorHAnsi" w:eastAsiaTheme="minorEastAsia" w:hAnsiTheme="minorHAnsi" w:cstheme="minorBidi"/>
              <w:noProof/>
              <w:sz w:val="22"/>
              <w:lang w:val="de-AT" w:eastAsia="de-AT"/>
            </w:rPr>
          </w:pPr>
          <w:hyperlink w:anchor="_Toc476497482" w:history="1">
            <w:r w:rsidR="007C2DB3" w:rsidRPr="00E87F96">
              <w:rPr>
                <w:rStyle w:val="Hyperlink"/>
                <w:noProof/>
              </w:rPr>
              <w:t>5.3.3</w:t>
            </w:r>
            <w:r w:rsidR="007C2DB3">
              <w:rPr>
                <w:rFonts w:asciiTheme="minorHAnsi" w:eastAsiaTheme="minorEastAsia" w:hAnsiTheme="minorHAnsi" w:cstheme="minorBidi"/>
                <w:noProof/>
                <w:sz w:val="22"/>
                <w:lang w:val="de-AT" w:eastAsia="de-AT"/>
              </w:rPr>
              <w:tab/>
            </w:r>
            <w:r w:rsidR="007C2DB3" w:rsidRPr="00E87F96">
              <w:rPr>
                <w:rStyle w:val="Hyperlink"/>
                <w:noProof/>
              </w:rPr>
              <w:t>Testdaten</w:t>
            </w:r>
            <w:r w:rsidR="007C2DB3">
              <w:rPr>
                <w:noProof/>
                <w:webHidden/>
              </w:rPr>
              <w:tab/>
            </w:r>
            <w:r w:rsidR="007C2DB3">
              <w:rPr>
                <w:noProof/>
                <w:webHidden/>
              </w:rPr>
              <w:fldChar w:fldCharType="begin"/>
            </w:r>
            <w:r w:rsidR="007C2DB3">
              <w:rPr>
                <w:noProof/>
                <w:webHidden/>
              </w:rPr>
              <w:instrText xml:space="preserve"> PAGEREF _Toc476497482 \h </w:instrText>
            </w:r>
            <w:r w:rsidR="007C2DB3">
              <w:rPr>
                <w:noProof/>
                <w:webHidden/>
              </w:rPr>
            </w:r>
            <w:r w:rsidR="007C2DB3">
              <w:rPr>
                <w:noProof/>
                <w:webHidden/>
              </w:rPr>
              <w:fldChar w:fldCharType="separate"/>
            </w:r>
            <w:r w:rsidR="007C2DB3">
              <w:rPr>
                <w:noProof/>
                <w:webHidden/>
              </w:rPr>
              <w:t>23</w:t>
            </w:r>
            <w:r w:rsidR="007C2DB3">
              <w:rPr>
                <w:noProof/>
                <w:webHidden/>
              </w:rPr>
              <w:fldChar w:fldCharType="end"/>
            </w:r>
          </w:hyperlink>
        </w:p>
        <w:p w14:paraId="786F9EB5" w14:textId="740667B8" w:rsidR="007C2DB3" w:rsidRDefault="00BB46F2">
          <w:pPr>
            <w:pStyle w:val="Verzeichnis1"/>
            <w:rPr>
              <w:rFonts w:asciiTheme="minorHAnsi" w:eastAsiaTheme="minorEastAsia" w:hAnsiTheme="minorHAnsi" w:cstheme="minorBidi"/>
              <w:noProof/>
              <w:sz w:val="22"/>
              <w:lang w:val="de-AT" w:eastAsia="de-AT"/>
            </w:rPr>
          </w:pPr>
          <w:hyperlink w:anchor="_Toc476497483" w:history="1">
            <w:r w:rsidR="007C2DB3" w:rsidRPr="00E87F96">
              <w:rPr>
                <w:rStyle w:val="Hyperlink"/>
                <w:noProof/>
              </w:rPr>
              <w:t>6</w:t>
            </w:r>
            <w:r w:rsidR="007C2DB3">
              <w:rPr>
                <w:rFonts w:asciiTheme="minorHAnsi" w:eastAsiaTheme="minorEastAsia" w:hAnsiTheme="minorHAnsi" w:cstheme="minorBidi"/>
                <w:noProof/>
                <w:sz w:val="22"/>
                <w:lang w:val="de-AT" w:eastAsia="de-AT"/>
              </w:rPr>
              <w:tab/>
            </w:r>
            <w:r w:rsidR="007C2DB3" w:rsidRPr="00E87F96">
              <w:rPr>
                <w:rStyle w:val="Hyperlink"/>
                <w:noProof/>
              </w:rPr>
              <w:t>Ergebnisse</w:t>
            </w:r>
            <w:r w:rsidR="007C2DB3">
              <w:rPr>
                <w:noProof/>
                <w:webHidden/>
              </w:rPr>
              <w:tab/>
            </w:r>
            <w:r w:rsidR="007C2DB3">
              <w:rPr>
                <w:noProof/>
                <w:webHidden/>
              </w:rPr>
              <w:fldChar w:fldCharType="begin"/>
            </w:r>
            <w:r w:rsidR="007C2DB3">
              <w:rPr>
                <w:noProof/>
                <w:webHidden/>
              </w:rPr>
              <w:instrText xml:space="preserve"> PAGEREF _Toc476497483 \h </w:instrText>
            </w:r>
            <w:r w:rsidR="007C2DB3">
              <w:rPr>
                <w:noProof/>
                <w:webHidden/>
              </w:rPr>
            </w:r>
            <w:r w:rsidR="007C2DB3">
              <w:rPr>
                <w:noProof/>
                <w:webHidden/>
              </w:rPr>
              <w:fldChar w:fldCharType="separate"/>
            </w:r>
            <w:r w:rsidR="007C2DB3">
              <w:rPr>
                <w:noProof/>
                <w:webHidden/>
              </w:rPr>
              <w:t>25</w:t>
            </w:r>
            <w:r w:rsidR="007C2DB3">
              <w:rPr>
                <w:noProof/>
                <w:webHidden/>
              </w:rPr>
              <w:fldChar w:fldCharType="end"/>
            </w:r>
          </w:hyperlink>
        </w:p>
        <w:p w14:paraId="6D287638" w14:textId="5F7D9964"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4" w:history="1">
            <w:r w:rsidR="007C2DB3" w:rsidRPr="00E87F96">
              <w:rPr>
                <w:rStyle w:val="Hyperlink"/>
                <w:noProof/>
                <w:lang w:val="de-AT"/>
              </w:rPr>
              <w:t>6.1</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Systemarchitektur</w:t>
            </w:r>
            <w:r w:rsidR="007C2DB3">
              <w:rPr>
                <w:noProof/>
                <w:webHidden/>
              </w:rPr>
              <w:tab/>
            </w:r>
            <w:r w:rsidR="007C2DB3">
              <w:rPr>
                <w:noProof/>
                <w:webHidden/>
              </w:rPr>
              <w:fldChar w:fldCharType="begin"/>
            </w:r>
            <w:r w:rsidR="007C2DB3">
              <w:rPr>
                <w:noProof/>
                <w:webHidden/>
              </w:rPr>
              <w:instrText xml:space="preserve"> PAGEREF _Toc476497484 \h </w:instrText>
            </w:r>
            <w:r w:rsidR="007C2DB3">
              <w:rPr>
                <w:noProof/>
                <w:webHidden/>
              </w:rPr>
            </w:r>
            <w:r w:rsidR="007C2DB3">
              <w:rPr>
                <w:noProof/>
                <w:webHidden/>
              </w:rPr>
              <w:fldChar w:fldCharType="separate"/>
            </w:r>
            <w:r w:rsidR="007C2DB3">
              <w:rPr>
                <w:noProof/>
                <w:webHidden/>
              </w:rPr>
              <w:t>25</w:t>
            </w:r>
            <w:r w:rsidR="007C2DB3">
              <w:rPr>
                <w:noProof/>
                <w:webHidden/>
              </w:rPr>
              <w:fldChar w:fldCharType="end"/>
            </w:r>
          </w:hyperlink>
        </w:p>
        <w:p w14:paraId="444C34E9" w14:textId="45CBAD8B"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85" w:history="1">
            <w:r w:rsidR="007C2DB3" w:rsidRPr="00E87F96">
              <w:rPr>
                <w:rStyle w:val="Hyperlink"/>
                <w:noProof/>
                <w:lang w:val="de-AT"/>
              </w:rPr>
              <w:t>6.2</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ER Modell</w:t>
            </w:r>
            <w:r w:rsidR="007C2DB3">
              <w:rPr>
                <w:noProof/>
                <w:webHidden/>
              </w:rPr>
              <w:tab/>
            </w:r>
            <w:r w:rsidR="007C2DB3">
              <w:rPr>
                <w:noProof/>
                <w:webHidden/>
              </w:rPr>
              <w:fldChar w:fldCharType="begin"/>
            </w:r>
            <w:r w:rsidR="007C2DB3">
              <w:rPr>
                <w:noProof/>
                <w:webHidden/>
              </w:rPr>
              <w:instrText xml:space="preserve"> PAGEREF _Toc476497485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A969E25" w14:textId="6F6CB2EF" w:rsidR="007C2DB3" w:rsidRDefault="00BB46F2">
          <w:pPr>
            <w:pStyle w:val="Verzeichnis3"/>
            <w:rPr>
              <w:rFonts w:asciiTheme="minorHAnsi" w:eastAsiaTheme="minorEastAsia" w:hAnsiTheme="minorHAnsi" w:cstheme="minorBidi"/>
              <w:noProof/>
              <w:sz w:val="22"/>
              <w:lang w:val="de-AT" w:eastAsia="de-AT"/>
            </w:rPr>
          </w:pPr>
          <w:hyperlink w:anchor="_Toc476497486" w:history="1">
            <w:r w:rsidR="007C2DB3" w:rsidRPr="00E87F96">
              <w:rPr>
                <w:rStyle w:val="Hyperlink"/>
                <w:noProof/>
              </w:rPr>
              <w:t>6.2.1</w:t>
            </w:r>
            <w:r w:rsidR="007C2DB3">
              <w:rPr>
                <w:rFonts w:asciiTheme="minorHAnsi" w:eastAsiaTheme="minorEastAsia" w:hAnsiTheme="minorHAnsi" w:cstheme="minorBidi"/>
                <w:noProof/>
                <w:sz w:val="22"/>
                <w:lang w:val="de-AT" w:eastAsia="de-AT"/>
              </w:rPr>
              <w:tab/>
            </w:r>
            <w:r w:rsidR="007C2DB3" w:rsidRPr="00E87F96">
              <w:rPr>
                <w:rStyle w:val="Hyperlink"/>
                <w:noProof/>
              </w:rPr>
              <w:t>Analyse bestehendes Datenmodell</w:t>
            </w:r>
            <w:r w:rsidR="007C2DB3">
              <w:rPr>
                <w:noProof/>
                <w:webHidden/>
              </w:rPr>
              <w:tab/>
            </w:r>
            <w:r w:rsidR="007C2DB3">
              <w:rPr>
                <w:noProof/>
                <w:webHidden/>
              </w:rPr>
              <w:fldChar w:fldCharType="begin"/>
            </w:r>
            <w:r w:rsidR="007C2DB3">
              <w:rPr>
                <w:noProof/>
                <w:webHidden/>
              </w:rPr>
              <w:instrText xml:space="preserve"> PAGEREF _Toc476497486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F3DC091" w14:textId="0D87BBCD" w:rsidR="007C2DB3" w:rsidRDefault="00BB46F2">
          <w:pPr>
            <w:pStyle w:val="Verzeichnis3"/>
            <w:rPr>
              <w:rFonts w:asciiTheme="minorHAnsi" w:eastAsiaTheme="minorEastAsia" w:hAnsiTheme="minorHAnsi" w:cstheme="minorBidi"/>
              <w:noProof/>
              <w:sz w:val="22"/>
              <w:lang w:val="de-AT" w:eastAsia="de-AT"/>
            </w:rPr>
          </w:pPr>
          <w:hyperlink w:anchor="_Toc476497487" w:history="1">
            <w:r w:rsidR="007C2DB3" w:rsidRPr="00E87F96">
              <w:rPr>
                <w:rStyle w:val="Hyperlink"/>
                <w:noProof/>
              </w:rPr>
              <w:t>6.2.2</w:t>
            </w:r>
            <w:r w:rsidR="007C2DB3">
              <w:rPr>
                <w:rFonts w:asciiTheme="minorHAnsi" w:eastAsiaTheme="minorEastAsia" w:hAnsiTheme="minorHAnsi" w:cstheme="minorBidi"/>
                <w:noProof/>
                <w:sz w:val="22"/>
                <w:lang w:val="de-AT" w:eastAsia="de-AT"/>
              </w:rPr>
              <w:tab/>
            </w:r>
            <w:r w:rsidR="007C2DB3" w:rsidRPr="00E87F96">
              <w:rPr>
                <w:rStyle w:val="Hyperlink"/>
                <w:noProof/>
              </w:rPr>
              <w:t>Anforderungen von Energieversorgern und Netzbetreibern</w:t>
            </w:r>
            <w:r w:rsidR="007C2DB3">
              <w:rPr>
                <w:noProof/>
                <w:webHidden/>
              </w:rPr>
              <w:tab/>
            </w:r>
            <w:r w:rsidR="007C2DB3">
              <w:rPr>
                <w:noProof/>
                <w:webHidden/>
              </w:rPr>
              <w:fldChar w:fldCharType="begin"/>
            </w:r>
            <w:r w:rsidR="007C2DB3">
              <w:rPr>
                <w:noProof/>
                <w:webHidden/>
              </w:rPr>
              <w:instrText xml:space="preserve"> PAGEREF _Toc476497487 \h </w:instrText>
            </w:r>
            <w:r w:rsidR="007C2DB3">
              <w:rPr>
                <w:noProof/>
                <w:webHidden/>
              </w:rPr>
            </w:r>
            <w:r w:rsidR="007C2DB3">
              <w:rPr>
                <w:noProof/>
                <w:webHidden/>
              </w:rPr>
              <w:fldChar w:fldCharType="separate"/>
            </w:r>
            <w:r w:rsidR="007C2DB3">
              <w:rPr>
                <w:noProof/>
                <w:webHidden/>
              </w:rPr>
              <w:t>27</w:t>
            </w:r>
            <w:r w:rsidR="007C2DB3">
              <w:rPr>
                <w:noProof/>
                <w:webHidden/>
              </w:rPr>
              <w:fldChar w:fldCharType="end"/>
            </w:r>
          </w:hyperlink>
        </w:p>
        <w:p w14:paraId="3F114D52" w14:textId="6487FBD4" w:rsidR="007C2DB3" w:rsidRDefault="00BB46F2">
          <w:pPr>
            <w:pStyle w:val="Verzeichnis3"/>
            <w:rPr>
              <w:rFonts w:asciiTheme="minorHAnsi" w:eastAsiaTheme="minorEastAsia" w:hAnsiTheme="minorHAnsi" w:cstheme="minorBidi"/>
              <w:noProof/>
              <w:sz w:val="22"/>
              <w:lang w:val="de-AT" w:eastAsia="de-AT"/>
            </w:rPr>
          </w:pPr>
          <w:hyperlink w:anchor="_Toc476497488" w:history="1">
            <w:r w:rsidR="007C2DB3" w:rsidRPr="00E87F96">
              <w:rPr>
                <w:rStyle w:val="Hyperlink"/>
                <w:noProof/>
              </w:rPr>
              <w:t>6.2.3</w:t>
            </w:r>
            <w:r w:rsidR="007C2DB3">
              <w:rPr>
                <w:rFonts w:asciiTheme="minorHAnsi" w:eastAsiaTheme="minorEastAsia" w:hAnsiTheme="minorHAnsi" w:cstheme="minorBidi"/>
                <w:noProof/>
                <w:sz w:val="22"/>
                <w:lang w:val="de-AT" w:eastAsia="de-AT"/>
              </w:rPr>
              <w:tab/>
            </w:r>
            <w:r w:rsidR="007C2DB3" w:rsidRPr="00E87F96">
              <w:rPr>
                <w:rStyle w:val="Hyperlink"/>
                <w:noProof/>
              </w:rPr>
              <w:t>Analyse der Usecases</w:t>
            </w:r>
            <w:r w:rsidR="007C2DB3">
              <w:rPr>
                <w:noProof/>
                <w:webHidden/>
              </w:rPr>
              <w:tab/>
            </w:r>
            <w:r w:rsidR="007C2DB3">
              <w:rPr>
                <w:noProof/>
                <w:webHidden/>
              </w:rPr>
              <w:fldChar w:fldCharType="begin"/>
            </w:r>
            <w:r w:rsidR="007C2DB3">
              <w:rPr>
                <w:noProof/>
                <w:webHidden/>
              </w:rPr>
              <w:instrText xml:space="preserve"> PAGEREF _Toc476497488 \h </w:instrText>
            </w:r>
            <w:r w:rsidR="007C2DB3">
              <w:rPr>
                <w:noProof/>
                <w:webHidden/>
              </w:rPr>
            </w:r>
            <w:r w:rsidR="007C2DB3">
              <w:rPr>
                <w:noProof/>
                <w:webHidden/>
              </w:rPr>
              <w:fldChar w:fldCharType="separate"/>
            </w:r>
            <w:r w:rsidR="007C2DB3">
              <w:rPr>
                <w:noProof/>
                <w:webHidden/>
              </w:rPr>
              <w:t>28</w:t>
            </w:r>
            <w:r w:rsidR="007C2DB3">
              <w:rPr>
                <w:noProof/>
                <w:webHidden/>
              </w:rPr>
              <w:fldChar w:fldCharType="end"/>
            </w:r>
          </w:hyperlink>
        </w:p>
        <w:p w14:paraId="15D02A0B" w14:textId="479E1784" w:rsidR="007C2DB3" w:rsidRDefault="00BB46F2">
          <w:pPr>
            <w:pStyle w:val="Verzeichnis3"/>
            <w:rPr>
              <w:rFonts w:asciiTheme="minorHAnsi" w:eastAsiaTheme="minorEastAsia" w:hAnsiTheme="minorHAnsi" w:cstheme="minorBidi"/>
              <w:noProof/>
              <w:sz w:val="22"/>
              <w:lang w:val="de-AT" w:eastAsia="de-AT"/>
            </w:rPr>
          </w:pPr>
          <w:hyperlink w:anchor="_Toc476497489" w:history="1">
            <w:r w:rsidR="007C2DB3" w:rsidRPr="00E87F96">
              <w:rPr>
                <w:rStyle w:val="Hyperlink"/>
                <w:noProof/>
              </w:rPr>
              <w:t>6.2.4</w:t>
            </w:r>
            <w:r w:rsidR="007C2DB3">
              <w:rPr>
                <w:rFonts w:asciiTheme="minorHAnsi" w:eastAsiaTheme="minorEastAsia" w:hAnsiTheme="minorHAnsi" w:cstheme="minorBidi"/>
                <w:noProof/>
                <w:sz w:val="22"/>
                <w:lang w:val="de-AT" w:eastAsia="de-AT"/>
              </w:rPr>
              <w:tab/>
            </w:r>
            <w:r w:rsidR="007C2DB3" w:rsidRPr="00E87F96">
              <w:rPr>
                <w:rStyle w:val="Hyperlink"/>
                <w:noProof/>
              </w:rPr>
              <w:t>Weitere Datenmodelle</w:t>
            </w:r>
            <w:r w:rsidR="007C2DB3">
              <w:rPr>
                <w:noProof/>
                <w:webHidden/>
              </w:rPr>
              <w:tab/>
            </w:r>
            <w:r w:rsidR="007C2DB3">
              <w:rPr>
                <w:noProof/>
                <w:webHidden/>
              </w:rPr>
              <w:fldChar w:fldCharType="begin"/>
            </w:r>
            <w:r w:rsidR="007C2DB3">
              <w:rPr>
                <w:noProof/>
                <w:webHidden/>
              </w:rPr>
              <w:instrText xml:space="preserve"> PAGEREF _Toc476497489 \h </w:instrText>
            </w:r>
            <w:r w:rsidR="007C2DB3">
              <w:rPr>
                <w:noProof/>
                <w:webHidden/>
              </w:rPr>
            </w:r>
            <w:r w:rsidR="007C2DB3">
              <w:rPr>
                <w:noProof/>
                <w:webHidden/>
              </w:rPr>
              <w:fldChar w:fldCharType="separate"/>
            </w:r>
            <w:r w:rsidR="007C2DB3">
              <w:rPr>
                <w:noProof/>
                <w:webHidden/>
              </w:rPr>
              <w:t>28</w:t>
            </w:r>
            <w:r w:rsidR="007C2DB3">
              <w:rPr>
                <w:noProof/>
                <w:webHidden/>
              </w:rPr>
              <w:fldChar w:fldCharType="end"/>
            </w:r>
          </w:hyperlink>
        </w:p>
        <w:p w14:paraId="6DE9A702" w14:textId="38A6F47B" w:rsidR="007C2DB3" w:rsidRDefault="00BB46F2">
          <w:pPr>
            <w:pStyle w:val="Verzeichnis3"/>
            <w:rPr>
              <w:rFonts w:asciiTheme="minorHAnsi" w:eastAsiaTheme="minorEastAsia" w:hAnsiTheme="minorHAnsi" w:cstheme="minorBidi"/>
              <w:noProof/>
              <w:sz w:val="22"/>
              <w:lang w:val="de-AT" w:eastAsia="de-AT"/>
            </w:rPr>
          </w:pPr>
          <w:hyperlink w:anchor="_Toc476497490" w:history="1">
            <w:r w:rsidR="007C2DB3" w:rsidRPr="00E87F96">
              <w:rPr>
                <w:rStyle w:val="Hyperlink"/>
                <w:noProof/>
              </w:rPr>
              <w:t>6.2.5</w:t>
            </w:r>
            <w:r w:rsidR="007C2DB3">
              <w:rPr>
                <w:rFonts w:asciiTheme="minorHAnsi" w:eastAsiaTheme="minorEastAsia" w:hAnsiTheme="minorHAnsi" w:cstheme="minorBidi"/>
                <w:noProof/>
                <w:sz w:val="22"/>
                <w:lang w:val="de-AT" w:eastAsia="de-AT"/>
              </w:rPr>
              <w:tab/>
            </w:r>
            <w:r w:rsidR="007C2DB3" w:rsidRPr="00E87F96">
              <w:rPr>
                <w:rStyle w:val="Hyperlink"/>
                <w:noProof/>
              </w:rPr>
              <w:t>Rechtliche Rahmenbedingungen und daraus resultierende Einschränkungen der möglichen Messwerte</w:t>
            </w:r>
            <w:r w:rsidR="007C2DB3">
              <w:rPr>
                <w:noProof/>
                <w:webHidden/>
              </w:rPr>
              <w:tab/>
            </w:r>
            <w:r w:rsidR="007C2DB3">
              <w:rPr>
                <w:noProof/>
                <w:webHidden/>
              </w:rPr>
              <w:fldChar w:fldCharType="begin"/>
            </w:r>
            <w:r w:rsidR="007C2DB3">
              <w:rPr>
                <w:noProof/>
                <w:webHidden/>
              </w:rPr>
              <w:instrText xml:space="preserve"> PAGEREF _Toc476497490 \h </w:instrText>
            </w:r>
            <w:r w:rsidR="007C2DB3">
              <w:rPr>
                <w:noProof/>
                <w:webHidden/>
              </w:rPr>
            </w:r>
            <w:r w:rsidR="007C2DB3">
              <w:rPr>
                <w:noProof/>
                <w:webHidden/>
              </w:rPr>
              <w:fldChar w:fldCharType="separate"/>
            </w:r>
            <w:r w:rsidR="007C2DB3">
              <w:rPr>
                <w:noProof/>
                <w:webHidden/>
              </w:rPr>
              <w:t>29</w:t>
            </w:r>
            <w:r w:rsidR="007C2DB3">
              <w:rPr>
                <w:noProof/>
                <w:webHidden/>
              </w:rPr>
              <w:fldChar w:fldCharType="end"/>
            </w:r>
          </w:hyperlink>
        </w:p>
        <w:p w14:paraId="37B8EEB7" w14:textId="6041C76A" w:rsidR="007C2DB3" w:rsidRDefault="00BB46F2">
          <w:pPr>
            <w:pStyle w:val="Verzeichnis3"/>
            <w:rPr>
              <w:rFonts w:asciiTheme="minorHAnsi" w:eastAsiaTheme="minorEastAsia" w:hAnsiTheme="minorHAnsi" w:cstheme="minorBidi"/>
              <w:noProof/>
              <w:sz w:val="22"/>
              <w:lang w:val="de-AT" w:eastAsia="de-AT"/>
            </w:rPr>
          </w:pPr>
          <w:hyperlink w:anchor="_Toc476497491" w:history="1">
            <w:r w:rsidR="007C2DB3" w:rsidRPr="00E87F96">
              <w:rPr>
                <w:rStyle w:val="Hyperlink"/>
                <w:noProof/>
              </w:rPr>
              <w:t>6.2.6</w:t>
            </w:r>
            <w:r w:rsidR="007C2DB3">
              <w:rPr>
                <w:rFonts w:asciiTheme="minorHAnsi" w:eastAsiaTheme="minorEastAsia" w:hAnsiTheme="minorHAnsi" w:cstheme="minorBidi"/>
                <w:noProof/>
                <w:sz w:val="22"/>
                <w:lang w:val="de-AT" w:eastAsia="de-AT"/>
              </w:rPr>
              <w:tab/>
            </w:r>
            <w:r w:rsidR="007C2DB3" w:rsidRPr="00E87F96">
              <w:rPr>
                <w:rStyle w:val="Hyperlink"/>
                <w:noProof/>
              </w:rPr>
              <w:t>Das COSEM Modell</w:t>
            </w:r>
            <w:r w:rsidR="007C2DB3">
              <w:rPr>
                <w:noProof/>
                <w:webHidden/>
              </w:rPr>
              <w:tab/>
            </w:r>
            <w:r w:rsidR="007C2DB3">
              <w:rPr>
                <w:noProof/>
                <w:webHidden/>
              </w:rPr>
              <w:fldChar w:fldCharType="begin"/>
            </w:r>
            <w:r w:rsidR="007C2DB3">
              <w:rPr>
                <w:noProof/>
                <w:webHidden/>
              </w:rPr>
              <w:instrText xml:space="preserve"> PAGEREF _Toc476497491 \h </w:instrText>
            </w:r>
            <w:r w:rsidR="007C2DB3">
              <w:rPr>
                <w:noProof/>
                <w:webHidden/>
              </w:rPr>
            </w:r>
            <w:r w:rsidR="007C2DB3">
              <w:rPr>
                <w:noProof/>
                <w:webHidden/>
              </w:rPr>
              <w:fldChar w:fldCharType="separate"/>
            </w:r>
            <w:r w:rsidR="007C2DB3">
              <w:rPr>
                <w:noProof/>
                <w:webHidden/>
              </w:rPr>
              <w:t>29</w:t>
            </w:r>
            <w:r w:rsidR="007C2DB3">
              <w:rPr>
                <w:noProof/>
                <w:webHidden/>
              </w:rPr>
              <w:fldChar w:fldCharType="end"/>
            </w:r>
          </w:hyperlink>
        </w:p>
        <w:p w14:paraId="4CAAA70A" w14:textId="2EC0199E" w:rsidR="007C2DB3" w:rsidRDefault="00BB46F2">
          <w:pPr>
            <w:pStyle w:val="Verzeichnis3"/>
            <w:rPr>
              <w:rFonts w:asciiTheme="minorHAnsi" w:eastAsiaTheme="minorEastAsia" w:hAnsiTheme="minorHAnsi" w:cstheme="minorBidi"/>
              <w:noProof/>
              <w:sz w:val="22"/>
              <w:lang w:val="de-AT" w:eastAsia="de-AT"/>
            </w:rPr>
          </w:pPr>
          <w:hyperlink w:anchor="_Toc476497492" w:history="1">
            <w:r w:rsidR="007C2DB3" w:rsidRPr="00E87F96">
              <w:rPr>
                <w:rStyle w:val="Hyperlink"/>
                <w:noProof/>
              </w:rPr>
              <w:t>6.2.7</w:t>
            </w:r>
            <w:r w:rsidR="007C2DB3">
              <w:rPr>
                <w:rFonts w:asciiTheme="minorHAnsi" w:eastAsiaTheme="minorEastAsia" w:hAnsiTheme="minorHAnsi" w:cstheme="minorBidi"/>
                <w:noProof/>
                <w:sz w:val="22"/>
                <w:lang w:val="de-AT" w:eastAsia="de-AT"/>
              </w:rPr>
              <w:tab/>
            </w:r>
            <w:r w:rsidR="007C2DB3" w:rsidRPr="00E87F96">
              <w:rPr>
                <w:rStyle w:val="Hyperlink"/>
                <w:noProof/>
              </w:rPr>
              <w:t>ER-Modell Festlegung</w:t>
            </w:r>
            <w:r w:rsidR="007C2DB3">
              <w:rPr>
                <w:noProof/>
                <w:webHidden/>
              </w:rPr>
              <w:tab/>
            </w:r>
            <w:r w:rsidR="007C2DB3">
              <w:rPr>
                <w:noProof/>
                <w:webHidden/>
              </w:rPr>
              <w:fldChar w:fldCharType="begin"/>
            </w:r>
            <w:r w:rsidR="007C2DB3">
              <w:rPr>
                <w:noProof/>
                <w:webHidden/>
              </w:rPr>
              <w:instrText xml:space="preserve"> PAGEREF _Toc476497492 \h </w:instrText>
            </w:r>
            <w:r w:rsidR="007C2DB3">
              <w:rPr>
                <w:noProof/>
                <w:webHidden/>
              </w:rPr>
            </w:r>
            <w:r w:rsidR="007C2DB3">
              <w:rPr>
                <w:noProof/>
                <w:webHidden/>
              </w:rPr>
              <w:fldChar w:fldCharType="separate"/>
            </w:r>
            <w:r w:rsidR="007C2DB3">
              <w:rPr>
                <w:noProof/>
                <w:webHidden/>
              </w:rPr>
              <w:t>30</w:t>
            </w:r>
            <w:r w:rsidR="007C2DB3">
              <w:rPr>
                <w:noProof/>
                <w:webHidden/>
              </w:rPr>
              <w:fldChar w:fldCharType="end"/>
            </w:r>
          </w:hyperlink>
        </w:p>
        <w:p w14:paraId="49D70C30" w14:textId="35D5421E"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3" w:history="1">
            <w:r w:rsidR="007C2DB3" w:rsidRPr="00E87F96">
              <w:rPr>
                <w:rStyle w:val="Hyperlink"/>
                <w:noProof/>
                <w:lang w:val="de-AT"/>
              </w:rPr>
              <w:t>6.3</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möglicher Datensätze</w:t>
            </w:r>
            <w:r w:rsidR="007C2DB3">
              <w:rPr>
                <w:noProof/>
                <w:webHidden/>
              </w:rPr>
              <w:tab/>
            </w:r>
            <w:r w:rsidR="007C2DB3">
              <w:rPr>
                <w:noProof/>
                <w:webHidden/>
              </w:rPr>
              <w:fldChar w:fldCharType="begin"/>
            </w:r>
            <w:r w:rsidR="007C2DB3">
              <w:rPr>
                <w:noProof/>
                <w:webHidden/>
              </w:rPr>
              <w:instrText xml:space="preserve"> PAGEREF _Toc476497493 \h </w:instrText>
            </w:r>
            <w:r w:rsidR="007C2DB3">
              <w:rPr>
                <w:noProof/>
                <w:webHidden/>
              </w:rPr>
            </w:r>
            <w:r w:rsidR="007C2DB3">
              <w:rPr>
                <w:noProof/>
                <w:webHidden/>
              </w:rPr>
              <w:fldChar w:fldCharType="separate"/>
            </w:r>
            <w:r w:rsidR="007C2DB3">
              <w:rPr>
                <w:noProof/>
                <w:webHidden/>
              </w:rPr>
              <w:t>32</w:t>
            </w:r>
            <w:r w:rsidR="007C2DB3">
              <w:rPr>
                <w:noProof/>
                <w:webHidden/>
              </w:rPr>
              <w:fldChar w:fldCharType="end"/>
            </w:r>
          </w:hyperlink>
        </w:p>
        <w:p w14:paraId="59FB7A4F" w14:textId="4F6D5FEC" w:rsidR="007C2DB3" w:rsidRDefault="00BB46F2">
          <w:pPr>
            <w:pStyle w:val="Verzeichnis3"/>
            <w:rPr>
              <w:rFonts w:asciiTheme="minorHAnsi" w:eastAsiaTheme="minorEastAsia" w:hAnsiTheme="minorHAnsi" w:cstheme="minorBidi"/>
              <w:noProof/>
              <w:sz w:val="22"/>
              <w:lang w:val="de-AT" w:eastAsia="de-AT"/>
            </w:rPr>
          </w:pPr>
          <w:hyperlink w:anchor="_Toc476497494" w:history="1">
            <w:r w:rsidR="007C2DB3" w:rsidRPr="00E87F96">
              <w:rPr>
                <w:rStyle w:val="Hyperlink"/>
                <w:noProof/>
              </w:rPr>
              <w:t>6.3.1</w:t>
            </w:r>
            <w:r w:rsidR="007C2DB3">
              <w:rPr>
                <w:rFonts w:asciiTheme="minorHAnsi" w:eastAsiaTheme="minorEastAsia" w:hAnsiTheme="minorHAnsi" w:cstheme="minorBidi"/>
                <w:noProof/>
                <w:sz w:val="22"/>
                <w:lang w:val="de-AT" w:eastAsia="de-AT"/>
              </w:rPr>
              <w:tab/>
            </w:r>
            <w:r w:rsidR="007C2DB3" w:rsidRPr="00E87F96">
              <w:rPr>
                <w:rStyle w:val="Hyperlink"/>
                <w:noProof/>
              </w:rPr>
              <w:t>MySQL Datenbank</w:t>
            </w:r>
            <w:r w:rsidR="007C2DB3">
              <w:rPr>
                <w:noProof/>
                <w:webHidden/>
              </w:rPr>
              <w:tab/>
            </w:r>
            <w:r w:rsidR="007C2DB3">
              <w:rPr>
                <w:noProof/>
                <w:webHidden/>
              </w:rPr>
              <w:fldChar w:fldCharType="begin"/>
            </w:r>
            <w:r w:rsidR="007C2DB3">
              <w:rPr>
                <w:noProof/>
                <w:webHidden/>
              </w:rPr>
              <w:instrText xml:space="preserve"> PAGEREF _Toc476497494 \h </w:instrText>
            </w:r>
            <w:r w:rsidR="007C2DB3">
              <w:rPr>
                <w:noProof/>
                <w:webHidden/>
              </w:rPr>
            </w:r>
            <w:r w:rsidR="007C2DB3">
              <w:rPr>
                <w:noProof/>
                <w:webHidden/>
              </w:rPr>
              <w:fldChar w:fldCharType="separate"/>
            </w:r>
            <w:r w:rsidR="007C2DB3">
              <w:rPr>
                <w:noProof/>
                <w:webHidden/>
              </w:rPr>
              <w:t>32</w:t>
            </w:r>
            <w:r w:rsidR="007C2DB3">
              <w:rPr>
                <w:noProof/>
                <w:webHidden/>
              </w:rPr>
              <w:fldChar w:fldCharType="end"/>
            </w:r>
          </w:hyperlink>
        </w:p>
        <w:p w14:paraId="1F8FFF9E" w14:textId="6F5B3760" w:rsidR="007C2DB3" w:rsidRDefault="00BB46F2">
          <w:pPr>
            <w:pStyle w:val="Verzeichnis3"/>
            <w:rPr>
              <w:rFonts w:asciiTheme="minorHAnsi" w:eastAsiaTheme="minorEastAsia" w:hAnsiTheme="minorHAnsi" w:cstheme="minorBidi"/>
              <w:noProof/>
              <w:sz w:val="22"/>
              <w:lang w:val="de-AT" w:eastAsia="de-AT"/>
            </w:rPr>
          </w:pPr>
          <w:hyperlink w:anchor="_Toc476497495" w:history="1">
            <w:r w:rsidR="007C2DB3" w:rsidRPr="00E87F96">
              <w:rPr>
                <w:rStyle w:val="Hyperlink"/>
                <w:noProof/>
              </w:rPr>
              <w:t>6.3.2</w:t>
            </w:r>
            <w:r w:rsidR="007C2DB3">
              <w:rPr>
                <w:rFonts w:asciiTheme="minorHAnsi" w:eastAsiaTheme="minorEastAsia" w:hAnsiTheme="minorHAnsi" w:cstheme="minorBidi"/>
                <w:noProof/>
                <w:sz w:val="22"/>
                <w:lang w:val="de-AT" w:eastAsia="de-AT"/>
              </w:rPr>
              <w:tab/>
            </w:r>
            <w:r w:rsidR="007C2DB3" w:rsidRPr="00E87F96">
              <w:rPr>
                <w:rStyle w:val="Hyperlink"/>
                <w:noProof/>
              </w:rPr>
              <w:t>Hadoop Datenbank</w:t>
            </w:r>
            <w:r w:rsidR="007C2DB3">
              <w:rPr>
                <w:noProof/>
                <w:webHidden/>
              </w:rPr>
              <w:tab/>
            </w:r>
            <w:r w:rsidR="007C2DB3">
              <w:rPr>
                <w:noProof/>
                <w:webHidden/>
              </w:rPr>
              <w:fldChar w:fldCharType="begin"/>
            </w:r>
            <w:r w:rsidR="007C2DB3">
              <w:rPr>
                <w:noProof/>
                <w:webHidden/>
              </w:rPr>
              <w:instrText xml:space="preserve"> PAGEREF _Toc476497495 \h </w:instrText>
            </w:r>
            <w:r w:rsidR="007C2DB3">
              <w:rPr>
                <w:noProof/>
                <w:webHidden/>
              </w:rPr>
            </w:r>
            <w:r w:rsidR="007C2DB3">
              <w:rPr>
                <w:noProof/>
                <w:webHidden/>
              </w:rPr>
              <w:fldChar w:fldCharType="separate"/>
            </w:r>
            <w:r w:rsidR="007C2DB3">
              <w:rPr>
                <w:noProof/>
                <w:webHidden/>
              </w:rPr>
              <w:t>34</w:t>
            </w:r>
            <w:r w:rsidR="007C2DB3">
              <w:rPr>
                <w:noProof/>
                <w:webHidden/>
              </w:rPr>
              <w:fldChar w:fldCharType="end"/>
            </w:r>
          </w:hyperlink>
        </w:p>
        <w:p w14:paraId="724E1ED8" w14:textId="49D0F98C" w:rsidR="007C2DB3" w:rsidRDefault="00BB46F2">
          <w:pPr>
            <w:pStyle w:val="Verzeichnis3"/>
            <w:rPr>
              <w:rFonts w:asciiTheme="minorHAnsi" w:eastAsiaTheme="minorEastAsia" w:hAnsiTheme="minorHAnsi" w:cstheme="minorBidi"/>
              <w:noProof/>
              <w:sz w:val="22"/>
              <w:lang w:val="de-AT" w:eastAsia="de-AT"/>
            </w:rPr>
          </w:pPr>
          <w:hyperlink w:anchor="_Toc476497496" w:history="1">
            <w:r w:rsidR="007C2DB3" w:rsidRPr="00E87F96">
              <w:rPr>
                <w:rStyle w:val="Hyperlink"/>
                <w:noProof/>
              </w:rPr>
              <w:t>6.3.3</w:t>
            </w:r>
            <w:r w:rsidR="007C2DB3">
              <w:rPr>
                <w:rFonts w:asciiTheme="minorHAnsi" w:eastAsiaTheme="minorEastAsia" w:hAnsiTheme="minorHAnsi" w:cstheme="minorBidi"/>
                <w:noProof/>
                <w:sz w:val="22"/>
                <w:lang w:val="de-AT" w:eastAsia="de-AT"/>
              </w:rPr>
              <w:tab/>
            </w:r>
            <w:r w:rsidR="007C2DB3" w:rsidRPr="00E87F96">
              <w:rPr>
                <w:rStyle w:val="Hyperlink"/>
                <w:noProof/>
              </w:rPr>
              <w:t>Zusammenfassung der Datenbankanalyse</w:t>
            </w:r>
            <w:r w:rsidR="007C2DB3">
              <w:rPr>
                <w:noProof/>
                <w:webHidden/>
              </w:rPr>
              <w:tab/>
            </w:r>
            <w:r w:rsidR="007C2DB3">
              <w:rPr>
                <w:noProof/>
                <w:webHidden/>
              </w:rPr>
              <w:fldChar w:fldCharType="begin"/>
            </w:r>
            <w:r w:rsidR="007C2DB3">
              <w:rPr>
                <w:noProof/>
                <w:webHidden/>
              </w:rPr>
              <w:instrText xml:space="preserve"> PAGEREF _Toc476497496 \h </w:instrText>
            </w:r>
            <w:r w:rsidR="007C2DB3">
              <w:rPr>
                <w:noProof/>
                <w:webHidden/>
              </w:rPr>
            </w:r>
            <w:r w:rsidR="007C2DB3">
              <w:rPr>
                <w:noProof/>
                <w:webHidden/>
              </w:rPr>
              <w:fldChar w:fldCharType="separate"/>
            </w:r>
            <w:r w:rsidR="007C2DB3">
              <w:rPr>
                <w:noProof/>
                <w:webHidden/>
              </w:rPr>
              <w:t>34</w:t>
            </w:r>
            <w:r w:rsidR="007C2DB3">
              <w:rPr>
                <w:noProof/>
                <w:webHidden/>
              </w:rPr>
              <w:fldChar w:fldCharType="end"/>
            </w:r>
          </w:hyperlink>
        </w:p>
        <w:p w14:paraId="3A024B7D" w14:textId="0C6807C4"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7" w:history="1">
            <w:r w:rsidR="007C2DB3" w:rsidRPr="00E87F96">
              <w:rPr>
                <w:rStyle w:val="Hyperlink"/>
                <w:noProof/>
                <w:lang w:val="de-AT"/>
              </w:rPr>
              <w:t>6.4</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Analyse vorhandener Software</w:t>
            </w:r>
            <w:r w:rsidR="007C2DB3">
              <w:rPr>
                <w:noProof/>
                <w:webHidden/>
              </w:rPr>
              <w:tab/>
            </w:r>
            <w:r w:rsidR="007C2DB3">
              <w:rPr>
                <w:noProof/>
                <w:webHidden/>
              </w:rPr>
              <w:fldChar w:fldCharType="begin"/>
            </w:r>
            <w:r w:rsidR="007C2DB3">
              <w:rPr>
                <w:noProof/>
                <w:webHidden/>
              </w:rPr>
              <w:instrText xml:space="preserve"> PAGEREF _Toc476497497 \h </w:instrText>
            </w:r>
            <w:r w:rsidR="007C2DB3">
              <w:rPr>
                <w:noProof/>
                <w:webHidden/>
              </w:rPr>
            </w:r>
            <w:r w:rsidR="007C2DB3">
              <w:rPr>
                <w:noProof/>
                <w:webHidden/>
              </w:rPr>
              <w:fldChar w:fldCharType="separate"/>
            </w:r>
            <w:r w:rsidR="007C2DB3">
              <w:rPr>
                <w:noProof/>
                <w:webHidden/>
              </w:rPr>
              <w:t>35</w:t>
            </w:r>
            <w:r w:rsidR="007C2DB3">
              <w:rPr>
                <w:noProof/>
                <w:webHidden/>
              </w:rPr>
              <w:fldChar w:fldCharType="end"/>
            </w:r>
          </w:hyperlink>
        </w:p>
        <w:p w14:paraId="0516E08B" w14:textId="07BCCB39" w:rsidR="007C2DB3" w:rsidRDefault="00BB46F2">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497498" w:history="1">
            <w:r w:rsidR="007C2DB3" w:rsidRPr="00E87F96">
              <w:rPr>
                <w:rStyle w:val="Hyperlink"/>
                <w:noProof/>
                <w:lang w:val="de-AT"/>
              </w:rPr>
              <w:t>6.5</w:t>
            </w:r>
            <w:r w:rsidR="007C2DB3">
              <w:rPr>
                <w:rFonts w:asciiTheme="minorHAnsi" w:eastAsiaTheme="minorEastAsia" w:hAnsiTheme="minorHAnsi" w:cstheme="minorBidi"/>
                <w:noProof/>
                <w:sz w:val="22"/>
                <w:lang w:val="de-AT" w:eastAsia="de-AT"/>
              </w:rPr>
              <w:tab/>
            </w:r>
            <w:r w:rsidR="007C2DB3" w:rsidRPr="00E87F96">
              <w:rPr>
                <w:rStyle w:val="Hyperlink"/>
                <w:noProof/>
                <w:lang w:val="de-AT"/>
              </w:rPr>
              <w:t>Rollendefinition</w:t>
            </w:r>
            <w:r w:rsidR="007C2DB3">
              <w:rPr>
                <w:noProof/>
                <w:webHidden/>
              </w:rPr>
              <w:tab/>
            </w:r>
            <w:r w:rsidR="007C2DB3">
              <w:rPr>
                <w:noProof/>
                <w:webHidden/>
              </w:rPr>
              <w:fldChar w:fldCharType="begin"/>
            </w:r>
            <w:r w:rsidR="007C2DB3">
              <w:rPr>
                <w:noProof/>
                <w:webHidden/>
              </w:rPr>
              <w:instrText xml:space="preserve"> PAGEREF _Toc476497498 \h </w:instrText>
            </w:r>
            <w:r w:rsidR="007C2DB3">
              <w:rPr>
                <w:noProof/>
                <w:webHidden/>
              </w:rPr>
            </w:r>
            <w:r w:rsidR="007C2DB3">
              <w:rPr>
                <w:noProof/>
                <w:webHidden/>
              </w:rPr>
              <w:fldChar w:fldCharType="separate"/>
            </w:r>
            <w:r w:rsidR="007C2DB3">
              <w:rPr>
                <w:noProof/>
                <w:webHidden/>
              </w:rPr>
              <w:t>36</w:t>
            </w:r>
            <w:r w:rsidR="007C2DB3">
              <w:rPr>
                <w:noProof/>
                <w:webHidden/>
              </w:rPr>
              <w:fldChar w:fldCharType="end"/>
            </w:r>
          </w:hyperlink>
        </w:p>
        <w:p w14:paraId="59B0D7B6" w14:textId="0140B524" w:rsidR="007C2DB3" w:rsidRDefault="00BB46F2">
          <w:pPr>
            <w:pStyle w:val="Verzeichnis1"/>
            <w:rPr>
              <w:rFonts w:asciiTheme="minorHAnsi" w:eastAsiaTheme="minorEastAsia" w:hAnsiTheme="minorHAnsi" w:cstheme="minorBidi"/>
              <w:noProof/>
              <w:sz w:val="22"/>
              <w:lang w:val="de-AT" w:eastAsia="de-AT"/>
            </w:rPr>
          </w:pPr>
          <w:hyperlink w:anchor="_Toc476497499" w:history="1">
            <w:r w:rsidR="007C2DB3" w:rsidRPr="00E87F96">
              <w:rPr>
                <w:rStyle w:val="Hyperlink"/>
                <w:noProof/>
              </w:rPr>
              <w:t>7</w:t>
            </w:r>
            <w:r w:rsidR="007C2DB3">
              <w:rPr>
                <w:rFonts w:asciiTheme="minorHAnsi" w:eastAsiaTheme="minorEastAsia" w:hAnsiTheme="minorHAnsi" w:cstheme="minorBidi"/>
                <w:noProof/>
                <w:sz w:val="22"/>
                <w:lang w:val="de-AT" w:eastAsia="de-AT"/>
              </w:rPr>
              <w:tab/>
            </w:r>
            <w:r w:rsidR="007C2DB3" w:rsidRPr="00E87F96">
              <w:rPr>
                <w:rStyle w:val="Hyperlink"/>
                <w:noProof/>
              </w:rPr>
              <w:t>Weitere Schritte</w:t>
            </w:r>
            <w:r w:rsidR="007C2DB3">
              <w:rPr>
                <w:noProof/>
                <w:webHidden/>
              </w:rPr>
              <w:tab/>
            </w:r>
            <w:r w:rsidR="007C2DB3">
              <w:rPr>
                <w:noProof/>
                <w:webHidden/>
              </w:rPr>
              <w:fldChar w:fldCharType="begin"/>
            </w:r>
            <w:r w:rsidR="007C2DB3">
              <w:rPr>
                <w:noProof/>
                <w:webHidden/>
              </w:rPr>
              <w:instrText xml:space="preserve"> PAGEREF _Toc476497499 \h </w:instrText>
            </w:r>
            <w:r w:rsidR="007C2DB3">
              <w:rPr>
                <w:noProof/>
                <w:webHidden/>
              </w:rPr>
            </w:r>
            <w:r w:rsidR="007C2DB3">
              <w:rPr>
                <w:noProof/>
                <w:webHidden/>
              </w:rPr>
              <w:fldChar w:fldCharType="separate"/>
            </w:r>
            <w:r w:rsidR="007C2DB3">
              <w:rPr>
                <w:noProof/>
                <w:webHidden/>
              </w:rPr>
              <w:t>37</w:t>
            </w:r>
            <w:r w:rsidR="007C2DB3">
              <w:rPr>
                <w:noProof/>
                <w:webHidden/>
              </w:rPr>
              <w:fldChar w:fldCharType="end"/>
            </w:r>
          </w:hyperlink>
        </w:p>
        <w:p w14:paraId="70504931" w14:textId="5D6268B8" w:rsidR="007C2DB3" w:rsidRDefault="00BB46F2">
          <w:pPr>
            <w:pStyle w:val="Verzeichnis1"/>
            <w:rPr>
              <w:rFonts w:asciiTheme="minorHAnsi" w:eastAsiaTheme="minorEastAsia" w:hAnsiTheme="minorHAnsi" w:cstheme="minorBidi"/>
              <w:noProof/>
              <w:sz w:val="22"/>
              <w:lang w:val="de-AT" w:eastAsia="de-AT"/>
            </w:rPr>
          </w:pPr>
          <w:hyperlink w:anchor="_Toc476497500" w:history="1">
            <w:r w:rsidR="007C2DB3" w:rsidRPr="00E87F96">
              <w:rPr>
                <w:rStyle w:val="Hyperlink"/>
                <w:noProof/>
                <w:lang w:val="de-DE"/>
              </w:rPr>
              <w:t>Literaturverzeichnis</w:t>
            </w:r>
            <w:r w:rsidR="007C2DB3">
              <w:rPr>
                <w:noProof/>
                <w:webHidden/>
              </w:rPr>
              <w:tab/>
            </w:r>
            <w:r w:rsidR="007C2DB3">
              <w:rPr>
                <w:noProof/>
                <w:webHidden/>
              </w:rPr>
              <w:fldChar w:fldCharType="begin"/>
            </w:r>
            <w:r w:rsidR="007C2DB3">
              <w:rPr>
                <w:noProof/>
                <w:webHidden/>
              </w:rPr>
              <w:instrText xml:space="preserve"> PAGEREF _Toc476497500 \h </w:instrText>
            </w:r>
            <w:r w:rsidR="007C2DB3">
              <w:rPr>
                <w:noProof/>
                <w:webHidden/>
              </w:rPr>
            </w:r>
            <w:r w:rsidR="007C2DB3">
              <w:rPr>
                <w:noProof/>
                <w:webHidden/>
              </w:rPr>
              <w:fldChar w:fldCharType="separate"/>
            </w:r>
            <w:r w:rsidR="007C2DB3">
              <w:rPr>
                <w:noProof/>
                <w:webHidden/>
              </w:rPr>
              <w:t>38</w:t>
            </w:r>
            <w:r w:rsidR="007C2DB3">
              <w:rPr>
                <w:noProof/>
                <w:webHidden/>
              </w:rPr>
              <w:fldChar w:fldCharType="end"/>
            </w:r>
          </w:hyperlink>
        </w:p>
        <w:p w14:paraId="5314C21A" w14:textId="06BDD5F1" w:rsidR="007C2DB3" w:rsidRDefault="00BB46F2">
          <w:pPr>
            <w:pStyle w:val="Verzeichnis1"/>
            <w:rPr>
              <w:rFonts w:asciiTheme="minorHAnsi" w:eastAsiaTheme="minorEastAsia" w:hAnsiTheme="minorHAnsi" w:cstheme="minorBidi"/>
              <w:noProof/>
              <w:sz w:val="22"/>
              <w:lang w:val="de-AT" w:eastAsia="de-AT"/>
            </w:rPr>
          </w:pPr>
          <w:hyperlink w:anchor="_Toc476497501" w:history="1">
            <w:r w:rsidR="007C2DB3" w:rsidRPr="00E87F96">
              <w:rPr>
                <w:rStyle w:val="Hyperlink"/>
                <w:noProof/>
              </w:rPr>
              <w:t>Anhang</w:t>
            </w:r>
            <w:r w:rsidR="007C2DB3">
              <w:rPr>
                <w:noProof/>
                <w:webHidden/>
              </w:rPr>
              <w:tab/>
            </w:r>
            <w:r w:rsidR="007C2DB3">
              <w:rPr>
                <w:noProof/>
                <w:webHidden/>
              </w:rPr>
              <w:fldChar w:fldCharType="begin"/>
            </w:r>
            <w:r w:rsidR="007C2DB3">
              <w:rPr>
                <w:noProof/>
                <w:webHidden/>
              </w:rPr>
              <w:instrText xml:space="preserve"> PAGEREF _Toc476497501 \h </w:instrText>
            </w:r>
            <w:r w:rsidR="007C2DB3">
              <w:rPr>
                <w:noProof/>
                <w:webHidden/>
              </w:rPr>
            </w:r>
            <w:r w:rsidR="007C2DB3">
              <w:rPr>
                <w:noProof/>
                <w:webHidden/>
              </w:rPr>
              <w:fldChar w:fldCharType="separate"/>
            </w:r>
            <w:r w:rsidR="007C2DB3">
              <w:rPr>
                <w:noProof/>
                <w:webHidden/>
              </w:rPr>
              <w:t>41</w:t>
            </w:r>
            <w:r w:rsidR="007C2DB3">
              <w:rPr>
                <w:noProof/>
                <w:webHidden/>
              </w:rPr>
              <w:fldChar w:fldCharType="end"/>
            </w:r>
          </w:hyperlink>
        </w:p>
        <w:p w14:paraId="5E674F76" w14:textId="4927E7B4" w:rsidR="007C2DB3" w:rsidRDefault="00BB46F2">
          <w:pPr>
            <w:pStyle w:val="Verzeichnis2"/>
            <w:tabs>
              <w:tab w:val="right" w:leader="dot" w:pos="8776"/>
            </w:tabs>
            <w:rPr>
              <w:rFonts w:asciiTheme="minorHAnsi" w:eastAsiaTheme="minorEastAsia" w:hAnsiTheme="minorHAnsi" w:cstheme="minorBidi"/>
              <w:noProof/>
              <w:sz w:val="22"/>
              <w:lang w:val="de-AT" w:eastAsia="de-AT"/>
            </w:rPr>
          </w:pPr>
          <w:hyperlink w:anchor="_Toc476497502" w:history="1">
            <w:r w:rsidR="007C2DB3" w:rsidRPr="00E87F96">
              <w:rPr>
                <w:rStyle w:val="Hyperlink"/>
                <w:noProof/>
                <w:lang w:val="de-AT"/>
              </w:rPr>
              <w:t>SQL Messungen</w:t>
            </w:r>
            <w:r w:rsidR="007C2DB3">
              <w:rPr>
                <w:noProof/>
                <w:webHidden/>
              </w:rPr>
              <w:tab/>
            </w:r>
            <w:r w:rsidR="007C2DB3">
              <w:rPr>
                <w:noProof/>
                <w:webHidden/>
              </w:rPr>
              <w:fldChar w:fldCharType="begin"/>
            </w:r>
            <w:r w:rsidR="007C2DB3">
              <w:rPr>
                <w:noProof/>
                <w:webHidden/>
              </w:rPr>
              <w:instrText xml:space="preserve"> PAGEREF _Toc476497502 \h </w:instrText>
            </w:r>
            <w:r w:rsidR="007C2DB3">
              <w:rPr>
                <w:noProof/>
                <w:webHidden/>
              </w:rPr>
            </w:r>
            <w:r w:rsidR="007C2DB3">
              <w:rPr>
                <w:noProof/>
                <w:webHidden/>
              </w:rPr>
              <w:fldChar w:fldCharType="separate"/>
            </w:r>
            <w:r w:rsidR="007C2DB3">
              <w:rPr>
                <w:noProof/>
                <w:webHidden/>
              </w:rPr>
              <w:t>41</w:t>
            </w:r>
            <w:r w:rsidR="007C2DB3">
              <w:rPr>
                <w:noProof/>
                <w:webHidden/>
              </w:rPr>
              <w:fldChar w:fldCharType="end"/>
            </w:r>
          </w:hyperlink>
        </w:p>
        <w:p w14:paraId="16B38DD2" w14:textId="7F65E2D6" w:rsidR="00511204" w:rsidRPr="006074E0" w:rsidRDefault="00511204" w:rsidP="006A3173">
          <w:pPr>
            <w:pStyle w:val="Verzeichnis1"/>
            <w:rPr>
              <w:lang w:val="de-AT"/>
            </w:rPr>
          </w:pPr>
          <w:r w:rsidRPr="006074E0">
            <w:rPr>
              <w:rStyle w:val="Hyperlink"/>
              <w:noProof/>
              <w:lang w:val="de-AT"/>
            </w:rPr>
            <w:fldChar w:fldCharType="end"/>
          </w:r>
        </w:p>
      </w:sdtContent>
    </w:sdt>
    <w:bookmarkEnd w:id="2"/>
    <w:bookmarkEnd w:id="1"/>
    <w:bookmarkEnd w:id="0"/>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24C2D6C3" w14:textId="7D7295D2" w:rsidR="00802DCB" w:rsidRPr="00A3637A" w:rsidRDefault="00802DCB" w:rsidP="00802DCB">
      <w:pPr>
        <w:keepNext/>
        <w:rPr>
          <w:lang w:val="en-US"/>
        </w:rPr>
        <w:sectPr w:rsidR="00802DCB" w:rsidRPr="00A3637A" w:rsidSect="0029376E">
          <w:headerReference w:type="default" r:id="rId9"/>
          <w:type w:val="continuous"/>
          <w:pgSz w:w="11906" w:h="16838" w:code="9"/>
          <w:pgMar w:top="1418" w:right="1418" w:bottom="1134" w:left="1418" w:header="851" w:footer="709" w:gutter="284"/>
          <w:pgNumType w:fmt="lowerRoman" w:start="1"/>
          <w:cols w:space="708"/>
          <w:docGrid w:linePitch="360"/>
        </w:sectPr>
      </w:pPr>
      <w:r w:rsidRPr="00A3637A">
        <w:rPr>
          <w:lang w:val="en-US"/>
        </w:rPr>
        <w:br w:type="page"/>
      </w:r>
    </w:p>
    <w:p w14:paraId="3BB26F66" w14:textId="6B86CCAB" w:rsidR="00511204" w:rsidRPr="0013097F" w:rsidRDefault="006C671C" w:rsidP="00511204">
      <w:pPr>
        <w:pStyle w:val="USkeinInhaltsverz"/>
      </w:pPr>
      <w:r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3" w:name="_Toc372464445"/>
      <w:bookmarkStart w:id="4" w:name="_Toc372465719"/>
      <w:bookmarkStart w:id="5" w:name="_Toc372471263"/>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Default="00A3637A" w:rsidP="00A3637A">
      <w:pPr>
        <w:rPr>
          <w:lang w:val="en-US"/>
        </w:rPr>
      </w:pPr>
      <w:r w:rsidRPr="00C61A1D">
        <w:rPr>
          <w:lang w:val="en-US"/>
        </w:rPr>
        <w:t xml:space="preserve">ETSI </w:t>
      </w:r>
      <w:r w:rsidR="006628C8" w:rsidRPr="00C61A1D">
        <w:rPr>
          <w:lang w:val="en-US"/>
        </w:rPr>
        <w:tab/>
      </w:r>
      <w:r w:rsidR="006628C8" w:rsidRPr="00C61A1D">
        <w:rPr>
          <w:lang w:val="en-US"/>
        </w:rPr>
        <w:tab/>
      </w:r>
      <w:r w:rsidR="006628C8" w:rsidRPr="00C61A1D">
        <w:rPr>
          <w:lang w:val="en-US"/>
        </w:rPr>
        <w:tab/>
      </w:r>
      <w:r w:rsidR="006628C8" w:rsidRPr="00C61A1D">
        <w:rPr>
          <w:lang w:val="en-US"/>
        </w:rPr>
        <w:tab/>
      </w:r>
      <w:r w:rsidRPr="00C61A1D">
        <w:rPr>
          <w:lang w:val="en-US"/>
        </w:rPr>
        <w:t>European Telecommunication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 xml:space="preserve">Josef </w:t>
      </w:r>
      <w:proofErr w:type="spellStart"/>
      <w:r w:rsidRPr="00A3637A">
        <w:rPr>
          <w:lang w:val="de-DE"/>
        </w:rPr>
        <w:t>Ressel</w:t>
      </w:r>
      <w:proofErr w:type="spellEnd"/>
      <w:r w:rsidRPr="00A3637A">
        <w:rPr>
          <w:lang w:val="de-DE"/>
        </w:rPr>
        <w:t xml:space="preserve"> Zentrum für Anwenderorientierte Smart </w:t>
      </w:r>
      <w:proofErr w:type="spellStart"/>
      <w:r w:rsidRPr="00A3637A">
        <w:rPr>
          <w:lang w:val="de-DE"/>
        </w:rPr>
        <w:t>Grid</w:t>
      </w:r>
      <w:proofErr w:type="spellEnd"/>
      <w:r w:rsidRPr="00A3637A">
        <w:rPr>
          <w:lang w:val="de-DE"/>
        </w:rPr>
        <w:t xml:space="preserve">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proofErr w:type="spellStart"/>
      <w:r>
        <w:rPr>
          <w:rFonts w:cstheme="minorHAnsi"/>
          <w:lang w:val="de-DE"/>
        </w:rPr>
        <w:t>SmartValAPI</w:t>
      </w:r>
      <w:proofErr w:type="spellEnd"/>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38AAD9B6" w:rsidR="00511204" w:rsidRPr="008B4433"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88C05B6" w14:textId="77777777" w:rsidR="0074218C" w:rsidRPr="008B4433" w:rsidRDefault="0074218C" w:rsidP="00511204">
      <w:pPr>
        <w:keepNext/>
        <w:rPr>
          <w:lang w:val="en-US"/>
        </w:rPr>
        <w:sectPr w:rsidR="0074218C" w:rsidRPr="008B4433" w:rsidSect="0029376E">
          <w:headerReference w:type="default" r:id="rId10"/>
          <w:type w:val="continuous"/>
          <w:pgSz w:w="11906" w:h="16838" w:code="9"/>
          <w:pgMar w:top="1418" w:right="1418" w:bottom="1134" w:left="1418" w:header="851" w:footer="709" w:gutter="284"/>
          <w:pgNumType w:fmt="lowerRoman" w:start="1"/>
          <w:cols w:space="708"/>
          <w:docGrid w:linePitch="360"/>
        </w:sectPr>
      </w:pPr>
    </w:p>
    <w:bookmarkEnd w:id="3"/>
    <w:bookmarkEnd w:id="4"/>
    <w:bookmarkEnd w:id="5"/>
    <w:p w14:paraId="6053D822" w14:textId="77777777" w:rsidR="00F52A6E" w:rsidRPr="006074E0" w:rsidRDefault="00F52A6E" w:rsidP="00F52A6E">
      <w:pPr>
        <w:pStyle w:val="USkeinInhaltsverz"/>
      </w:pPr>
      <w:r w:rsidRPr="006074E0">
        <w:lastRenderedPageBreak/>
        <w:t>Abbildungsverzeichnis</w:t>
      </w:r>
    </w:p>
    <w:p w14:paraId="3D1E0056" w14:textId="1931F54D" w:rsidR="008B4433"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8B4433" w:rsidRPr="00DE7385">
        <w:rPr>
          <w:noProof/>
          <w:lang w:val="de-AT" w:eastAsia="de-AT"/>
        </w:rPr>
        <w:t>Abbildung 1: Datenmodell JRZ-DB</w:t>
      </w:r>
      <w:r w:rsidR="008B4433" w:rsidRPr="008B4433">
        <w:rPr>
          <w:noProof/>
          <w:lang w:val="de-AT"/>
        </w:rPr>
        <w:tab/>
      </w:r>
      <w:r w:rsidR="008B4433">
        <w:rPr>
          <w:noProof/>
        </w:rPr>
        <w:fldChar w:fldCharType="begin"/>
      </w:r>
      <w:r w:rsidR="008B4433" w:rsidRPr="008B4433">
        <w:rPr>
          <w:noProof/>
          <w:lang w:val="de-AT"/>
        </w:rPr>
        <w:instrText xml:space="preserve"> PAGEREF _Toc476598277 \h </w:instrText>
      </w:r>
      <w:r w:rsidR="008B4433">
        <w:rPr>
          <w:noProof/>
        </w:rPr>
      </w:r>
      <w:r w:rsidR="008B4433">
        <w:rPr>
          <w:noProof/>
        </w:rPr>
        <w:fldChar w:fldCharType="separate"/>
      </w:r>
      <w:r w:rsidR="008B4433">
        <w:rPr>
          <w:noProof/>
          <w:lang w:val="de-AT"/>
        </w:rPr>
        <w:t>4</w:t>
      </w:r>
      <w:r w:rsidR="008B4433">
        <w:rPr>
          <w:noProof/>
        </w:rPr>
        <w:fldChar w:fldCharType="end"/>
      </w:r>
    </w:p>
    <w:p w14:paraId="42FFB750" w14:textId="00D2766E"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eastAsia="de-AT"/>
        </w:rPr>
        <w:t>Abbildung 2: erweiterte Tabelle meter_data</w:t>
      </w:r>
      <w:r w:rsidRPr="008B4433">
        <w:rPr>
          <w:noProof/>
          <w:lang w:val="de-AT"/>
        </w:rPr>
        <w:tab/>
      </w:r>
      <w:r>
        <w:rPr>
          <w:noProof/>
        </w:rPr>
        <w:fldChar w:fldCharType="begin"/>
      </w:r>
      <w:r w:rsidRPr="008B4433">
        <w:rPr>
          <w:noProof/>
          <w:lang w:val="de-AT"/>
        </w:rPr>
        <w:instrText xml:space="preserve"> PAGEREF _Toc476598278 \h </w:instrText>
      </w:r>
      <w:r>
        <w:rPr>
          <w:noProof/>
        </w:rPr>
      </w:r>
      <w:r>
        <w:rPr>
          <w:noProof/>
        </w:rPr>
        <w:fldChar w:fldCharType="separate"/>
      </w:r>
      <w:r>
        <w:rPr>
          <w:noProof/>
          <w:lang w:val="de-AT"/>
        </w:rPr>
        <w:t>7</w:t>
      </w:r>
      <w:r>
        <w:rPr>
          <w:noProof/>
        </w:rPr>
        <w:fldChar w:fldCharType="end"/>
      </w:r>
    </w:p>
    <w:p w14:paraId="67284A42" w14:textId="56F2172F"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rPr>
        <w:t>Abbildung 3: Tabelle REDD mit Testdaten</w:t>
      </w:r>
      <w:r w:rsidRPr="008B4433">
        <w:rPr>
          <w:noProof/>
          <w:lang w:val="de-AT"/>
        </w:rPr>
        <w:tab/>
      </w:r>
      <w:r>
        <w:rPr>
          <w:noProof/>
        </w:rPr>
        <w:fldChar w:fldCharType="begin"/>
      </w:r>
      <w:r w:rsidRPr="008B4433">
        <w:rPr>
          <w:noProof/>
          <w:lang w:val="de-AT"/>
        </w:rPr>
        <w:instrText xml:space="preserve"> PAGEREF _Toc476598279 \h </w:instrText>
      </w:r>
      <w:r>
        <w:rPr>
          <w:noProof/>
        </w:rPr>
      </w:r>
      <w:r>
        <w:rPr>
          <w:noProof/>
        </w:rPr>
        <w:fldChar w:fldCharType="separate"/>
      </w:r>
      <w:r>
        <w:rPr>
          <w:noProof/>
          <w:lang w:val="de-AT"/>
        </w:rPr>
        <w:t>11</w:t>
      </w:r>
      <w:r>
        <w:rPr>
          <w:noProof/>
        </w:rPr>
        <w:fldChar w:fldCharType="end"/>
      </w:r>
    </w:p>
    <w:p w14:paraId="0FB5A9C9" w14:textId="0D9172BC"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rPr>
        <w:t>Abbildung 4: Dauer Berechnung des Mittelwerts auf der MySQL Datenbank</w:t>
      </w:r>
      <w:r w:rsidRPr="008B4433">
        <w:rPr>
          <w:noProof/>
          <w:lang w:val="de-AT"/>
        </w:rPr>
        <w:tab/>
      </w:r>
      <w:r>
        <w:rPr>
          <w:noProof/>
        </w:rPr>
        <w:fldChar w:fldCharType="begin"/>
      </w:r>
      <w:r w:rsidRPr="008B4433">
        <w:rPr>
          <w:noProof/>
          <w:lang w:val="de-AT"/>
        </w:rPr>
        <w:instrText xml:space="preserve"> PAGEREF _Toc476598280 \h </w:instrText>
      </w:r>
      <w:r>
        <w:rPr>
          <w:noProof/>
        </w:rPr>
      </w:r>
      <w:r>
        <w:rPr>
          <w:noProof/>
        </w:rPr>
        <w:fldChar w:fldCharType="separate"/>
      </w:r>
      <w:r>
        <w:rPr>
          <w:noProof/>
          <w:lang w:val="de-AT"/>
        </w:rPr>
        <w:t>12</w:t>
      </w:r>
      <w:r>
        <w:rPr>
          <w:noProof/>
        </w:rPr>
        <w:fldChar w:fldCharType="end"/>
      </w:r>
    </w:p>
    <w:p w14:paraId="473F3566" w14:textId="233D22CA"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AT"/>
        </w:rPr>
        <w:t>Abbildung 5: Dauer des Einfügens in die MySQL Datenbank</w:t>
      </w:r>
      <w:r w:rsidRPr="008B4433">
        <w:rPr>
          <w:noProof/>
          <w:lang w:val="de-AT"/>
        </w:rPr>
        <w:tab/>
      </w:r>
      <w:r>
        <w:rPr>
          <w:noProof/>
        </w:rPr>
        <w:fldChar w:fldCharType="begin"/>
      </w:r>
      <w:r w:rsidRPr="008B4433">
        <w:rPr>
          <w:noProof/>
          <w:lang w:val="de-AT"/>
        </w:rPr>
        <w:instrText xml:space="preserve"> PAGEREF _Toc476598281 \h </w:instrText>
      </w:r>
      <w:r>
        <w:rPr>
          <w:noProof/>
        </w:rPr>
      </w:r>
      <w:r>
        <w:rPr>
          <w:noProof/>
        </w:rPr>
        <w:fldChar w:fldCharType="separate"/>
      </w:r>
      <w:r>
        <w:rPr>
          <w:noProof/>
          <w:lang w:val="de-AT"/>
        </w:rPr>
        <w:t>13</w:t>
      </w:r>
      <w:r>
        <w:rPr>
          <w:noProof/>
        </w:rPr>
        <w:fldChar w:fldCharType="end"/>
      </w:r>
    </w:p>
    <w:p w14:paraId="5EF0586E" w14:textId="08EF6E5A"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1: Abfrage Durchschnitt pro Tag</w:t>
      </w:r>
      <w:r w:rsidRPr="008B4433">
        <w:rPr>
          <w:noProof/>
          <w:lang w:val="de-AT"/>
        </w:rPr>
        <w:tab/>
      </w:r>
      <w:r>
        <w:rPr>
          <w:noProof/>
        </w:rPr>
        <w:fldChar w:fldCharType="begin"/>
      </w:r>
      <w:r w:rsidRPr="008B4433">
        <w:rPr>
          <w:noProof/>
          <w:lang w:val="de-AT"/>
        </w:rPr>
        <w:instrText xml:space="preserve"> PAGEREF _Toc476598282 \h </w:instrText>
      </w:r>
      <w:r>
        <w:rPr>
          <w:noProof/>
        </w:rPr>
      </w:r>
      <w:r>
        <w:rPr>
          <w:noProof/>
        </w:rPr>
        <w:fldChar w:fldCharType="separate"/>
      </w:r>
      <w:r>
        <w:rPr>
          <w:noProof/>
          <w:lang w:val="de-AT"/>
        </w:rPr>
        <w:t>25</w:t>
      </w:r>
      <w:r>
        <w:rPr>
          <w:noProof/>
        </w:rPr>
        <w:fldChar w:fldCharType="end"/>
      </w:r>
    </w:p>
    <w:p w14:paraId="457D4DA6" w14:textId="313AB409"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2: Komponentenmodell SmartValAPI</w:t>
      </w:r>
      <w:r w:rsidRPr="008B4433">
        <w:rPr>
          <w:noProof/>
          <w:lang w:val="de-AT"/>
        </w:rPr>
        <w:tab/>
      </w:r>
      <w:r>
        <w:rPr>
          <w:noProof/>
        </w:rPr>
        <w:fldChar w:fldCharType="begin"/>
      </w:r>
      <w:r w:rsidRPr="008B4433">
        <w:rPr>
          <w:noProof/>
          <w:lang w:val="de-AT"/>
        </w:rPr>
        <w:instrText xml:space="preserve"> PAGEREF _Toc476598283 \h </w:instrText>
      </w:r>
      <w:r>
        <w:rPr>
          <w:noProof/>
        </w:rPr>
      </w:r>
      <w:r>
        <w:rPr>
          <w:noProof/>
        </w:rPr>
        <w:fldChar w:fldCharType="separate"/>
      </w:r>
      <w:r>
        <w:rPr>
          <w:noProof/>
          <w:lang w:val="de-AT"/>
        </w:rPr>
        <w:t>29</w:t>
      </w:r>
      <w:r>
        <w:rPr>
          <w:noProof/>
        </w:rPr>
        <w:fldChar w:fldCharType="end"/>
      </w:r>
    </w:p>
    <w:p w14:paraId="7318C366" w14:textId="54AA2023"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rFonts w:ascii="CG Times (W1)" w:hAnsi="CG Times (W1)"/>
          <w:noProof/>
          <w:lang w:val="de-DE" w:eastAsia="de-AT"/>
        </w:rPr>
        <w:t>Abbildung 3: ER-Modell Entitäten</w:t>
      </w:r>
      <w:r w:rsidRPr="008B4433">
        <w:rPr>
          <w:noProof/>
          <w:lang w:val="de-AT"/>
        </w:rPr>
        <w:tab/>
      </w:r>
      <w:r>
        <w:rPr>
          <w:noProof/>
        </w:rPr>
        <w:fldChar w:fldCharType="begin"/>
      </w:r>
      <w:r w:rsidRPr="008B4433">
        <w:rPr>
          <w:noProof/>
          <w:lang w:val="de-AT"/>
        </w:rPr>
        <w:instrText xml:space="preserve"> PAGEREF _Toc476598284 \h </w:instrText>
      </w:r>
      <w:r>
        <w:rPr>
          <w:noProof/>
        </w:rPr>
      </w:r>
      <w:r>
        <w:rPr>
          <w:noProof/>
        </w:rPr>
        <w:fldChar w:fldCharType="separate"/>
      </w:r>
      <w:r>
        <w:rPr>
          <w:noProof/>
          <w:lang w:val="de-AT"/>
        </w:rPr>
        <w:t>32</w:t>
      </w:r>
      <w:r>
        <w:rPr>
          <w:noProof/>
        </w:rPr>
        <w:fldChar w:fldCharType="end"/>
      </w:r>
    </w:p>
    <w:p w14:paraId="180D280D" w14:textId="13D3ED1F"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rFonts w:ascii="CG Times (W1)" w:hAnsi="CG Times (W1)"/>
          <w:noProof/>
          <w:lang w:val="de-DE" w:eastAsia="de-AT"/>
        </w:rPr>
        <w:t>Abbildung 4: Datenbankbeziehungen</w:t>
      </w:r>
      <w:r w:rsidRPr="008B4433">
        <w:rPr>
          <w:noProof/>
          <w:lang w:val="de-AT"/>
        </w:rPr>
        <w:tab/>
      </w:r>
      <w:r>
        <w:rPr>
          <w:noProof/>
        </w:rPr>
        <w:fldChar w:fldCharType="begin"/>
      </w:r>
      <w:r w:rsidRPr="008B4433">
        <w:rPr>
          <w:noProof/>
          <w:lang w:val="de-AT"/>
        </w:rPr>
        <w:instrText xml:space="preserve"> PAGEREF _Toc476598285 \h </w:instrText>
      </w:r>
      <w:r>
        <w:rPr>
          <w:noProof/>
        </w:rPr>
      </w:r>
      <w:r>
        <w:rPr>
          <w:noProof/>
        </w:rPr>
        <w:fldChar w:fldCharType="separate"/>
      </w:r>
      <w:r>
        <w:rPr>
          <w:noProof/>
          <w:lang w:val="de-AT"/>
        </w:rPr>
        <w:t>33</w:t>
      </w:r>
      <w:r>
        <w:rPr>
          <w:noProof/>
        </w:rPr>
        <w:fldChar w:fldCharType="end"/>
      </w:r>
    </w:p>
    <w:p w14:paraId="4BC64846" w14:textId="610ECCDC"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5: Dauer des Datenimports</w:t>
      </w:r>
      <w:r w:rsidRPr="008B4433">
        <w:rPr>
          <w:noProof/>
          <w:lang w:val="de-AT"/>
        </w:rPr>
        <w:tab/>
      </w:r>
      <w:r>
        <w:rPr>
          <w:noProof/>
        </w:rPr>
        <w:fldChar w:fldCharType="begin"/>
      </w:r>
      <w:r w:rsidRPr="008B4433">
        <w:rPr>
          <w:noProof/>
          <w:lang w:val="de-AT"/>
        </w:rPr>
        <w:instrText xml:space="preserve"> PAGEREF _Toc476598286 \h </w:instrText>
      </w:r>
      <w:r>
        <w:rPr>
          <w:noProof/>
        </w:rPr>
      </w:r>
      <w:r>
        <w:rPr>
          <w:noProof/>
        </w:rPr>
        <w:fldChar w:fldCharType="separate"/>
      </w:r>
      <w:r>
        <w:rPr>
          <w:noProof/>
          <w:lang w:val="de-AT"/>
        </w:rPr>
        <w:t>35</w:t>
      </w:r>
      <w:r>
        <w:rPr>
          <w:noProof/>
        </w:rPr>
        <w:fldChar w:fldCharType="end"/>
      </w:r>
    </w:p>
    <w:p w14:paraId="10CF7F32" w14:textId="210E7579"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lang w:val="de-DE"/>
        </w:rPr>
        <w:t>Abbildung 6: Dauer Berechnung des Durchschnittsverbrauchs</w:t>
      </w:r>
      <w:r w:rsidRPr="008B4433">
        <w:rPr>
          <w:noProof/>
          <w:lang w:val="de-AT"/>
        </w:rPr>
        <w:tab/>
      </w:r>
      <w:r>
        <w:rPr>
          <w:noProof/>
        </w:rPr>
        <w:fldChar w:fldCharType="begin"/>
      </w:r>
      <w:r w:rsidRPr="008B4433">
        <w:rPr>
          <w:noProof/>
          <w:lang w:val="de-AT"/>
        </w:rPr>
        <w:instrText xml:space="preserve"> PAGEREF _Toc476598287 \h </w:instrText>
      </w:r>
      <w:r>
        <w:rPr>
          <w:noProof/>
        </w:rPr>
      </w:r>
      <w:r>
        <w:rPr>
          <w:noProof/>
        </w:rPr>
        <w:fldChar w:fldCharType="separate"/>
      </w:r>
      <w:r>
        <w:rPr>
          <w:noProof/>
          <w:lang w:val="de-AT"/>
        </w:rPr>
        <w:t>36</w:t>
      </w:r>
      <w:r>
        <w:rPr>
          <w:noProof/>
        </w:rPr>
        <w:fldChar w:fldCharType="end"/>
      </w:r>
    </w:p>
    <w:p w14:paraId="034F6BDF" w14:textId="78F3C097" w:rsidR="008B4433" w:rsidRDefault="008B4433">
      <w:pPr>
        <w:pStyle w:val="Abbildungsverzeichnis"/>
        <w:tabs>
          <w:tab w:val="right" w:leader="dot" w:pos="8776"/>
        </w:tabs>
        <w:rPr>
          <w:rFonts w:asciiTheme="minorHAnsi" w:eastAsiaTheme="minorEastAsia" w:hAnsiTheme="minorHAnsi" w:cstheme="minorBidi"/>
          <w:noProof/>
          <w:sz w:val="22"/>
          <w:lang w:val="de-AT" w:eastAsia="de-AT"/>
        </w:rPr>
      </w:pPr>
      <w:r w:rsidRPr="00DE7385">
        <w:rPr>
          <w:noProof/>
          <w:color w:val="000000" w:themeColor="text1"/>
        </w:rPr>
        <w:t>Abbildung 7: Rollendefinition - UseCase Diagramm</w:t>
      </w:r>
      <w:r>
        <w:rPr>
          <w:noProof/>
        </w:rPr>
        <w:tab/>
      </w:r>
      <w:r>
        <w:rPr>
          <w:noProof/>
        </w:rPr>
        <w:fldChar w:fldCharType="begin"/>
      </w:r>
      <w:r>
        <w:rPr>
          <w:noProof/>
        </w:rPr>
        <w:instrText xml:space="preserve"> PAGEREF _Toc476598288 \h </w:instrText>
      </w:r>
      <w:r>
        <w:rPr>
          <w:noProof/>
        </w:rPr>
      </w:r>
      <w:r>
        <w:rPr>
          <w:noProof/>
        </w:rPr>
        <w:fldChar w:fldCharType="separate"/>
      </w:r>
      <w:r>
        <w:rPr>
          <w:noProof/>
        </w:rPr>
        <w:t>38</w:t>
      </w:r>
      <w:r>
        <w:rPr>
          <w:noProof/>
        </w:rPr>
        <w:fldChar w:fldCharType="end"/>
      </w:r>
    </w:p>
    <w:p w14:paraId="7F9C4F5A" w14:textId="5082986A"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7B41C240" w14:textId="77777777" w:rsidR="00F52A6E" w:rsidRPr="006074E0" w:rsidRDefault="00F52A6E" w:rsidP="00F52A6E">
      <w:pPr>
        <w:keepNext/>
        <w:rPr>
          <w:lang w:val="de-AT"/>
        </w:rPr>
        <w:sectPr w:rsidR="00F52A6E" w:rsidRPr="006074E0" w:rsidSect="0029376E">
          <w:headerReference w:type="default" r:id="rId11"/>
          <w:type w:val="continuous"/>
          <w:pgSz w:w="11906" w:h="16838" w:code="9"/>
          <w:pgMar w:top="1418" w:right="1418" w:bottom="1134" w:left="1418" w:header="851" w:footer="709" w:gutter="284"/>
          <w:pgNumType w:fmt="lowerRoman"/>
          <w:cols w:space="708"/>
          <w:docGrid w:linePitch="360"/>
        </w:sectPr>
      </w:pPr>
      <w:r w:rsidRPr="006074E0">
        <w:rPr>
          <w:lang w:val="de-AT"/>
        </w:rPr>
        <w:br w:type="page"/>
      </w:r>
    </w:p>
    <w:p w14:paraId="567CC69E" w14:textId="36183EDE" w:rsidR="00511204" w:rsidRPr="006074E0" w:rsidRDefault="00F52A6E" w:rsidP="00511204">
      <w:pPr>
        <w:pStyle w:val="USkeinInhaltsverz"/>
      </w:pPr>
      <w:r>
        <w:lastRenderedPageBreak/>
        <w:t>Tabellen</w:t>
      </w:r>
      <w:r w:rsidR="006C671C" w:rsidRPr="006074E0">
        <w:t>verzeichnis</w:t>
      </w:r>
    </w:p>
    <w:p w14:paraId="6D41409F" w14:textId="06FDDC30" w:rsidR="003B2EDF"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3B2EDF" w:rsidRPr="00B122BF">
        <w:rPr>
          <w:rFonts w:ascii="CG Times (W1)" w:hAnsi="CG Times (W1)"/>
          <w:noProof/>
          <w:lang w:val="de-AT" w:eastAsia="de-AT"/>
        </w:rPr>
        <w:t>Tabelle 1: Rücklauf der Anfragen bei Energieversorgern</w:t>
      </w:r>
      <w:r w:rsidR="003B2EDF" w:rsidRPr="003B2EDF">
        <w:rPr>
          <w:noProof/>
          <w:lang w:val="de-AT"/>
        </w:rPr>
        <w:tab/>
      </w:r>
      <w:r w:rsidR="003B2EDF">
        <w:rPr>
          <w:noProof/>
        </w:rPr>
        <w:fldChar w:fldCharType="begin"/>
      </w:r>
      <w:r w:rsidR="003B2EDF" w:rsidRPr="003B2EDF">
        <w:rPr>
          <w:noProof/>
          <w:lang w:val="de-AT"/>
        </w:rPr>
        <w:instrText xml:space="preserve"> PAGEREF _Toc476353593 \h </w:instrText>
      </w:r>
      <w:r w:rsidR="003B2EDF">
        <w:rPr>
          <w:noProof/>
        </w:rPr>
      </w:r>
      <w:r w:rsidR="003B2EDF">
        <w:rPr>
          <w:noProof/>
        </w:rPr>
        <w:fldChar w:fldCharType="separate"/>
      </w:r>
      <w:r w:rsidR="003B2EDF" w:rsidRPr="003B2EDF">
        <w:rPr>
          <w:noProof/>
          <w:lang w:val="de-AT"/>
        </w:rPr>
        <w:t>5</w:t>
      </w:r>
      <w:r w:rsidR="003B2EDF">
        <w:rPr>
          <w:noProof/>
        </w:rPr>
        <w:fldChar w:fldCharType="end"/>
      </w:r>
    </w:p>
    <w:p w14:paraId="7B58FDC8" w14:textId="4048235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maximale Auflösung auf Grund einer zugeteilten Rolle</w:t>
      </w:r>
      <w:r w:rsidRPr="003B2EDF">
        <w:rPr>
          <w:noProof/>
          <w:lang w:val="de-AT"/>
        </w:rPr>
        <w:tab/>
      </w:r>
      <w:r>
        <w:rPr>
          <w:noProof/>
        </w:rPr>
        <w:fldChar w:fldCharType="begin"/>
      </w:r>
      <w:r w:rsidRPr="003B2EDF">
        <w:rPr>
          <w:noProof/>
          <w:lang w:val="de-AT"/>
        </w:rPr>
        <w:instrText xml:space="preserve"> PAGEREF _Toc476353594 \h </w:instrText>
      </w:r>
      <w:r>
        <w:rPr>
          <w:noProof/>
        </w:rPr>
      </w:r>
      <w:r>
        <w:rPr>
          <w:noProof/>
        </w:rPr>
        <w:fldChar w:fldCharType="separate"/>
      </w:r>
      <w:r w:rsidRPr="003B2EDF">
        <w:rPr>
          <w:noProof/>
          <w:lang w:val="de-AT"/>
        </w:rPr>
        <w:t>9</w:t>
      </w:r>
      <w:r>
        <w:rPr>
          <w:noProof/>
        </w:rPr>
        <w:fldChar w:fldCharType="end"/>
      </w:r>
    </w:p>
    <w:p w14:paraId="200CE2C3" w14:textId="7E0D9F0F"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Zugriff auf anonymisierte Messdaten aus Forschungsquellen</w:t>
      </w:r>
      <w:r w:rsidRPr="003B2EDF">
        <w:rPr>
          <w:noProof/>
          <w:lang w:val="de-AT"/>
        </w:rPr>
        <w:tab/>
      </w:r>
      <w:r>
        <w:rPr>
          <w:noProof/>
        </w:rPr>
        <w:fldChar w:fldCharType="begin"/>
      </w:r>
      <w:r w:rsidRPr="003B2EDF">
        <w:rPr>
          <w:noProof/>
          <w:lang w:val="de-AT"/>
        </w:rPr>
        <w:instrText xml:space="preserve"> PAGEREF _Toc476353595 \h </w:instrText>
      </w:r>
      <w:r>
        <w:rPr>
          <w:noProof/>
        </w:rPr>
      </w:r>
      <w:r>
        <w:rPr>
          <w:noProof/>
        </w:rPr>
        <w:fldChar w:fldCharType="separate"/>
      </w:r>
      <w:r w:rsidRPr="003B2EDF">
        <w:rPr>
          <w:noProof/>
          <w:lang w:val="de-AT"/>
        </w:rPr>
        <w:t>9</w:t>
      </w:r>
      <w:r>
        <w:rPr>
          <w:noProof/>
        </w:rPr>
        <w:fldChar w:fldCharType="end"/>
      </w:r>
    </w:p>
    <w:p w14:paraId="2964051E" w14:textId="4AEB96BB"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1: Datenformat CSV</w:t>
      </w:r>
      <w:r w:rsidRPr="003B2EDF">
        <w:rPr>
          <w:noProof/>
          <w:lang w:val="de-AT"/>
        </w:rPr>
        <w:tab/>
      </w:r>
      <w:r>
        <w:rPr>
          <w:noProof/>
        </w:rPr>
        <w:fldChar w:fldCharType="begin"/>
      </w:r>
      <w:r w:rsidRPr="003B2EDF">
        <w:rPr>
          <w:noProof/>
          <w:lang w:val="de-AT"/>
        </w:rPr>
        <w:instrText xml:space="preserve"> PAGEREF _Toc476353596 \h </w:instrText>
      </w:r>
      <w:r>
        <w:rPr>
          <w:noProof/>
        </w:rPr>
      </w:r>
      <w:r>
        <w:rPr>
          <w:noProof/>
        </w:rPr>
        <w:fldChar w:fldCharType="separate"/>
      </w:r>
      <w:r w:rsidRPr="003B2EDF">
        <w:rPr>
          <w:noProof/>
          <w:lang w:val="de-AT"/>
        </w:rPr>
        <w:t>16</w:t>
      </w:r>
      <w:r>
        <w:rPr>
          <w:noProof/>
        </w:rPr>
        <w:fldChar w:fldCharType="end"/>
      </w:r>
    </w:p>
    <w:p w14:paraId="7D25252A" w14:textId="00428FC1"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2: Dauer des Datenimports</w:t>
      </w:r>
      <w:r w:rsidRPr="003B2EDF">
        <w:rPr>
          <w:noProof/>
          <w:lang w:val="de-AT"/>
        </w:rPr>
        <w:tab/>
      </w:r>
      <w:r>
        <w:rPr>
          <w:noProof/>
        </w:rPr>
        <w:fldChar w:fldCharType="begin"/>
      </w:r>
      <w:r w:rsidRPr="003B2EDF">
        <w:rPr>
          <w:noProof/>
          <w:lang w:val="de-AT"/>
        </w:rPr>
        <w:instrText xml:space="preserve"> PAGEREF _Toc476353597 \h </w:instrText>
      </w:r>
      <w:r>
        <w:rPr>
          <w:noProof/>
        </w:rPr>
      </w:r>
      <w:r>
        <w:rPr>
          <w:noProof/>
        </w:rPr>
        <w:fldChar w:fldCharType="separate"/>
      </w:r>
      <w:r w:rsidRPr="003B2EDF">
        <w:rPr>
          <w:noProof/>
          <w:lang w:val="de-AT"/>
        </w:rPr>
        <w:t>26</w:t>
      </w:r>
      <w:r>
        <w:rPr>
          <w:noProof/>
        </w:rPr>
        <w:fldChar w:fldCharType="end"/>
      </w:r>
    </w:p>
    <w:p w14:paraId="150FB139" w14:textId="141AA7DC" w:rsidR="003B2EDF" w:rsidRDefault="003B2EDF">
      <w:pPr>
        <w:pStyle w:val="Abbildungsverzeichnis"/>
        <w:tabs>
          <w:tab w:val="right" w:leader="dot" w:pos="8776"/>
        </w:tabs>
        <w:rPr>
          <w:rFonts w:asciiTheme="minorHAnsi" w:eastAsiaTheme="minorEastAsia" w:hAnsiTheme="minorHAnsi" w:cstheme="minorBidi"/>
          <w:noProof/>
          <w:sz w:val="22"/>
          <w:lang w:val="de-AT" w:eastAsia="de-AT"/>
        </w:rPr>
      </w:pPr>
      <w:r w:rsidRPr="00B122BF">
        <w:rPr>
          <w:noProof/>
          <w:lang w:val="de-DE"/>
        </w:rPr>
        <w:t>Tabelle 3: Dauer Berechnung des Durchschnittsverbrauchs</w:t>
      </w:r>
      <w:r w:rsidRPr="003B2EDF">
        <w:rPr>
          <w:noProof/>
          <w:lang w:val="de-AT"/>
        </w:rPr>
        <w:tab/>
      </w:r>
      <w:r>
        <w:rPr>
          <w:noProof/>
        </w:rPr>
        <w:fldChar w:fldCharType="begin"/>
      </w:r>
      <w:r w:rsidRPr="003B2EDF">
        <w:rPr>
          <w:noProof/>
          <w:lang w:val="de-AT"/>
        </w:rPr>
        <w:instrText xml:space="preserve"> PAGEREF _Toc476353598 \h </w:instrText>
      </w:r>
      <w:r>
        <w:rPr>
          <w:noProof/>
        </w:rPr>
      </w:r>
      <w:r>
        <w:rPr>
          <w:noProof/>
        </w:rPr>
        <w:fldChar w:fldCharType="separate"/>
      </w:r>
      <w:r w:rsidRPr="003B2EDF">
        <w:rPr>
          <w:noProof/>
          <w:lang w:val="de-AT"/>
        </w:rPr>
        <w:t>27</w:t>
      </w:r>
      <w:r>
        <w:rPr>
          <w:noProof/>
        </w:rPr>
        <w:fldChar w:fldCharType="end"/>
      </w:r>
    </w:p>
    <w:p w14:paraId="4A962B6F" w14:textId="3AE7E4CC" w:rsidR="00511204" w:rsidRPr="006074E0" w:rsidRDefault="00F52A6E" w:rsidP="00511204">
      <w:pPr>
        <w:rPr>
          <w:lang w:val="de-AT"/>
        </w:rPr>
      </w:pPr>
      <w:r>
        <w:rPr>
          <w:lang w:val="de-AT"/>
        </w:rPr>
        <w:fldChar w:fldCharType="end"/>
      </w:r>
    </w:p>
    <w:p w14:paraId="7E0D1E9B" w14:textId="77777777" w:rsidR="00511204" w:rsidRPr="006074E0" w:rsidRDefault="00511204" w:rsidP="00511204">
      <w:pPr>
        <w:rPr>
          <w:lang w:val="de-AT"/>
        </w:rPr>
      </w:pPr>
    </w:p>
    <w:p w14:paraId="585C25FB" w14:textId="77777777" w:rsidR="00511204" w:rsidRPr="006074E0" w:rsidRDefault="00511204" w:rsidP="00511204">
      <w:pPr>
        <w:rPr>
          <w:lang w:val="de-AT"/>
        </w:rPr>
      </w:pPr>
    </w:p>
    <w:p w14:paraId="6229E9D2" w14:textId="77777777" w:rsidR="00511204" w:rsidRPr="006074E0" w:rsidRDefault="00511204" w:rsidP="00511204">
      <w:pPr>
        <w:rPr>
          <w:lang w:val="de-AT"/>
        </w:rPr>
      </w:pPr>
    </w:p>
    <w:p w14:paraId="3FD4823D" w14:textId="77777777" w:rsidR="00511204" w:rsidRPr="006074E0" w:rsidRDefault="00511204" w:rsidP="00511204">
      <w:pPr>
        <w:rPr>
          <w:lang w:val="de-AT"/>
        </w:rPr>
      </w:pPr>
    </w:p>
    <w:p w14:paraId="56953D18" w14:textId="77777777" w:rsidR="00511204" w:rsidRPr="006074E0" w:rsidRDefault="00511204" w:rsidP="00511204">
      <w:pPr>
        <w:rPr>
          <w:lang w:val="de-AT"/>
        </w:rPr>
      </w:pPr>
    </w:p>
    <w:p w14:paraId="73826B87" w14:textId="77777777" w:rsidR="009152C1" w:rsidRDefault="009152C1">
      <w:pPr>
        <w:spacing w:after="200" w:line="276" w:lineRule="auto"/>
        <w:jc w:val="left"/>
        <w:rPr>
          <w:lang w:val="de-AT"/>
        </w:rPr>
      </w:pPr>
      <w:r>
        <w:rPr>
          <w:lang w:val="de-AT"/>
        </w:rPr>
        <w:br w:type="page"/>
      </w:r>
    </w:p>
    <w:p w14:paraId="0F59D7D6" w14:textId="77777777" w:rsidR="009152C1" w:rsidRDefault="009152C1" w:rsidP="009152C1">
      <w:pPr>
        <w:pStyle w:val="USkeinInhaltsverz"/>
      </w:pPr>
      <w:r>
        <w:lastRenderedPageBreak/>
        <w:t>Listing Verzeichnis</w:t>
      </w:r>
    </w:p>
    <w:p w14:paraId="77AEDE7C" w14:textId="5BD007CA" w:rsidR="009152C1"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12" w:anchor="_Toc476493977" w:history="1">
        <w:r w:rsidRPr="00802DC4">
          <w:rPr>
            <w:rStyle w:val="Hyperlink"/>
            <w:noProof/>
            <w:lang w:val="de-AT"/>
          </w:rPr>
          <w:t>Listing 1:  CSV Format der REDD Daten</w:t>
        </w:r>
        <w:r>
          <w:rPr>
            <w:noProof/>
            <w:webHidden/>
          </w:rPr>
          <w:tab/>
        </w:r>
        <w:r>
          <w:rPr>
            <w:noProof/>
            <w:webHidden/>
          </w:rPr>
          <w:fldChar w:fldCharType="begin"/>
        </w:r>
        <w:r>
          <w:rPr>
            <w:noProof/>
            <w:webHidden/>
          </w:rPr>
          <w:instrText xml:space="preserve"> PAGEREF _Toc476493977 \h </w:instrText>
        </w:r>
        <w:r>
          <w:rPr>
            <w:noProof/>
            <w:webHidden/>
          </w:rPr>
        </w:r>
        <w:r>
          <w:rPr>
            <w:noProof/>
            <w:webHidden/>
          </w:rPr>
          <w:fldChar w:fldCharType="separate"/>
        </w:r>
        <w:r>
          <w:rPr>
            <w:noProof/>
            <w:webHidden/>
          </w:rPr>
          <w:t>11</w:t>
        </w:r>
        <w:r>
          <w:rPr>
            <w:noProof/>
            <w:webHidden/>
          </w:rPr>
          <w:fldChar w:fldCharType="end"/>
        </w:r>
      </w:hyperlink>
    </w:p>
    <w:p w14:paraId="0A9A3675" w14:textId="6E03C9C9" w:rsidR="009152C1" w:rsidRDefault="00BB46F2">
      <w:pPr>
        <w:pStyle w:val="Abbildungsverzeichnis"/>
        <w:tabs>
          <w:tab w:val="right" w:leader="dot" w:pos="8776"/>
        </w:tabs>
        <w:rPr>
          <w:rFonts w:asciiTheme="minorHAnsi" w:eastAsiaTheme="minorEastAsia" w:hAnsiTheme="minorHAnsi" w:cstheme="minorBidi"/>
          <w:noProof/>
          <w:sz w:val="22"/>
          <w:lang w:val="de-AT" w:eastAsia="de-AT"/>
        </w:rPr>
      </w:pPr>
      <w:hyperlink r:id="rId13" w:anchor="_Toc476493978" w:history="1">
        <w:r w:rsidR="009152C1" w:rsidRPr="00802DC4">
          <w:rPr>
            <w:rStyle w:val="Hyperlink"/>
            <w:noProof/>
            <w:lang w:val="de-AT"/>
          </w:rPr>
          <w:t>Listing 2: Berechnung des Durchschnittsverbrauchs pro Meter, Tag und Monat</w:t>
        </w:r>
        <w:r w:rsidR="009152C1">
          <w:rPr>
            <w:noProof/>
            <w:webHidden/>
          </w:rPr>
          <w:tab/>
        </w:r>
        <w:r w:rsidR="009152C1">
          <w:rPr>
            <w:noProof/>
            <w:webHidden/>
          </w:rPr>
          <w:fldChar w:fldCharType="begin"/>
        </w:r>
        <w:r w:rsidR="009152C1">
          <w:rPr>
            <w:noProof/>
            <w:webHidden/>
          </w:rPr>
          <w:instrText xml:space="preserve"> PAGEREF _Toc476493978 \h </w:instrText>
        </w:r>
        <w:r w:rsidR="009152C1">
          <w:rPr>
            <w:noProof/>
            <w:webHidden/>
          </w:rPr>
        </w:r>
        <w:r w:rsidR="009152C1">
          <w:rPr>
            <w:noProof/>
            <w:webHidden/>
          </w:rPr>
          <w:fldChar w:fldCharType="separate"/>
        </w:r>
        <w:r w:rsidR="009152C1">
          <w:rPr>
            <w:noProof/>
            <w:webHidden/>
          </w:rPr>
          <w:t>12</w:t>
        </w:r>
        <w:r w:rsidR="009152C1">
          <w:rPr>
            <w:noProof/>
            <w:webHidden/>
          </w:rPr>
          <w:fldChar w:fldCharType="end"/>
        </w:r>
      </w:hyperlink>
    </w:p>
    <w:p w14:paraId="5927E046" w14:textId="2FA8C069" w:rsidR="009152C1" w:rsidRDefault="00BB46F2">
      <w:pPr>
        <w:pStyle w:val="Abbildungsverzeichnis"/>
        <w:tabs>
          <w:tab w:val="right" w:leader="dot" w:pos="8776"/>
        </w:tabs>
        <w:rPr>
          <w:rFonts w:asciiTheme="minorHAnsi" w:eastAsiaTheme="minorEastAsia" w:hAnsiTheme="minorHAnsi" w:cstheme="minorBidi"/>
          <w:noProof/>
          <w:sz w:val="22"/>
          <w:lang w:val="de-AT" w:eastAsia="de-AT"/>
        </w:rPr>
      </w:pPr>
      <w:hyperlink r:id="rId14" w:anchor="_Toc476493979" w:history="1">
        <w:r w:rsidR="009152C1" w:rsidRPr="00802DC4">
          <w:rPr>
            <w:rStyle w:val="Hyperlink"/>
            <w:noProof/>
            <w:lang w:val="de-AT"/>
          </w:rPr>
          <w:t>Listing 3: Klasse für den Datenzugriff</w:t>
        </w:r>
        <w:r w:rsidR="009152C1">
          <w:rPr>
            <w:noProof/>
            <w:webHidden/>
          </w:rPr>
          <w:tab/>
        </w:r>
        <w:r w:rsidR="009152C1">
          <w:rPr>
            <w:noProof/>
            <w:webHidden/>
          </w:rPr>
          <w:fldChar w:fldCharType="begin"/>
        </w:r>
        <w:r w:rsidR="009152C1">
          <w:rPr>
            <w:noProof/>
            <w:webHidden/>
          </w:rPr>
          <w:instrText xml:space="preserve"> PAGEREF _Toc476493979 \h </w:instrText>
        </w:r>
        <w:r w:rsidR="009152C1">
          <w:rPr>
            <w:noProof/>
            <w:webHidden/>
          </w:rPr>
        </w:r>
        <w:r w:rsidR="009152C1">
          <w:rPr>
            <w:noProof/>
            <w:webHidden/>
          </w:rPr>
          <w:fldChar w:fldCharType="separate"/>
        </w:r>
        <w:r w:rsidR="009152C1">
          <w:rPr>
            <w:noProof/>
            <w:webHidden/>
          </w:rPr>
          <w:t>15</w:t>
        </w:r>
        <w:r w:rsidR="009152C1">
          <w:rPr>
            <w:noProof/>
            <w:webHidden/>
          </w:rPr>
          <w:fldChar w:fldCharType="end"/>
        </w:r>
      </w:hyperlink>
    </w:p>
    <w:p w14:paraId="69D3B8FD" w14:textId="5B3E94E5" w:rsidR="009152C1" w:rsidRDefault="00BB46F2">
      <w:pPr>
        <w:pStyle w:val="Abbildungsverzeichnis"/>
        <w:tabs>
          <w:tab w:val="right" w:leader="dot" w:pos="8776"/>
        </w:tabs>
        <w:rPr>
          <w:rFonts w:asciiTheme="minorHAnsi" w:eastAsiaTheme="minorEastAsia" w:hAnsiTheme="minorHAnsi" w:cstheme="minorBidi"/>
          <w:noProof/>
          <w:sz w:val="22"/>
          <w:lang w:val="de-AT" w:eastAsia="de-AT"/>
        </w:rPr>
      </w:pPr>
      <w:hyperlink r:id="rId15" w:anchor="_Toc476493980" w:history="1">
        <w:r w:rsidR="009152C1" w:rsidRPr="00802DC4">
          <w:rPr>
            <w:rStyle w:val="Hyperlink"/>
            <w:noProof/>
            <w:lang w:val="de-AT"/>
          </w:rPr>
          <w:t>Listing 4: Basisklasse um Abfragen zu definieren</w:t>
        </w:r>
        <w:r w:rsidR="009152C1">
          <w:rPr>
            <w:noProof/>
            <w:webHidden/>
          </w:rPr>
          <w:tab/>
        </w:r>
        <w:r w:rsidR="009152C1">
          <w:rPr>
            <w:noProof/>
            <w:webHidden/>
          </w:rPr>
          <w:fldChar w:fldCharType="begin"/>
        </w:r>
        <w:r w:rsidR="009152C1">
          <w:rPr>
            <w:noProof/>
            <w:webHidden/>
          </w:rPr>
          <w:instrText xml:space="preserve"> PAGEREF _Toc476493980 \h </w:instrText>
        </w:r>
        <w:r w:rsidR="009152C1">
          <w:rPr>
            <w:noProof/>
            <w:webHidden/>
          </w:rPr>
        </w:r>
        <w:r w:rsidR="009152C1">
          <w:rPr>
            <w:noProof/>
            <w:webHidden/>
          </w:rPr>
          <w:fldChar w:fldCharType="separate"/>
        </w:r>
        <w:r w:rsidR="009152C1">
          <w:rPr>
            <w:noProof/>
            <w:webHidden/>
          </w:rPr>
          <w:t>16</w:t>
        </w:r>
        <w:r w:rsidR="009152C1">
          <w:rPr>
            <w:noProof/>
            <w:webHidden/>
          </w:rPr>
          <w:fldChar w:fldCharType="end"/>
        </w:r>
      </w:hyperlink>
    </w:p>
    <w:p w14:paraId="3655A0E1" w14:textId="14A45522" w:rsidR="00511204" w:rsidRPr="006074E0" w:rsidRDefault="009152C1" w:rsidP="009152C1">
      <w:pPr>
        <w:sectPr w:rsidR="00511204" w:rsidRPr="006074E0" w:rsidSect="0029376E">
          <w:headerReference w:type="default" r:id="rId16"/>
          <w:type w:val="continuous"/>
          <w:pgSz w:w="11906" w:h="16838" w:code="9"/>
          <w:pgMar w:top="1418" w:right="1418" w:bottom="1134" w:left="1418" w:header="851" w:footer="709" w:gutter="284"/>
          <w:pgNumType w:fmt="lowerRoman"/>
          <w:cols w:space="708"/>
          <w:docGrid w:linePitch="360"/>
        </w:sectPr>
      </w:pPr>
      <w:r>
        <w:fldChar w:fldCharType="end"/>
      </w:r>
      <w:r w:rsidR="00511204" w:rsidRPr="006074E0">
        <w:br w:type="page"/>
      </w:r>
    </w:p>
    <w:p w14:paraId="38378C1F" w14:textId="704977E9" w:rsidR="00511204" w:rsidRPr="006074E0" w:rsidRDefault="006C671C" w:rsidP="00B35379">
      <w:pPr>
        <w:pStyle w:val="berschrift1"/>
        <w:numPr>
          <w:ilvl w:val="0"/>
          <w:numId w:val="1"/>
        </w:numPr>
      </w:pPr>
      <w:bookmarkStart w:id="6" w:name="_Toc476497444"/>
      <w:r w:rsidRPr="006074E0">
        <w:lastRenderedPageBreak/>
        <w:t>Einleitung</w:t>
      </w:r>
      <w:bookmarkEnd w:id="6"/>
    </w:p>
    <w:p w14:paraId="5EC6B9AD" w14:textId="72012124" w:rsidR="000B3FF7" w:rsidRDefault="00E80DF8" w:rsidP="00E80DF8">
      <w:pPr>
        <w:pStyle w:val="Listenabsatz"/>
        <w:ind w:left="432"/>
        <w:rPr>
          <w:rFonts w:cstheme="minorHAnsi"/>
          <w:lang w:val="de-DE"/>
        </w:rPr>
      </w:pPr>
      <w:bookmarkStart w:id="7" w:name="_Toc372464449"/>
      <w:bookmarkStart w:id="8" w:name="_Toc372465723"/>
      <w:bookmarkStart w:id="9" w:name="_Toc372471267"/>
      <w:bookmarkStart w:id="10" w:name="_Toc406189030"/>
      <w:r w:rsidRPr="00E80DF8">
        <w:rPr>
          <w:rFonts w:cstheme="minorHAnsi"/>
          <w:lang w:val="de-DE"/>
        </w:rPr>
        <w:t xml:space="preserve">Durch die Verabschiedung der Richtlinie 2009/72/EC </w:t>
      </w:r>
      <w:sdt>
        <w:sdtPr>
          <w:rPr>
            <w:rFonts w:cstheme="minorHAnsi"/>
            <w:lang w:val="de-DE"/>
          </w:rPr>
          <w:id w:val="-324438587"/>
          <w:citation/>
        </w:sdtPr>
        <w:sdtContent>
          <w:r w:rsidR="00082DAC">
            <w:rPr>
              <w:rFonts w:cstheme="minorHAnsi"/>
              <w:lang w:val="de-DE"/>
            </w:rPr>
            <w:fldChar w:fldCharType="begin"/>
          </w:r>
          <w:r w:rsidR="004E6774">
            <w:rPr>
              <w:rFonts w:cstheme="minorHAnsi"/>
              <w:lang w:val="de-AT"/>
            </w:rPr>
            <w:instrText xml:space="preserve">CITATION Das09 \l 3079 </w:instrText>
          </w:r>
          <w:r w:rsidR="00082DAC">
            <w:rPr>
              <w:rFonts w:cstheme="minorHAnsi"/>
              <w:lang w:val="de-DE"/>
            </w:rPr>
            <w:fldChar w:fldCharType="separate"/>
          </w:r>
          <w:r w:rsidR="0044566F" w:rsidRPr="0044566F">
            <w:rPr>
              <w:rFonts w:cstheme="minorHAnsi"/>
              <w:noProof/>
              <w:lang w:val="de-AT"/>
            </w:rPr>
            <w:t>[1]</w:t>
          </w:r>
          <w:r w:rsidR="00082DAC">
            <w:rPr>
              <w:rFonts w:cstheme="minorHAnsi"/>
              <w:lang w:val="de-DE"/>
            </w:rPr>
            <w:fldChar w:fldCharType="end"/>
          </w:r>
        </w:sdtContent>
      </w:sdt>
      <w:r w:rsidR="00FE1FDE">
        <w:rPr>
          <w:rFonts w:cstheme="minorHAnsi"/>
          <w:lang w:val="de-DE"/>
        </w:rPr>
        <w:t xml:space="preserve"> </w:t>
      </w:r>
      <w:r w:rsidRPr="00E80DF8">
        <w:rPr>
          <w:rFonts w:cstheme="minorHAnsi"/>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rFonts w:cstheme="minorHAnsi"/>
          <w:lang w:val="de-DE"/>
        </w:rPr>
        <w:t xml:space="preserve">optimal </w:t>
      </w:r>
      <w:r w:rsidR="00951F87" w:rsidRPr="00E80DF8">
        <w:rPr>
          <w:rFonts w:cstheme="minorHAnsi"/>
          <w:lang w:val="de-DE"/>
        </w:rPr>
        <w:t>zu nützen, Energie zu günstigen Preisen zu erwerben und Energieverschwendung zu verringern</w:t>
      </w:r>
      <w:r w:rsidR="00951F87">
        <w:rPr>
          <w:rFonts w:cstheme="minorHAnsi"/>
          <w:lang w:val="de-DE"/>
        </w:rPr>
        <w:t xml:space="preserve"> </w:t>
      </w:r>
      <w:sdt>
        <w:sdtPr>
          <w:rPr>
            <w:rFonts w:cstheme="minorHAnsi"/>
            <w:lang w:val="de-DE"/>
          </w:rPr>
          <w:id w:val="1713995200"/>
          <w:citation/>
        </w:sdtPr>
        <w:sdtContent>
          <w:r w:rsidR="00082DAC">
            <w:rPr>
              <w:rFonts w:cstheme="minorHAnsi"/>
              <w:lang w:val="de-DE"/>
            </w:rPr>
            <w:fldChar w:fldCharType="begin"/>
          </w:r>
          <w:r w:rsidR="004E6774">
            <w:rPr>
              <w:rFonts w:cstheme="minorHAnsi"/>
              <w:lang w:val="de-AT"/>
            </w:rPr>
            <w:instrText xml:space="preserve">CITATION Cra10 \l 3079 </w:instrText>
          </w:r>
          <w:r w:rsidR="00082DAC">
            <w:rPr>
              <w:rFonts w:cstheme="minorHAnsi"/>
              <w:lang w:val="de-DE"/>
            </w:rPr>
            <w:fldChar w:fldCharType="separate"/>
          </w:r>
          <w:r w:rsidR="0044566F" w:rsidRPr="0044566F">
            <w:rPr>
              <w:rFonts w:cstheme="minorHAnsi"/>
              <w:noProof/>
              <w:lang w:val="de-AT"/>
            </w:rPr>
            <w:t>[2]</w:t>
          </w:r>
          <w:r w:rsidR="00082DAC">
            <w:rPr>
              <w:rFonts w:cstheme="minorHAnsi"/>
              <w:lang w:val="de-DE"/>
            </w:rPr>
            <w:fldChar w:fldCharType="end"/>
          </w:r>
        </w:sdtContent>
      </w:sdt>
      <w:r w:rsidRPr="00E80DF8">
        <w:rPr>
          <w:rFonts w:cstheme="minorHAnsi"/>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E80DF8">
      <w:pPr>
        <w:pStyle w:val="Listenabsatz"/>
        <w:ind w:left="432"/>
        <w:rPr>
          <w:rFonts w:cstheme="minorHAnsi"/>
          <w:lang w:val="de-DE"/>
        </w:rPr>
      </w:pPr>
      <w:r w:rsidRPr="00E80DF8">
        <w:rPr>
          <w:rFonts w:cstheme="minorHAnsi"/>
          <w:lang w:val="de-DE"/>
        </w:rPr>
        <w:t xml:space="preserve">Über Kommunikationsprotokolle tauschen Verteilstationen, </w:t>
      </w:r>
      <w:proofErr w:type="spellStart"/>
      <w:r w:rsidRPr="00E80DF8">
        <w:rPr>
          <w:rFonts w:cstheme="minorHAnsi"/>
          <w:lang w:val="de-DE"/>
        </w:rPr>
        <w:t>Energieeinspeiser</w:t>
      </w:r>
      <w:proofErr w:type="spellEnd"/>
      <w:r w:rsidRPr="00E80DF8">
        <w:rPr>
          <w:rFonts w:cstheme="minorHAnsi"/>
          <w:lang w:val="de-DE"/>
        </w:rPr>
        <w:t xml:space="preserve"> und Smart Meter beim Endkunden Daten bezüglich des Verbrauchs aus. Der Preis für diese Vorteile ist die notwendige, zumindest teilweise Offenlegung des Energieverbrauchs des Endkunden. </w:t>
      </w:r>
    </w:p>
    <w:p w14:paraId="225B8EE0" w14:textId="77777777" w:rsidR="00E80DF8" w:rsidRDefault="00E80DF8" w:rsidP="00E80DF8">
      <w:pPr>
        <w:pStyle w:val="Listenabsatz"/>
        <w:ind w:left="432"/>
        <w:rPr>
          <w:rFonts w:cstheme="minorHAnsi"/>
          <w:lang w:val="de-DE"/>
        </w:rPr>
      </w:pPr>
      <w:r w:rsidRPr="00E80DF8">
        <w:rPr>
          <w:rFonts w:cstheme="minorHAnsi"/>
          <w:lang w:val="de-DE"/>
        </w:rPr>
        <w:t>Im Spannungsfeld von Schutz der Privatsphäre einerseits, und maschineller Messdatenauswertung im Rahmen des Erlaubten andererseits sollen die Ergebnisse dieses Projekts für Komfortverbesserung sorgen.</w:t>
      </w:r>
    </w:p>
    <w:p w14:paraId="242D90A6" w14:textId="77777777" w:rsidR="00E35863" w:rsidRPr="00E80DF8" w:rsidRDefault="00E35863" w:rsidP="00E80DF8">
      <w:pPr>
        <w:pStyle w:val="Listenabsatz"/>
        <w:ind w:left="432"/>
        <w:rPr>
          <w:rFonts w:cstheme="minorHAnsi"/>
          <w:lang w:val="de-DE"/>
        </w:rPr>
      </w:pPr>
    </w:p>
    <w:p w14:paraId="6686EB1A" w14:textId="1218CA20" w:rsidR="00DA5AB8" w:rsidRPr="00E80DF8" w:rsidRDefault="00413E33" w:rsidP="00E80DF8">
      <w:pPr>
        <w:pStyle w:val="berschrift2"/>
        <w:numPr>
          <w:ilvl w:val="1"/>
          <w:numId w:val="1"/>
        </w:numPr>
        <w:ind w:left="432"/>
        <w:rPr>
          <w:sz w:val="28"/>
          <w:szCs w:val="28"/>
          <w:lang w:val="de-AT"/>
        </w:rPr>
      </w:pPr>
      <w:bookmarkStart w:id="11" w:name="_Toc476497445"/>
      <w:r>
        <w:rPr>
          <w:sz w:val="28"/>
          <w:szCs w:val="28"/>
          <w:lang w:val="de-AT"/>
        </w:rPr>
        <w:t xml:space="preserve">Problemstellung und </w:t>
      </w:r>
      <w:r w:rsidR="00230F3D">
        <w:rPr>
          <w:sz w:val="28"/>
          <w:szCs w:val="28"/>
          <w:lang w:val="de-AT"/>
        </w:rPr>
        <w:t>Motivation</w:t>
      </w:r>
      <w:bookmarkEnd w:id="11"/>
    </w:p>
    <w:p w14:paraId="7B18AB06" w14:textId="2017FAF2" w:rsidR="00560255" w:rsidRDefault="00D349C9" w:rsidP="009A5670">
      <w:pPr>
        <w:ind w:left="360"/>
        <w:rPr>
          <w:rFonts w:cstheme="minorHAnsi"/>
          <w:lang w:val="de-DE"/>
        </w:rPr>
      </w:pPr>
      <w:r>
        <w:rPr>
          <w:rFonts w:cstheme="minorHAnsi"/>
          <w:lang w:val="de-DE"/>
        </w:rPr>
        <w:t>Für die Ablage und Verwaltung von Smart Meter Messdaten setzt das JRZ eine hausintern geschriebene Datenbankapplikation (JRZ-DB)</w:t>
      </w:r>
      <w:r w:rsidR="00841ECE">
        <w:rPr>
          <w:rFonts w:cstheme="minorHAnsi"/>
          <w:lang w:val="de-DE"/>
        </w:rPr>
        <w:t xml:space="preserve"> ein</w:t>
      </w:r>
      <w:r>
        <w:rPr>
          <w:rFonts w:cstheme="minorHAnsi"/>
          <w:lang w:val="de-DE"/>
        </w:rPr>
        <w:t xml:space="preserve">. </w:t>
      </w:r>
      <w:r w:rsidR="003867C4">
        <w:rPr>
          <w:rFonts w:cstheme="minorHAnsi"/>
          <w:lang w:val="de-DE"/>
        </w:rPr>
        <w:t>Es bestehen bereits einige Importprogramme die Messdaten aus unterschiedlichen Formaten, zum Beispiel REDD</w:t>
      </w:r>
      <w:r w:rsidR="00426A03">
        <w:rPr>
          <w:rFonts w:cstheme="minorHAnsi"/>
          <w:lang w:val="de-DE"/>
        </w:rPr>
        <w:t xml:space="preserve"> </w:t>
      </w:r>
      <w:sdt>
        <w:sdtPr>
          <w:rPr>
            <w:rFonts w:cstheme="minorHAnsi"/>
            <w:lang w:val="de-DE"/>
          </w:rPr>
          <w:id w:val="1658106063"/>
          <w:citation/>
        </w:sdtPr>
        <w:sdtContent>
          <w:r w:rsidR="00426A03">
            <w:rPr>
              <w:rFonts w:cstheme="minorHAnsi"/>
              <w:lang w:val="de-DE"/>
            </w:rPr>
            <w:fldChar w:fldCharType="begin"/>
          </w:r>
          <w:r w:rsidR="00AF3B0D">
            <w:rPr>
              <w:rFonts w:cstheme="minorHAnsi"/>
              <w:lang w:val="de-DE"/>
            </w:rPr>
            <w:instrText xml:space="preserve">CITATION Kol11 \l 1031 </w:instrText>
          </w:r>
          <w:r w:rsidR="00426A03">
            <w:rPr>
              <w:rFonts w:cstheme="minorHAnsi"/>
              <w:lang w:val="de-DE"/>
            </w:rPr>
            <w:fldChar w:fldCharType="separate"/>
          </w:r>
          <w:r w:rsidR="0044566F" w:rsidRPr="0044566F">
            <w:rPr>
              <w:rFonts w:cstheme="minorHAnsi"/>
              <w:noProof/>
              <w:lang w:val="de-DE"/>
            </w:rPr>
            <w:t>[3]</w:t>
          </w:r>
          <w:r w:rsidR="00426A03">
            <w:rPr>
              <w:rFonts w:cstheme="minorHAnsi"/>
              <w:lang w:val="de-DE"/>
            </w:rPr>
            <w:fldChar w:fldCharType="end"/>
          </w:r>
        </w:sdtContent>
      </w:sdt>
      <w:r w:rsidR="003867C4">
        <w:rPr>
          <w:rFonts w:cstheme="minorHAnsi"/>
          <w:lang w:val="de-DE"/>
        </w:rPr>
        <w:t xml:space="preserve">, UK-DALE </w:t>
      </w:r>
      <w:sdt>
        <w:sdtPr>
          <w:rPr>
            <w:rFonts w:cstheme="minorHAnsi"/>
            <w:lang w:val="de-DE"/>
          </w:rPr>
          <w:id w:val="873116924"/>
          <w:citation/>
        </w:sdtPr>
        <w:sdtContent>
          <w:r w:rsidR="005C0C77">
            <w:rPr>
              <w:rFonts w:cstheme="minorHAnsi"/>
              <w:lang w:val="de-DE"/>
            </w:rPr>
            <w:fldChar w:fldCharType="begin"/>
          </w:r>
          <w:r w:rsidR="005C0C77">
            <w:rPr>
              <w:rFonts w:cstheme="minorHAnsi"/>
              <w:lang w:val="de-DE"/>
            </w:rPr>
            <w:instrText xml:space="preserve"> CITATION Jac14 \l 1031 </w:instrText>
          </w:r>
          <w:r w:rsidR="005C0C77">
            <w:rPr>
              <w:rFonts w:cstheme="minorHAnsi"/>
              <w:lang w:val="de-DE"/>
            </w:rPr>
            <w:fldChar w:fldCharType="separate"/>
          </w:r>
          <w:r w:rsidR="0044566F" w:rsidRPr="0044566F">
            <w:rPr>
              <w:rFonts w:cstheme="minorHAnsi"/>
              <w:noProof/>
              <w:lang w:val="de-DE"/>
            </w:rPr>
            <w:t>[4]</w:t>
          </w:r>
          <w:r w:rsidR="005C0C77">
            <w:rPr>
              <w:rFonts w:cstheme="minorHAnsi"/>
              <w:lang w:val="de-DE"/>
            </w:rPr>
            <w:fldChar w:fldCharType="end"/>
          </w:r>
        </w:sdtContent>
      </w:sdt>
      <w:r w:rsidR="003867C4">
        <w:rPr>
          <w:rFonts w:cstheme="minorHAnsi"/>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44566F" w:rsidRPr="0044566F">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rFonts w:cstheme="minorHAnsi"/>
          <w:lang w:val="de-DE"/>
        </w:rPr>
        <w:t xml:space="preserve"> Anwendung, die auf diese Daten zugreift</w:t>
      </w:r>
      <w:r w:rsidR="000764F2">
        <w:rPr>
          <w:rFonts w:cstheme="minorHAnsi"/>
          <w:lang w:val="de-DE"/>
        </w:rPr>
        <w:t>,</w:t>
      </w:r>
      <w:r w:rsidR="00841ECE">
        <w:rPr>
          <w:rFonts w:cstheme="minorHAnsi"/>
          <w:lang w:val="de-DE"/>
        </w:rPr>
        <w:t xml:space="preserve"> benötigt das Wis</w:t>
      </w:r>
      <w:r w:rsidR="000764F2">
        <w:rPr>
          <w:rFonts w:cstheme="minorHAnsi"/>
          <w:lang w:val="de-DE"/>
        </w:rPr>
        <w:t xml:space="preserve">sen über den Tabellenaufbau, </w:t>
      </w:r>
      <w:r w:rsidR="00841ECE">
        <w:rPr>
          <w:rFonts w:cstheme="minorHAnsi"/>
          <w:lang w:val="de-DE"/>
        </w:rPr>
        <w:t>die Zugriff</w:t>
      </w:r>
      <w:r w:rsidR="000764F2">
        <w:rPr>
          <w:rFonts w:cstheme="minorHAnsi"/>
          <w:lang w:val="de-DE"/>
        </w:rPr>
        <w:t>spfade</w:t>
      </w:r>
      <w:r w:rsidR="00841ECE">
        <w:rPr>
          <w:rFonts w:cstheme="minorHAnsi"/>
          <w:lang w:val="de-DE"/>
        </w:rPr>
        <w:t xml:space="preserve"> sind je nach Anforderung neu zu implementieren</w:t>
      </w:r>
      <w:r w:rsidR="003867C4">
        <w:rPr>
          <w:rFonts w:cstheme="minorHAnsi"/>
          <w:lang w:val="de-DE"/>
        </w:rPr>
        <w:t xml:space="preserve"> und in der Folge zu warten</w:t>
      </w:r>
      <w:r w:rsidR="00841ECE">
        <w:rPr>
          <w:rFonts w:cstheme="minorHAnsi"/>
          <w:lang w:val="de-DE"/>
        </w:rPr>
        <w:t xml:space="preserve">. </w:t>
      </w:r>
      <w:r w:rsidR="003867C4">
        <w:rPr>
          <w:rFonts w:cstheme="minorHAnsi"/>
          <w:lang w:val="de-DE"/>
        </w:rPr>
        <w:t>Nach der</w:t>
      </w:r>
      <w:r w:rsidR="00757B52">
        <w:rPr>
          <w:rFonts w:cstheme="minorHAnsi"/>
          <w:lang w:val="de-DE"/>
        </w:rPr>
        <w:t xml:space="preserve"> Umsetzung dieses Projekts </w:t>
      </w:r>
      <w:r w:rsidR="003867C4">
        <w:rPr>
          <w:rFonts w:cstheme="minorHAnsi"/>
          <w:lang w:val="de-DE"/>
        </w:rPr>
        <w:t>steht</w:t>
      </w:r>
      <w:r w:rsidR="00757B52">
        <w:rPr>
          <w:rFonts w:cstheme="minorHAnsi"/>
          <w:lang w:val="de-DE"/>
        </w:rPr>
        <w:t xml:space="preserve"> </w:t>
      </w:r>
      <w:r w:rsidR="003867C4">
        <w:rPr>
          <w:rFonts w:cstheme="minorHAnsi"/>
          <w:lang w:val="de-DE"/>
        </w:rPr>
        <w:t>existierenden</w:t>
      </w:r>
      <w:r w:rsidR="00757B52">
        <w:rPr>
          <w:rFonts w:cstheme="minorHAnsi"/>
          <w:lang w:val="de-DE"/>
        </w:rPr>
        <w:t xml:space="preserve"> und zukünftigen Applikationen </w:t>
      </w:r>
      <w:r w:rsidR="00560255">
        <w:rPr>
          <w:rFonts w:cstheme="minorHAnsi"/>
          <w:lang w:val="de-DE"/>
        </w:rPr>
        <w:t>ein</w:t>
      </w:r>
      <w:r w:rsidR="00325A51">
        <w:rPr>
          <w:rFonts w:cstheme="minorHAnsi"/>
          <w:lang w:val="de-DE"/>
        </w:rPr>
        <w:t xml:space="preserve"> vereinheitlichte</w:t>
      </w:r>
      <w:r w:rsidR="00560255">
        <w:rPr>
          <w:rFonts w:cstheme="minorHAnsi"/>
          <w:lang w:val="de-DE"/>
        </w:rPr>
        <w:t>r</w:t>
      </w:r>
      <w:r w:rsidR="00757B52">
        <w:rPr>
          <w:rFonts w:cstheme="minorHAnsi"/>
          <w:lang w:val="de-DE"/>
        </w:rPr>
        <w:t xml:space="preserve"> und </w:t>
      </w:r>
      <w:r w:rsidR="003867C4">
        <w:rPr>
          <w:rFonts w:cstheme="minorHAnsi"/>
          <w:lang w:val="de-DE"/>
        </w:rPr>
        <w:t xml:space="preserve">damit </w:t>
      </w:r>
      <w:r w:rsidR="00841ECE">
        <w:rPr>
          <w:rFonts w:cstheme="minorHAnsi"/>
          <w:lang w:val="de-DE"/>
        </w:rPr>
        <w:t>vereinfach</w:t>
      </w:r>
      <w:r w:rsidR="00757B52">
        <w:rPr>
          <w:rFonts w:cstheme="minorHAnsi"/>
          <w:lang w:val="de-DE"/>
        </w:rPr>
        <w:t>t</w:t>
      </w:r>
      <w:r w:rsidR="003867C4">
        <w:rPr>
          <w:rFonts w:cstheme="minorHAnsi"/>
          <w:lang w:val="de-DE"/>
        </w:rPr>
        <w:t>e</w:t>
      </w:r>
      <w:r w:rsidR="00560255">
        <w:rPr>
          <w:rFonts w:cstheme="minorHAnsi"/>
          <w:lang w:val="de-DE"/>
        </w:rPr>
        <w:t>r</w:t>
      </w:r>
      <w:r w:rsidR="00841ECE">
        <w:rPr>
          <w:rFonts w:cstheme="minorHAnsi"/>
          <w:lang w:val="de-DE"/>
        </w:rPr>
        <w:t xml:space="preserve"> </w:t>
      </w:r>
      <w:r w:rsidR="00757B52">
        <w:rPr>
          <w:rFonts w:cstheme="minorHAnsi"/>
          <w:lang w:val="de-DE"/>
        </w:rPr>
        <w:t>Zugriff</w:t>
      </w:r>
      <w:r w:rsidR="00841ECE">
        <w:rPr>
          <w:rFonts w:cstheme="minorHAnsi"/>
          <w:lang w:val="de-DE"/>
        </w:rPr>
        <w:t xml:space="preserve"> zur Verfügung</w:t>
      </w:r>
      <w:r w:rsidR="00325A51">
        <w:rPr>
          <w:rFonts w:cstheme="minorHAnsi"/>
          <w:lang w:val="de-DE"/>
        </w:rPr>
        <w:t>.</w:t>
      </w:r>
      <w:r w:rsidR="00F12909">
        <w:rPr>
          <w:rFonts w:cstheme="minorHAnsi"/>
          <w:lang w:val="de-DE"/>
        </w:rPr>
        <w:t xml:space="preserve"> </w:t>
      </w:r>
    </w:p>
    <w:p w14:paraId="5D2DDD41" w14:textId="4E473FDC" w:rsidR="005E6223" w:rsidRDefault="00560255" w:rsidP="005E6223">
      <w:pPr>
        <w:ind w:left="360"/>
        <w:rPr>
          <w:rFonts w:cstheme="minorHAnsi"/>
          <w:lang w:val="de-DE"/>
        </w:rPr>
      </w:pPr>
      <w:r>
        <w:rPr>
          <w:rFonts w:cstheme="minorHAnsi"/>
          <w:lang w:val="de-DE"/>
        </w:rPr>
        <w:t>Die Speicherung</w:t>
      </w:r>
      <w:r w:rsidR="00D27B23">
        <w:rPr>
          <w:rFonts w:cstheme="minorHAnsi"/>
          <w:lang w:val="de-DE"/>
        </w:rPr>
        <w:t xml:space="preserve"> </w:t>
      </w:r>
      <w:r w:rsidR="005E6223">
        <w:rPr>
          <w:rFonts w:cstheme="minorHAnsi"/>
          <w:lang w:val="de-DE"/>
        </w:rPr>
        <w:t>der</w:t>
      </w:r>
      <w:r>
        <w:rPr>
          <w:rFonts w:cstheme="minorHAnsi"/>
          <w:lang w:val="de-DE"/>
        </w:rPr>
        <w:t xml:space="preserve"> Messdaten aus unterschiedlichen Quellen </w:t>
      </w:r>
      <w:r w:rsidR="005E6223">
        <w:rPr>
          <w:rFonts w:cstheme="minorHAnsi"/>
          <w:lang w:val="de-DE"/>
        </w:rPr>
        <w:t xml:space="preserve">in einer Datenbankinstanz kann in Verbindung mit uneingeschränktem Zugriff </w:t>
      </w:r>
      <w:r>
        <w:rPr>
          <w:rFonts w:cstheme="minorHAnsi"/>
          <w:lang w:val="de-DE"/>
        </w:rPr>
        <w:t>date</w:t>
      </w:r>
      <w:r w:rsidR="005E6223">
        <w:rPr>
          <w:rFonts w:cstheme="minorHAnsi"/>
          <w:lang w:val="de-DE"/>
        </w:rPr>
        <w:t>n</w:t>
      </w:r>
      <w:r>
        <w:rPr>
          <w:rFonts w:cstheme="minorHAnsi"/>
          <w:lang w:val="de-DE"/>
        </w:rPr>
        <w:t>schutzrechtliche Probleme auf</w:t>
      </w:r>
      <w:r w:rsidR="005E6223">
        <w:rPr>
          <w:rFonts w:cstheme="minorHAnsi"/>
          <w:lang w:val="de-DE"/>
        </w:rPr>
        <w:t>werfen, andererseits ist der gleichzeitige Zugriff für vergleichende Auswertungen notwendig. Die Einbindung einer externen Komponente zur rollenbasierten Zugriffregelung löst diese Anforderung, der Zugriff auf Messdaten</w:t>
      </w:r>
      <w:r w:rsidR="00114BBB">
        <w:rPr>
          <w:rFonts w:cstheme="minorHAnsi"/>
          <w:lang w:val="de-DE"/>
        </w:rPr>
        <w:t xml:space="preserve"> </w:t>
      </w:r>
      <w:r w:rsidR="005E6223">
        <w:rPr>
          <w:rFonts w:cstheme="minorHAnsi"/>
          <w:lang w:val="de-DE"/>
        </w:rPr>
        <w:lastRenderedPageBreak/>
        <w:t>im Allgemeinen und auf bestimmte Auflösungen im Speziellen wird über</w:t>
      </w:r>
      <w:r w:rsidR="00841ECE">
        <w:rPr>
          <w:rFonts w:cstheme="minorHAnsi"/>
          <w:lang w:val="de-DE"/>
        </w:rPr>
        <w:t xml:space="preserve"> Berechtig</w:t>
      </w:r>
      <w:r w:rsidR="005E6223">
        <w:rPr>
          <w:rFonts w:cstheme="minorHAnsi"/>
          <w:lang w:val="de-DE"/>
        </w:rPr>
        <w:t>ungen des Benutzers gesteuert</w:t>
      </w:r>
      <w:r w:rsidR="00841ECE">
        <w:rPr>
          <w:rFonts w:cstheme="minorHAnsi"/>
          <w:lang w:val="de-DE"/>
        </w:rPr>
        <w:t>.</w:t>
      </w:r>
      <w:r w:rsidR="002933BE">
        <w:rPr>
          <w:rFonts w:cstheme="minorHAnsi"/>
          <w:lang w:val="de-DE"/>
        </w:rPr>
        <w:t xml:space="preserve"> </w:t>
      </w:r>
    </w:p>
    <w:p w14:paraId="252BC22E" w14:textId="7A3BA4CA" w:rsidR="009A5670" w:rsidRPr="009A5670" w:rsidRDefault="009A5670" w:rsidP="005E6223">
      <w:pPr>
        <w:ind w:left="360"/>
        <w:rPr>
          <w:rFonts w:cstheme="minorHAnsi"/>
          <w:lang w:val="de-DE"/>
        </w:rPr>
      </w:pPr>
      <w:r w:rsidRPr="009A5670">
        <w:rPr>
          <w:rFonts w:cstheme="minorHAnsi"/>
          <w:lang w:val="de-DE"/>
        </w:rPr>
        <w:t xml:space="preserve">Dieses Projekt verfolgt </w:t>
      </w:r>
      <w:r w:rsidR="000B4782">
        <w:rPr>
          <w:rFonts w:cstheme="minorHAnsi"/>
          <w:lang w:val="de-DE"/>
        </w:rPr>
        <w:t>vier</w:t>
      </w:r>
      <w:r w:rsidRPr="009A5670">
        <w:rPr>
          <w:rFonts w:cstheme="minorHAnsi"/>
          <w:lang w:val="de-DE"/>
        </w:rPr>
        <w:t xml:space="preserve"> Hauptziele:</w:t>
      </w:r>
    </w:p>
    <w:p w14:paraId="41C723A0" w14:textId="21A0AC6D" w:rsidR="007552ED" w:rsidRDefault="007552ED" w:rsidP="00461000">
      <w:pPr>
        <w:pStyle w:val="Listenabsatz"/>
        <w:numPr>
          <w:ilvl w:val="0"/>
          <w:numId w:val="3"/>
        </w:numPr>
        <w:spacing w:after="160"/>
        <w:jc w:val="left"/>
        <w:rPr>
          <w:rFonts w:cstheme="minorHAnsi"/>
          <w:lang w:val="de-DE"/>
        </w:rPr>
      </w:pPr>
      <w:r>
        <w:rPr>
          <w:rFonts w:cstheme="minorHAnsi"/>
          <w:lang w:val="de-DE"/>
        </w:rPr>
        <w:t xml:space="preserve">Schaffung einer </w:t>
      </w:r>
      <w:r w:rsidR="00A40486">
        <w:rPr>
          <w:rFonts w:cstheme="minorHAnsi"/>
          <w:lang w:val="de-DE"/>
        </w:rPr>
        <w:t xml:space="preserve">erweiterbaren </w:t>
      </w:r>
      <w:r>
        <w:rPr>
          <w:rFonts w:cstheme="minorHAnsi"/>
          <w:lang w:val="de-DE"/>
        </w:rPr>
        <w:t>Programmierschnittstelle (</w:t>
      </w:r>
      <w:proofErr w:type="spellStart"/>
      <w:r>
        <w:rPr>
          <w:rFonts w:cstheme="minorHAnsi"/>
          <w:lang w:val="de-DE"/>
        </w:rPr>
        <w:t>SmartValAPI</w:t>
      </w:r>
      <w:proofErr w:type="spellEnd"/>
      <w:r>
        <w:rPr>
          <w:rFonts w:cstheme="minorHAnsi"/>
          <w:lang w:val="de-DE"/>
        </w:rPr>
        <w:t>), die ein</w:t>
      </w:r>
      <w:r w:rsidR="00F66F02">
        <w:rPr>
          <w:rFonts w:cstheme="minorHAnsi"/>
          <w:lang w:val="de-DE"/>
        </w:rPr>
        <w:t>en geregelten</w:t>
      </w:r>
      <w:r>
        <w:rPr>
          <w:rFonts w:cstheme="minorHAnsi"/>
          <w:lang w:val="de-DE"/>
        </w:rPr>
        <w:t xml:space="preserve"> Zugriff auf S</w:t>
      </w:r>
      <w:r w:rsidR="00E40DFF">
        <w:rPr>
          <w:rFonts w:cstheme="minorHAnsi"/>
          <w:lang w:val="de-DE"/>
        </w:rPr>
        <w:t>martmeterdaten ermöglicht</w:t>
      </w:r>
    </w:p>
    <w:p w14:paraId="2F7116F6" w14:textId="662C55C5" w:rsidR="007552ED" w:rsidRDefault="007552ED" w:rsidP="00461000">
      <w:pPr>
        <w:pStyle w:val="Listenabsatz"/>
        <w:numPr>
          <w:ilvl w:val="0"/>
          <w:numId w:val="3"/>
        </w:numPr>
        <w:spacing w:after="160"/>
        <w:jc w:val="left"/>
        <w:rPr>
          <w:rFonts w:cstheme="minorHAnsi"/>
          <w:lang w:val="de-DE"/>
        </w:rPr>
      </w:pPr>
      <w:r>
        <w:rPr>
          <w:rFonts w:cstheme="minorHAnsi"/>
          <w:lang w:val="de-DE"/>
        </w:rPr>
        <w:t>Einbindung und gegebenenfalls Erweiterung der im JRZ eingesetzten Datenbank (JRZ-DB</w:t>
      </w:r>
      <w:r w:rsidR="009141D6">
        <w:rPr>
          <w:rFonts w:cstheme="minorHAnsi"/>
          <w:lang w:val="de-DE"/>
        </w:rPr>
        <w:t xml:space="preserve">, Details siehe Abschnitt </w:t>
      </w:r>
      <w:r w:rsidR="00F66F02">
        <w:rPr>
          <w:rFonts w:cstheme="minorHAnsi"/>
          <w:lang w:val="de-DE"/>
        </w:rPr>
        <w:t>Anforderungen an das ER-Modell</w:t>
      </w:r>
      <w:r>
        <w:rPr>
          <w:rFonts w:cstheme="minorHAnsi"/>
          <w:lang w:val="de-DE"/>
        </w:rPr>
        <w:t xml:space="preserve">) als einheitliche Datenplattform </w:t>
      </w:r>
      <w:r w:rsidR="00E40DFF">
        <w:rPr>
          <w:rFonts w:cstheme="minorHAnsi"/>
          <w:lang w:val="de-DE"/>
        </w:rPr>
        <w:t>für</w:t>
      </w:r>
      <w:r>
        <w:rPr>
          <w:rFonts w:cstheme="minorHAnsi"/>
          <w:lang w:val="de-DE"/>
        </w:rPr>
        <w:t xml:space="preserve"> bereits ex</w:t>
      </w:r>
      <w:r w:rsidR="00E40DFF">
        <w:rPr>
          <w:rFonts w:cstheme="minorHAnsi"/>
          <w:lang w:val="de-DE"/>
        </w:rPr>
        <w:t>istierende</w:t>
      </w:r>
      <w:r>
        <w:rPr>
          <w:rFonts w:cstheme="minorHAnsi"/>
          <w:lang w:val="de-DE"/>
        </w:rPr>
        <w:t xml:space="preserve"> Anwendungen</w:t>
      </w:r>
    </w:p>
    <w:p w14:paraId="5F1B4A04" w14:textId="37369A81" w:rsidR="000B4782" w:rsidRDefault="000B4782" w:rsidP="00461000">
      <w:pPr>
        <w:pStyle w:val="Listenabsatz"/>
        <w:numPr>
          <w:ilvl w:val="0"/>
          <w:numId w:val="3"/>
        </w:numPr>
        <w:spacing w:after="160"/>
        <w:jc w:val="left"/>
        <w:rPr>
          <w:rFonts w:cstheme="minorHAnsi"/>
          <w:lang w:val="de-DE"/>
        </w:rPr>
      </w:pPr>
      <w:r>
        <w:rPr>
          <w:rFonts w:cstheme="minorHAnsi"/>
          <w:lang w:val="de-DE"/>
        </w:rPr>
        <w:t>Evaluierung alternativer D</w:t>
      </w:r>
      <w:r w:rsidR="004658DB">
        <w:rPr>
          <w:rFonts w:cstheme="minorHAnsi"/>
          <w:lang w:val="de-DE"/>
        </w:rPr>
        <w:t>atenbanksysteme zur Ablage der Messdaten</w:t>
      </w:r>
      <w:r>
        <w:rPr>
          <w:rFonts w:cstheme="minorHAnsi"/>
          <w:lang w:val="de-DE"/>
        </w:rPr>
        <w:t xml:space="preserve"> </w:t>
      </w:r>
    </w:p>
    <w:p w14:paraId="48C76879" w14:textId="444A5EE5" w:rsidR="009A5670" w:rsidRPr="007552ED" w:rsidRDefault="007552ED" w:rsidP="00461000">
      <w:pPr>
        <w:pStyle w:val="Listenabsatz"/>
        <w:numPr>
          <w:ilvl w:val="0"/>
          <w:numId w:val="2"/>
        </w:numPr>
        <w:spacing w:after="160"/>
        <w:jc w:val="left"/>
        <w:rPr>
          <w:rFonts w:cstheme="minorHAnsi"/>
          <w:lang w:val="de-DE"/>
        </w:rPr>
      </w:pPr>
      <w:r>
        <w:rPr>
          <w:rFonts w:cstheme="minorHAnsi"/>
          <w:lang w:val="de-DE"/>
        </w:rPr>
        <w:t>Einbindung einer rol</w:t>
      </w:r>
      <w:r w:rsidR="004658DB">
        <w:rPr>
          <w:rFonts w:cstheme="minorHAnsi"/>
          <w:lang w:val="de-DE"/>
        </w:rPr>
        <w:t>lenbasierten Zugriffsverwaltung</w:t>
      </w:r>
    </w:p>
    <w:p w14:paraId="16B96B36" w14:textId="54310E63" w:rsidR="00BA4027" w:rsidRDefault="004658DB" w:rsidP="00E40DFF">
      <w:pPr>
        <w:ind w:left="432"/>
        <w:rPr>
          <w:rFonts w:cstheme="minorHAnsi"/>
          <w:lang w:val="de-DE"/>
        </w:rPr>
      </w:pPr>
      <w:r>
        <w:rPr>
          <w:rFonts w:cstheme="minorHAnsi"/>
          <w:lang w:val="de-DE"/>
        </w:rPr>
        <w:t>Nach</w:t>
      </w:r>
      <w:r w:rsidR="009A5670" w:rsidRPr="009A5670">
        <w:rPr>
          <w:rFonts w:cstheme="minorHAnsi"/>
          <w:lang w:val="de-DE"/>
        </w:rPr>
        <w:t xml:space="preserve"> der </w:t>
      </w:r>
      <w:r>
        <w:rPr>
          <w:rFonts w:cstheme="minorHAnsi"/>
          <w:lang w:val="de-DE"/>
        </w:rPr>
        <w:t xml:space="preserve">erfolgreichen </w:t>
      </w:r>
      <w:r w:rsidR="009A5670" w:rsidRPr="009A5670">
        <w:rPr>
          <w:rFonts w:cstheme="minorHAnsi"/>
          <w:lang w:val="de-DE"/>
        </w:rPr>
        <w:t xml:space="preserve">Umsetzung des Projektes </w:t>
      </w:r>
      <w:r>
        <w:rPr>
          <w:rFonts w:cstheme="minorHAnsi"/>
          <w:lang w:val="de-DE"/>
        </w:rPr>
        <w:t xml:space="preserve">steht der </w:t>
      </w:r>
      <w:r w:rsidR="00FE631C">
        <w:rPr>
          <w:rFonts w:cstheme="minorHAnsi"/>
          <w:lang w:val="de-DE"/>
        </w:rPr>
        <w:t>Zugriff auf alle</w:t>
      </w:r>
      <w:r w:rsidR="009A5670" w:rsidRPr="009A5670">
        <w:rPr>
          <w:rFonts w:cstheme="minorHAnsi"/>
          <w:lang w:val="de-DE"/>
        </w:rPr>
        <w:t xml:space="preserve"> </w:t>
      </w:r>
      <w:r w:rsidR="00BA4027">
        <w:rPr>
          <w:rFonts w:cstheme="minorHAnsi"/>
          <w:lang w:val="de-DE"/>
        </w:rPr>
        <w:t xml:space="preserve">gespeicherten </w:t>
      </w:r>
      <w:r w:rsidR="009A5670" w:rsidRPr="009A5670">
        <w:rPr>
          <w:rFonts w:cstheme="minorHAnsi"/>
          <w:lang w:val="de-DE"/>
        </w:rPr>
        <w:t>Messdaten</w:t>
      </w:r>
      <w:r w:rsidR="00610AAF">
        <w:rPr>
          <w:rFonts w:cstheme="minorHAnsi"/>
          <w:lang w:val="de-DE"/>
        </w:rPr>
        <w:t>, den Berechtigungen entsprechend,</w:t>
      </w:r>
      <w:r>
        <w:rPr>
          <w:rFonts w:cstheme="minorHAnsi"/>
          <w:lang w:val="de-DE"/>
        </w:rPr>
        <w:t xml:space="preserve"> </w:t>
      </w:r>
      <w:r w:rsidR="00FE631C">
        <w:rPr>
          <w:rFonts w:cstheme="minorHAnsi"/>
          <w:lang w:val="de-DE"/>
        </w:rPr>
        <w:t xml:space="preserve">für </w:t>
      </w:r>
      <w:r w:rsidR="00FE631C" w:rsidRPr="009A5670">
        <w:rPr>
          <w:rFonts w:cstheme="minorHAnsi"/>
          <w:lang w:val="de-DE"/>
        </w:rPr>
        <w:t>programmtechnische Auswertung</w:t>
      </w:r>
      <w:r w:rsidR="00FE631C">
        <w:rPr>
          <w:rFonts w:cstheme="minorHAnsi"/>
          <w:lang w:val="de-DE"/>
        </w:rPr>
        <w:t xml:space="preserve">en </w:t>
      </w:r>
      <w:r w:rsidR="00BA4027">
        <w:rPr>
          <w:rFonts w:cstheme="minorHAnsi"/>
          <w:lang w:val="de-DE"/>
        </w:rPr>
        <w:t xml:space="preserve">in </w:t>
      </w:r>
      <w:r w:rsidR="00E40DFF">
        <w:rPr>
          <w:rFonts w:cstheme="minorHAnsi"/>
          <w:lang w:val="de-DE"/>
        </w:rPr>
        <w:t>ver</w:t>
      </w:r>
      <w:r w:rsidR="00BA4027">
        <w:rPr>
          <w:rFonts w:cstheme="minorHAnsi"/>
          <w:lang w:val="de-DE"/>
        </w:rPr>
        <w:t>einheitlich</w:t>
      </w:r>
      <w:r w:rsidR="00FE631C">
        <w:rPr>
          <w:rFonts w:cstheme="minorHAnsi"/>
          <w:lang w:val="de-DE"/>
        </w:rPr>
        <w:t>t</w:t>
      </w:r>
      <w:r w:rsidR="00BA4027">
        <w:rPr>
          <w:rFonts w:cstheme="minorHAnsi"/>
          <w:lang w:val="de-DE"/>
        </w:rPr>
        <w:t xml:space="preserve">er Form </w:t>
      </w:r>
      <w:r>
        <w:rPr>
          <w:rFonts w:cstheme="minorHAnsi"/>
          <w:lang w:val="de-DE"/>
        </w:rPr>
        <w:t>zur Verfügung.</w:t>
      </w:r>
      <w:r w:rsidR="00E40DFF">
        <w:rPr>
          <w:rFonts w:cstheme="minorHAnsi"/>
          <w:lang w:val="de-DE"/>
        </w:rPr>
        <w:t xml:space="preserve"> </w:t>
      </w:r>
    </w:p>
    <w:p w14:paraId="27CDCF87" w14:textId="77777777" w:rsidR="00703096" w:rsidRPr="009A5670" w:rsidRDefault="00703096" w:rsidP="009A5670">
      <w:pPr>
        <w:ind w:left="432"/>
        <w:rPr>
          <w:rFonts w:cstheme="minorHAnsi"/>
          <w:lang w:val="de-DE"/>
        </w:rPr>
      </w:pPr>
    </w:p>
    <w:p w14:paraId="52EF5989" w14:textId="26468CE0" w:rsidR="009A5670" w:rsidRPr="006074E0" w:rsidRDefault="00F66F02" w:rsidP="009A5670">
      <w:pPr>
        <w:pStyle w:val="berschrift2"/>
        <w:numPr>
          <w:ilvl w:val="1"/>
          <w:numId w:val="1"/>
        </w:numPr>
        <w:ind w:left="432"/>
        <w:rPr>
          <w:sz w:val="28"/>
          <w:szCs w:val="28"/>
          <w:lang w:val="de-AT"/>
        </w:rPr>
      </w:pPr>
      <w:r>
        <w:rPr>
          <w:sz w:val="28"/>
          <w:szCs w:val="28"/>
          <w:lang w:val="de-AT"/>
        </w:rPr>
        <w:t xml:space="preserve"> </w:t>
      </w:r>
      <w:bookmarkStart w:id="12" w:name="_Toc476497446"/>
      <w:r w:rsidR="008E2DB4">
        <w:rPr>
          <w:sz w:val="28"/>
          <w:szCs w:val="28"/>
          <w:lang w:val="de-AT"/>
        </w:rPr>
        <w:t>Umgebung</w:t>
      </w:r>
      <w:bookmarkEnd w:id="12"/>
    </w:p>
    <w:p w14:paraId="6A50101F" w14:textId="2A1577FE" w:rsidR="00522AAA" w:rsidRPr="00522AAA" w:rsidRDefault="00522AAA" w:rsidP="00522AAA">
      <w:pPr>
        <w:ind w:left="360"/>
        <w:rPr>
          <w:rFonts w:cstheme="minorHAnsi"/>
          <w:lang w:val="de-DE"/>
        </w:rPr>
      </w:pPr>
      <w:r w:rsidRPr="00522AAA">
        <w:rPr>
          <w:rFonts w:cstheme="minorHAnsi"/>
          <w:lang w:val="de-DE"/>
        </w:rPr>
        <w:t xml:space="preserve">Die Umsetzung des Projektes erfolgt unter zu Hilfenahme von bereits im Umfeld des Josef </w:t>
      </w:r>
      <w:proofErr w:type="spellStart"/>
      <w:r w:rsidRPr="00522AAA">
        <w:rPr>
          <w:rFonts w:cstheme="minorHAnsi"/>
          <w:lang w:val="de-DE"/>
        </w:rPr>
        <w:t>Ressel</w:t>
      </w:r>
      <w:proofErr w:type="spellEnd"/>
      <w:r w:rsidRPr="00522AAA">
        <w:rPr>
          <w:rFonts w:cstheme="minorHAnsi"/>
          <w:lang w:val="de-DE"/>
        </w:rPr>
        <w:t xml:space="preserve"> Zentrums für Anwenderorientierte Smart </w:t>
      </w:r>
      <w:proofErr w:type="spellStart"/>
      <w:r w:rsidRPr="00522AAA">
        <w:rPr>
          <w:rFonts w:cstheme="minorHAnsi"/>
          <w:lang w:val="de-DE"/>
        </w:rPr>
        <w:t>Grid</w:t>
      </w:r>
      <w:proofErr w:type="spellEnd"/>
      <w:r w:rsidRPr="00522AAA">
        <w:rPr>
          <w:rFonts w:cstheme="minorHAnsi"/>
          <w:lang w:val="de-DE"/>
        </w:rPr>
        <w:t xml:space="preserve"> Privacy, Sicherheit und Steuerung </w:t>
      </w:r>
      <w:r w:rsidR="004658DB">
        <w:rPr>
          <w:rFonts w:cstheme="minorHAnsi"/>
          <w:lang w:val="de-DE"/>
        </w:rPr>
        <w:t>an d</w:t>
      </w:r>
      <w:r w:rsidR="004658DB" w:rsidRPr="00522AAA">
        <w:rPr>
          <w:rFonts w:cstheme="minorHAnsi"/>
          <w:lang w:val="de-DE"/>
        </w:rPr>
        <w:t xml:space="preserve">er Fachhochschule Salzburg </w:t>
      </w:r>
      <w:r w:rsidRPr="00522AAA">
        <w:rPr>
          <w:rFonts w:cstheme="minorHAnsi"/>
          <w:lang w:val="de-DE"/>
        </w:rPr>
        <w:t>durchgeführten Projekte. Im Detail sind dies:</w:t>
      </w:r>
    </w:p>
    <w:p w14:paraId="1DBBC73E" w14:textId="1533DDD0" w:rsidR="008C7DF0" w:rsidRDefault="00522AAA" w:rsidP="00461000">
      <w:pPr>
        <w:pStyle w:val="Listenabsatz"/>
        <w:numPr>
          <w:ilvl w:val="0"/>
          <w:numId w:val="2"/>
        </w:numPr>
        <w:spacing w:after="160"/>
        <w:jc w:val="left"/>
        <w:rPr>
          <w:rFonts w:cstheme="minorHAnsi"/>
          <w:lang w:val="de-DE"/>
        </w:rPr>
      </w:pPr>
      <w:r w:rsidRPr="008C7DF0">
        <w:rPr>
          <w:rFonts w:cstheme="minorHAnsi"/>
          <w:lang w:val="de-DE"/>
        </w:rPr>
        <w:t xml:space="preserve">Datenmodell: </w:t>
      </w:r>
      <w:r w:rsidR="002A5B42" w:rsidRPr="008C7DF0">
        <w:rPr>
          <w:rFonts w:cstheme="minorHAnsi"/>
          <w:lang w:val="de-DE"/>
        </w:rPr>
        <w:t>d</w:t>
      </w:r>
      <w:r w:rsidR="009710AB" w:rsidRPr="008C7DF0">
        <w:rPr>
          <w:rFonts w:cstheme="minorHAnsi"/>
          <w:lang w:val="de-DE"/>
        </w:rPr>
        <w:t>ie</w:t>
      </w:r>
      <w:r w:rsidR="002A5B42" w:rsidRPr="008C7DF0">
        <w:rPr>
          <w:rFonts w:cstheme="minorHAnsi"/>
          <w:lang w:val="de-DE"/>
        </w:rPr>
        <w:t xml:space="preserve"> JRZ-DB</w:t>
      </w:r>
      <w:r w:rsidR="00C975F6">
        <w:rPr>
          <w:rFonts w:cstheme="minorHAnsi"/>
          <w:lang w:val="de-DE"/>
        </w:rPr>
        <w:t xml:space="preserve"> stellt die Ausgangsbasis </w:t>
      </w:r>
      <w:r w:rsidR="00C975F6" w:rsidRPr="008C7DF0">
        <w:rPr>
          <w:rFonts w:cstheme="minorHAnsi"/>
          <w:lang w:val="de-DE"/>
        </w:rPr>
        <w:t>für mögliche, notwendige Erweiterungen dar</w:t>
      </w:r>
      <w:r w:rsidR="00C975F6">
        <w:rPr>
          <w:rFonts w:cstheme="minorHAnsi"/>
          <w:lang w:val="de-DE"/>
        </w:rPr>
        <w:t xml:space="preserve"> und </w:t>
      </w:r>
      <w:r w:rsidRPr="008C7DF0">
        <w:rPr>
          <w:rFonts w:cstheme="minorHAnsi"/>
          <w:lang w:val="de-DE"/>
        </w:rPr>
        <w:t xml:space="preserve">wird </w:t>
      </w:r>
      <w:r w:rsidR="009710AB" w:rsidRPr="008C7DF0">
        <w:rPr>
          <w:rFonts w:cstheme="minorHAnsi"/>
          <w:lang w:val="de-DE"/>
        </w:rPr>
        <w:t xml:space="preserve">auf </w:t>
      </w:r>
      <w:r w:rsidRPr="008C7DF0">
        <w:rPr>
          <w:rFonts w:cstheme="minorHAnsi"/>
          <w:lang w:val="de-DE"/>
        </w:rPr>
        <w:t>d</w:t>
      </w:r>
      <w:r w:rsidR="009710AB" w:rsidRPr="008C7DF0">
        <w:rPr>
          <w:rFonts w:cstheme="minorHAnsi"/>
          <w:lang w:val="de-DE"/>
        </w:rPr>
        <w:t>eren</w:t>
      </w:r>
      <w:r w:rsidRPr="008C7DF0">
        <w:rPr>
          <w:rFonts w:cstheme="minorHAnsi"/>
          <w:lang w:val="de-DE"/>
        </w:rPr>
        <w:t xml:space="preserve"> Eignung für </w:t>
      </w:r>
      <w:r w:rsidR="00E40DFF" w:rsidRPr="008C7DF0">
        <w:rPr>
          <w:rFonts w:cstheme="minorHAnsi"/>
          <w:lang w:val="de-DE"/>
        </w:rPr>
        <w:t>die zu erwartenden</w:t>
      </w:r>
      <w:r w:rsidRPr="008C7DF0">
        <w:rPr>
          <w:rFonts w:cstheme="minorHAnsi"/>
          <w:lang w:val="de-DE"/>
        </w:rPr>
        <w:t xml:space="preserve"> </w:t>
      </w:r>
      <w:r w:rsidR="00EE0BC7" w:rsidRPr="008C7DF0">
        <w:rPr>
          <w:rFonts w:cstheme="minorHAnsi"/>
          <w:lang w:val="de-DE"/>
        </w:rPr>
        <w:t>Messdatenm</w:t>
      </w:r>
      <w:r w:rsidRPr="008C7DF0">
        <w:rPr>
          <w:rFonts w:cstheme="minorHAnsi"/>
          <w:lang w:val="de-DE"/>
        </w:rPr>
        <w:t>engen evaluiert</w:t>
      </w:r>
      <w:r w:rsidR="009710AB" w:rsidRPr="008C7DF0">
        <w:rPr>
          <w:rFonts w:cstheme="minorHAnsi"/>
          <w:lang w:val="de-DE"/>
        </w:rPr>
        <w:t>.</w:t>
      </w:r>
      <w:r w:rsidRPr="008C7DF0">
        <w:rPr>
          <w:rFonts w:cstheme="minorHAnsi"/>
          <w:lang w:val="de-DE"/>
        </w:rPr>
        <w:t xml:space="preserve"> </w:t>
      </w:r>
    </w:p>
    <w:p w14:paraId="0FE3B3BF" w14:textId="6F5791A2" w:rsidR="00522AAA" w:rsidRPr="008C7DF0" w:rsidRDefault="00522AAA" w:rsidP="00461000">
      <w:pPr>
        <w:pStyle w:val="Listenabsatz"/>
        <w:numPr>
          <w:ilvl w:val="0"/>
          <w:numId w:val="2"/>
        </w:numPr>
        <w:spacing w:after="160"/>
        <w:jc w:val="left"/>
        <w:rPr>
          <w:rFonts w:cstheme="minorHAnsi"/>
          <w:lang w:val="de-DE"/>
        </w:rPr>
      </w:pPr>
      <w:r w:rsidRPr="008C7DF0">
        <w:rPr>
          <w:rFonts w:cstheme="minorHAnsi"/>
          <w:lang w:val="de-DE"/>
        </w:rPr>
        <w:t>Importmodule</w:t>
      </w:r>
      <w:r w:rsidR="009710AB" w:rsidRPr="008C7DF0">
        <w:rPr>
          <w:rFonts w:cstheme="minorHAnsi"/>
          <w:lang w:val="de-DE"/>
        </w:rPr>
        <w:t xml:space="preserve"> </w:t>
      </w:r>
      <w:sdt>
        <w:sdtPr>
          <w:rPr>
            <w:rFonts w:cstheme="minorHAnsi"/>
            <w:lang w:val="de-DE"/>
          </w:rPr>
          <w:id w:val="-1702078391"/>
          <w:citation/>
        </w:sdtPr>
        <w:sdtContent>
          <w:r w:rsidR="0007221B">
            <w:rPr>
              <w:rFonts w:cstheme="minorHAnsi"/>
              <w:lang w:val="de-DE"/>
            </w:rPr>
            <w:fldChar w:fldCharType="begin"/>
          </w:r>
          <w:r w:rsidR="00180741">
            <w:rPr>
              <w:rFonts w:cstheme="minorHAnsi"/>
              <w:lang w:val="de-AT"/>
            </w:rPr>
            <w:instrText xml:space="preserve">CITATION Car17 \l 3079 </w:instrText>
          </w:r>
          <w:r w:rsidR="0007221B">
            <w:rPr>
              <w:rFonts w:cstheme="minorHAnsi"/>
              <w:lang w:val="de-DE"/>
            </w:rPr>
            <w:fldChar w:fldCharType="separate"/>
          </w:r>
          <w:r w:rsidR="0044566F" w:rsidRPr="0044566F">
            <w:rPr>
              <w:rFonts w:cstheme="minorHAnsi"/>
              <w:noProof/>
              <w:lang w:val="de-AT"/>
            </w:rPr>
            <w:t>[7]</w:t>
          </w:r>
          <w:r w:rsidR="0007221B">
            <w:rPr>
              <w:rFonts w:cstheme="minorHAnsi"/>
              <w:lang w:val="de-DE"/>
            </w:rPr>
            <w:fldChar w:fldCharType="end"/>
          </w:r>
        </w:sdtContent>
      </w:sdt>
      <w:r w:rsidR="00E23742">
        <w:rPr>
          <w:rFonts w:cstheme="minorHAnsi"/>
          <w:lang w:val="de-DE"/>
        </w:rPr>
        <w:t>,</w:t>
      </w:r>
      <w:r w:rsidR="0007221B">
        <w:rPr>
          <w:rFonts w:cstheme="minorHAnsi"/>
          <w:lang w:val="de-DE"/>
        </w:rPr>
        <w:t xml:space="preserve"> </w:t>
      </w:r>
      <w:r w:rsidR="00146125" w:rsidRPr="008C7DF0">
        <w:rPr>
          <w:rFonts w:cstheme="minorHAnsi"/>
          <w:lang w:val="de-DE"/>
        </w:rPr>
        <w:t>um</w:t>
      </w:r>
      <w:r w:rsidR="009710AB" w:rsidRPr="008C7DF0">
        <w:rPr>
          <w:rFonts w:cstheme="minorHAnsi"/>
          <w:lang w:val="de-DE"/>
        </w:rPr>
        <w:t xml:space="preserve"> Messdaten</w:t>
      </w:r>
      <w:r w:rsidR="005C70C8" w:rsidRPr="008C7DF0">
        <w:rPr>
          <w:rFonts w:cstheme="minorHAnsi"/>
          <w:lang w:val="de-DE"/>
        </w:rPr>
        <w:t xml:space="preserve"> in der Datenbank abzulegen. Dieses </w:t>
      </w:r>
      <w:r w:rsidRPr="008C7DF0">
        <w:rPr>
          <w:rFonts w:cstheme="minorHAnsi"/>
          <w:lang w:val="de-DE"/>
        </w:rPr>
        <w:t xml:space="preserve">Programmpaket </w:t>
      </w:r>
      <w:r w:rsidR="005C70C8" w:rsidRPr="008C7DF0">
        <w:rPr>
          <w:rFonts w:cstheme="minorHAnsi"/>
          <w:lang w:val="de-DE"/>
        </w:rPr>
        <w:t xml:space="preserve">ermöglicht es, Messwerte, die in den Formaten </w:t>
      </w:r>
      <w:r w:rsidR="005C70C8" w:rsidRPr="008C7DF0">
        <w:rPr>
          <w:rFonts w:ascii="LMRoman12-Regular" w:eastAsiaTheme="minorHAnsi" w:hAnsi="LMRoman12-Regular" w:cs="LMRoman12-Regular"/>
          <w:szCs w:val="24"/>
          <w:lang w:val="de-AT"/>
        </w:rPr>
        <w:t>ADRES, GREEND, REDD und UK-DALE vorliegen zu importieren</w:t>
      </w:r>
      <w:r w:rsidRPr="008C7DF0">
        <w:rPr>
          <w:rFonts w:cstheme="minorHAnsi"/>
          <w:lang w:val="de-DE"/>
        </w:rPr>
        <w:t xml:space="preserve">.  </w:t>
      </w:r>
    </w:p>
    <w:p w14:paraId="2D736960" w14:textId="323EA338" w:rsidR="00522AAA" w:rsidRPr="008C7DF0" w:rsidRDefault="00082DAC" w:rsidP="00461000">
      <w:pPr>
        <w:pStyle w:val="Listenabsatz"/>
        <w:numPr>
          <w:ilvl w:val="0"/>
          <w:numId w:val="2"/>
        </w:numPr>
        <w:spacing w:after="160"/>
        <w:jc w:val="left"/>
        <w:rPr>
          <w:rFonts w:cstheme="minorHAnsi"/>
          <w:lang w:val="de-DE"/>
        </w:rPr>
      </w:pPr>
      <w:proofErr w:type="spellStart"/>
      <w:r w:rsidRPr="008C7DF0">
        <w:rPr>
          <w:rFonts w:cstheme="minorHAnsi"/>
          <w:lang w:val="de-DE"/>
        </w:rPr>
        <w:t>OpenTC</w:t>
      </w:r>
      <w:proofErr w:type="spellEnd"/>
      <w:r w:rsidR="0007221B">
        <w:rPr>
          <w:rFonts w:cstheme="minorHAnsi"/>
          <w:lang w:val="de-DE"/>
        </w:rPr>
        <w:t xml:space="preserve"> </w:t>
      </w:r>
      <w:sdt>
        <w:sdtPr>
          <w:rPr>
            <w:rFonts w:cstheme="minorHAnsi"/>
            <w:lang w:val="de-DE"/>
          </w:rPr>
          <w:id w:val="-506597844"/>
          <w:citation/>
        </w:sdtPr>
        <w:sdtContent>
          <w:r w:rsidR="00E107BC">
            <w:rPr>
              <w:rFonts w:cstheme="minorHAnsi"/>
              <w:lang w:val="de-DE"/>
            </w:rPr>
            <w:fldChar w:fldCharType="begin"/>
          </w:r>
          <w:r w:rsidR="004E6774">
            <w:rPr>
              <w:rFonts w:cstheme="minorHAnsi"/>
              <w:lang w:val="de-AT"/>
            </w:rPr>
            <w:instrText xml:space="preserve">CITATION Wol16 \l 3079 </w:instrText>
          </w:r>
          <w:r w:rsidR="00E107BC">
            <w:rPr>
              <w:rFonts w:cstheme="minorHAnsi"/>
              <w:lang w:val="de-DE"/>
            </w:rPr>
            <w:fldChar w:fldCharType="separate"/>
          </w:r>
          <w:r w:rsidR="0044566F" w:rsidRPr="0044566F">
            <w:rPr>
              <w:rFonts w:cstheme="minorHAnsi"/>
              <w:noProof/>
              <w:lang w:val="de-AT"/>
            </w:rPr>
            <w:t>[8]</w:t>
          </w:r>
          <w:r w:rsidR="00E107BC">
            <w:rPr>
              <w:rFonts w:cstheme="minorHAnsi"/>
              <w:lang w:val="de-DE"/>
            </w:rPr>
            <w:fldChar w:fldCharType="end"/>
          </w:r>
        </w:sdtContent>
      </w:sdt>
      <w:r w:rsidR="009266AA">
        <w:rPr>
          <w:rFonts w:cstheme="minorHAnsi"/>
          <w:lang w:val="de-DE"/>
        </w:rPr>
        <w:t xml:space="preserve"> </w:t>
      </w:r>
      <w:r w:rsidR="00077870">
        <w:rPr>
          <w:rFonts w:cstheme="minorHAnsi"/>
          <w:lang w:val="de-DE"/>
        </w:rPr>
        <w:t>stellt eine rollenbasierte Authentifizierung und Autorisierung zur Verfügung</w:t>
      </w:r>
      <w:r w:rsidR="00AA11D7">
        <w:rPr>
          <w:rFonts w:cstheme="minorHAnsi"/>
          <w:lang w:val="de-DE"/>
        </w:rPr>
        <w:t>,</w:t>
      </w:r>
      <w:r w:rsidR="00522AAA" w:rsidRPr="008C7DF0">
        <w:rPr>
          <w:rFonts w:cstheme="minorHAnsi"/>
          <w:lang w:val="de-DE"/>
        </w:rPr>
        <w:t xml:space="preserve"> über </w:t>
      </w:r>
      <w:r w:rsidR="00077870">
        <w:rPr>
          <w:rFonts w:cstheme="minorHAnsi"/>
          <w:lang w:val="de-DE"/>
        </w:rPr>
        <w:t>die der</w:t>
      </w:r>
      <w:r w:rsidR="00522AAA" w:rsidRPr="008C7DF0">
        <w:rPr>
          <w:rFonts w:cstheme="minorHAnsi"/>
          <w:lang w:val="de-DE"/>
        </w:rPr>
        <w:t xml:space="preserve"> Zugriffsschutz realisiert wird</w:t>
      </w:r>
      <w:r w:rsidR="00AA11D7">
        <w:rPr>
          <w:rFonts w:cstheme="minorHAnsi"/>
          <w:lang w:val="de-DE"/>
        </w:rPr>
        <w:t>, die Rollenverwaltung erfolgt über ein beliebiges LDAP-Administr</w:t>
      </w:r>
      <w:r w:rsidR="002E1F82">
        <w:rPr>
          <w:rFonts w:cstheme="minorHAnsi"/>
          <w:lang w:val="de-DE"/>
        </w:rPr>
        <w:t>ationswerkzeug</w:t>
      </w:r>
      <w:r w:rsidR="00522AAA" w:rsidRPr="008C7DF0">
        <w:rPr>
          <w:rFonts w:cstheme="minorHAnsi"/>
          <w:lang w:val="de-DE"/>
        </w:rPr>
        <w:t>.</w:t>
      </w:r>
    </w:p>
    <w:p w14:paraId="341042D9" w14:textId="62A5ED73" w:rsidR="00610897" w:rsidRPr="00715D5B" w:rsidRDefault="00522AAA" w:rsidP="00715D5B">
      <w:pPr>
        <w:ind w:firstLine="360"/>
        <w:rPr>
          <w:lang w:val="de-DE"/>
        </w:rPr>
      </w:pPr>
      <w:r w:rsidRPr="00522AAA">
        <w:rPr>
          <w:rFonts w:cstheme="minorHAnsi"/>
          <w:lang w:val="de-DE"/>
        </w:rPr>
        <w:t xml:space="preserve">Weitere verwendete Softwarepakete werden im Abschnitt Systemarchitektur </w:t>
      </w:r>
      <w:r w:rsidR="002E1F82">
        <w:rPr>
          <w:rFonts w:cstheme="minorHAnsi"/>
          <w:lang w:val="de-DE"/>
        </w:rPr>
        <w:t>angeführt</w:t>
      </w:r>
      <w:r w:rsidRPr="00522AAA">
        <w:rPr>
          <w:rFonts w:cstheme="minorHAnsi"/>
          <w:lang w:val="de-DE"/>
        </w:rPr>
        <w:t>.</w:t>
      </w:r>
    </w:p>
    <w:p w14:paraId="0F6EAE37" w14:textId="30AD19C3" w:rsidR="006C671C" w:rsidRDefault="006C671C" w:rsidP="006C671C">
      <w:pPr>
        <w:spacing w:after="0"/>
        <w:ind w:left="432"/>
        <w:jc w:val="left"/>
        <w:rPr>
          <w:lang w:val="de-AT"/>
        </w:rPr>
      </w:pPr>
    </w:p>
    <w:p w14:paraId="7BC20F66" w14:textId="28F8B760" w:rsidR="00053A1B" w:rsidRDefault="00053A1B" w:rsidP="006C671C">
      <w:pPr>
        <w:spacing w:after="0"/>
        <w:ind w:left="432"/>
        <w:jc w:val="left"/>
        <w:rPr>
          <w:lang w:val="de-AT"/>
        </w:rPr>
      </w:pPr>
    </w:p>
    <w:p w14:paraId="05EC7275" w14:textId="7D5E24F1" w:rsidR="00053A1B" w:rsidRDefault="00053A1B" w:rsidP="00B35379">
      <w:pPr>
        <w:pStyle w:val="berschrift1"/>
        <w:numPr>
          <w:ilvl w:val="0"/>
          <w:numId w:val="1"/>
        </w:numPr>
      </w:pPr>
      <w:bookmarkStart w:id="13" w:name="_Toc476497447"/>
      <w:r w:rsidRPr="00053A1B">
        <w:lastRenderedPageBreak/>
        <w:t>Anforderung</w:t>
      </w:r>
      <w:r w:rsidR="005B40A2">
        <w:t>sanalyse</w:t>
      </w:r>
      <w:bookmarkEnd w:id="13"/>
      <w:r w:rsidRPr="00053A1B">
        <w:t xml:space="preserve"> </w:t>
      </w:r>
    </w:p>
    <w:p w14:paraId="41414DDF" w14:textId="31205801" w:rsid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6E9D4930" w14:textId="77777777" w:rsidR="00D7630C" w:rsidRPr="00185B8F" w:rsidRDefault="00D7630C" w:rsidP="00185B8F">
      <w:pPr>
        <w:rPr>
          <w:lang w:val="de-AT"/>
        </w:rPr>
      </w:pPr>
    </w:p>
    <w:p w14:paraId="35206FB2" w14:textId="1DEAD07D" w:rsidR="00053A1B" w:rsidRPr="00053A1B" w:rsidRDefault="00053A1B" w:rsidP="00053A1B">
      <w:pPr>
        <w:pStyle w:val="berschrift2"/>
        <w:numPr>
          <w:ilvl w:val="1"/>
          <w:numId w:val="1"/>
        </w:numPr>
        <w:ind w:left="432"/>
        <w:rPr>
          <w:sz w:val="28"/>
          <w:szCs w:val="28"/>
          <w:lang w:val="de-AT"/>
        </w:rPr>
      </w:pPr>
      <w:bookmarkStart w:id="14" w:name="_Toc476497448"/>
      <w:r>
        <w:rPr>
          <w:sz w:val="28"/>
          <w:szCs w:val="28"/>
          <w:lang w:val="de-AT"/>
        </w:rPr>
        <w:t>Datenmodell</w:t>
      </w:r>
      <w:bookmarkEnd w:id="14"/>
    </w:p>
    <w:p w14:paraId="6E432E64" w14:textId="4168BB83" w:rsidR="005D681B" w:rsidRPr="004838F6" w:rsidRDefault="00B35379" w:rsidP="004838F6">
      <w:pPr>
        <w:ind w:left="-144"/>
        <w:rPr>
          <w:rFonts w:ascii="CG Times (W1)" w:hAnsi="CG Times (W1)"/>
          <w:lang w:val="de-DE" w:eastAsia="de-AT"/>
        </w:rPr>
      </w:pPr>
      <w:r w:rsidRPr="004838F6">
        <w:rPr>
          <w:rFonts w:ascii="CG Times (W1)" w:hAnsi="CG Times (W1)"/>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rFonts w:ascii="CG Times (W1)" w:hAnsi="CG Times (W1)"/>
          <w:lang w:val="de-DE" w:eastAsia="de-AT"/>
        </w:rPr>
        <w:t xml:space="preserve">mit </w:t>
      </w:r>
      <w:r w:rsidRPr="004838F6">
        <w:rPr>
          <w:rFonts w:ascii="CG Times (W1)" w:hAnsi="CG Times (W1)"/>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5" w:name="_Ref476487623"/>
      <w:bookmarkStart w:id="16" w:name="_Toc476497449"/>
      <w:r>
        <w:rPr>
          <w:lang w:eastAsia="de-AT"/>
        </w:rPr>
        <w:t xml:space="preserve">Analyse </w:t>
      </w:r>
      <w:r w:rsidRPr="0050578D">
        <w:rPr>
          <w:sz w:val="28"/>
          <w:szCs w:val="28"/>
          <w:lang w:val="de-AT"/>
        </w:rPr>
        <w:t>der</w:t>
      </w:r>
      <w:r>
        <w:rPr>
          <w:lang w:eastAsia="de-AT"/>
        </w:rPr>
        <w:t xml:space="preserve"> JRZ-DB</w:t>
      </w:r>
      <w:bookmarkEnd w:id="15"/>
      <w:bookmarkEnd w:id="16"/>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2D2243BD" w14:textId="2C6315D5" w:rsid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Nutzdaten (</w:t>
      </w:r>
      <w:proofErr w:type="spellStart"/>
      <w:r w:rsidRPr="00451D22">
        <w:rPr>
          <w:rFonts w:ascii="CG Times (W1)" w:hAnsi="CG Times (W1)"/>
          <w:lang w:val="de-DE" w:eastAsia="de-AT"/>
        </w:rPr>
        <w:t>Momentanwerte</w:t>
      </w:r>
      <w:proofErr w:type="spellEnd"/>
      <w:r w:rsidRPr="00451D22">
        <w:rPr>
          <w:rFonts w:ascii="CG Times (W1)" w:hAnsi="CG Times (W1)"/>
          <w:lang w:val="de-DE" w:eastAsia="de-AT"/>
        </w:rPr>
        <w:t xml:space="preserve">): </w:t>
      </w:r>
      <w:r w:rsidRPr="00451D22">
        <w:rPr>
          <w:rFonts w:ascii="CG Times (W1)" w:hAnsi="CG Times (W1)"/>
          <w:lang w:val="de-DE" w:eastAsia="de-AT"/>
        </w:rPr>
        <w:br/>
        <w:t>je Phase</w:t>
      </w:r>
      <w:r w:rsidR="004A7D55">
        <w:rPr>
          <w:rFonts w:ascii="CG Times (W1)" w:hAnsi="CG Times (W1)"/>
          <w:lang w:val="de-DE" w:eastAsia="de-AT"/>
        </w:rPr>
        <w:t>,</w:t>
      </w:r>
      <w:r w:rsidRPr="00451D22">
        <w:rPr>
          <w:rFonts w:ascii="CG Times (W1)" w:hAnsi="CG Times (W1)"/>
          <w:lang w:val="de-DE" w:eastAsia="de-AT"/>
        </w:rPr>
        <w:t xml:space="preserve"> aktuelle Leis</w:t>
      </w:r>
      <w:r w:rsidR="004A7D55">
        <w:rPr>
          <w:rFonts w:ascii="CG Times (W1)" w:hAnsi="CG Times (W1)"/>
          <w:lang w:val="de-DE" w:eastAsia="de-AT"/>
        </w:rPr>
        <w:t>tung (power_p1, power_p2, power_p3), aktueller Stromverbrauch (</w:t>
      </w:r>
      <w:proofErr w:type="spellStart"/>
      <w:r w:rsidR="004A7D55">
        <w:rPr>
          <w:rFonts w:ascii="CG Times (W1)" w:hAnsi="CG Times (W1)"/>
          <w:lang w:val="de-DE" w:eastAsia="de-AT"/>
        </w:rPr>
        <w:t>work</w:t>
      </w:r>
      <w:proofErr w:type="spellEnd"/>
      <w:r w:rsidR="004A7D55">
        <w:rPr>
          <w:rFonts w:ascii="CG Times (W1)" w:hAnsi="CG Times (W1)"/>
          <w:lang w:val="de-DE" w:eastAsia="de-AT"/>
        </w:rPr>
        <w:t xml:space="preserve"> _p1, </w:t>
      </w:r>
      <w:proofErr w:type="spellStart"/>
      <w:r w:rsidR="004A7D55">
        <w:rPr>
          <w:rFonts w:ascii="CG Times (W1)" w:hAnsi="CG Times (W1)"/>
          <w:lang w:val="de-DE" w:eastAsia="de-AT"/>
        </w:rPr>
        <w:t>work</w:t>
      </w:r>
      <w:proofErr w:type="spellEnd"/>
      <w:r w:rsidR="004A7D55">
        <w:rPr>
          <w:rFonts w:ascii="CG Times (W1)" w:hAnsi="CG Times (W1)"/>
          <w:lang w:val="de-DE" w:eastAsia="de-AT"/>
        </w:rPr>
        <w:t xml:space="preserve"> _p2, work_p3),</w:t>
      </w:r>
    </w:p>
    <w:p w14:paraId="6DF738DA" w14:textId="2D64B1C6" w:rsidR="00B64C82" w:rsidRPr="00451D22" w:rsidRDefault="00B64C82" w:rsidP="004A7D55">
      <w:pPr>
        <w:pStyle w:val="Listenabsatz"/>
        <w:spacing w:after="160"/>
        <w:ind w:left="360"/>
        <w:jc w:val="left"/>
        <w:rPr>
          <w:rFonts w:ascii="CG Times (W1)" w:hAnsi="CG Times (W1)"/>
          <w:lang w:val="de-DE" w:eastAsia="de-AT"/>
        </w:rPr>
      </w:pPr>
      <w:r w:rsidRPr="00451D22">
        <w:rPr>
          <w:rFonts w:ascii="CG Times (W1)" w:hAnsi="CG Times (W1)"/>
          <w:lang w:val="de-DE" w:eastAsia="de-AT"/>
        </w:rPr>
        <w:t xml:space="preserve">4 </w:t>
      </w:r>
      <w:r w:rsidR="004A7D55">
        <w:rPr>
          <w:rFonts w:ascii="CG Times (W1)" w:hAnsi="CG Times (W1)"/>
          <w:lang w:val="de-DE" w:eastAsia="de-AT"/>
        </w:rPr>
        <w:t xml:space="preserve">freie </w:t>
      </w:r>
      <w:r w:rsidRPr="00451D22">
        <w:rPr>
          <w:rFonts w:ascii="CG Times (W1)" w:hAnsi="CG Times (W1)"/>
          <w:lang w:val="de-DE" w:eastAsia="de-AT"/>
        </w:rPr>
        <w:t>Werte (count_register1 – count_register4)</w:t>
      </w:r>
      <w:r w:rsidR="004A7D55">
        <w:rPr>
          <w:rFonts w:ascii="CG Times (W1)" w:hAnsi="CG Times (W1)"/>
          <w:lang w:val="de-DE" w:eastAsia="de-AT"/>
        </w:rPr>
        <w:t>,</w:t>
      </w:r>
      <w:r w:rsidRPr="00451D22">
        <w:rPr>
          <w:rFonts w:ascii="CG Times (W1)" w:hAnsi="CG Times (W1)"/>
          <w:lang w:val="de-DE" w:eastAsia="de-AT"/>
        </w:rPr>
        <w:t xml:space="preserve"> die abhängig vom </w:t>
      </w:r>
      <w:r w:rsidR="004A7D55">
        <w:rPr>
          <w:rFonts w:ascii="CG Times (W1)" w:hAnsi="CG Times (W1)"/>
          <w:lang w:val="de-DE" w:eastAsia="de-AT"/>
        </w:rPr>
        <w:t xml:space="preserve">Typ des </w:t>
      </w:r>
      <w:r w:rsidRPr="00451D22">
        <w:rPr>
          <w:rFonts w:ascii="CG Times (W1)" w:hAnsi="CG Times (W1)"/>
          <w:lang w:val="de-DE" w:eastAsia="de-AT"/>
        </w:rPr>
        <w:t>Smart Meter (</w:t>
      </w:r>
      <w:proofErr w:type="spellStart"/>
      <w:r w:rsidRPr="00451D22">
        <w:rPr>
          <w:rFonts w:ascii="CG Times (W1)" w:hAnsi="CG Times (W1)"/>
          <w:lang w:val="de-DE" w:eastAsia="de-AT"/>
        </w:rPr>
        <w:t>meter_type</w:t>
      </w:r>
      <w:proofErr w:type="spellEnd"/>
      <w:r w:rsidRPr="00451D22">
        <w:rPr>
          <w:rFonts w:ascii="CG Times (W1)" w:hAnsi="CG Times (W1)"/>
          <w:lang w:val="de-DE" w:eastAsia="de-AT"/>
        </w:rPr>
        <w:t xml:space="preserve">) belegt werden, </w:t>
      </w:r>
      <w:r w:rsidRPr="00451D22">
        <w:rPr>
          <w:rFonts w:ascii="CG Times (W1)" w:hAnsi="CG Times (W1)"/>
          <w:lang w:val="de-DE" w:eastAsia="de-AT"/>
        </w:rPr>
        <w:br/>
        <w:t>Gesamtwert</w:t>
      </w:r>
      <w:r w:rsidR="004A7D55">
        <w:rPr>
          <w:rFonts w:ascii="CG Times (W1)" w:hAnsi="CG Times (W1)"/>
          <w:lang w:val="de-DE" w:eastAsia="de-AT"/>
        </w:rPr>
        <w:t>e für Spannung (</w:t>
      </w:r>
      <w:proofErr w:type="spellStart"/>
      <w:r w:rsidR="004A7D55">
        <w:rPr>
          <w:rFonts w:ascii="CG Times (W1)" w:hAnsi="CG Times (W1)"/>
          <w:lang w:val="de-DE" w:eastAsia="de-AT"/>
        </w:rPr>
        <w:t>voltage</w:t>
      </w:r>
      <w:proofErr w:type="spellEnd"/>
      <w:r w:rsidR="004A7D55">
        <w:rPr>
          <w:rFonts w:ascii="CG Times (W1)" w:hAnsi="CG Times (W1)"/>
          <w:lang w:val="de-DE" w:eastAsia="de-AT"/>
        </w:rPr>
        <w:t>) und Frequenz (</w:t>
      </w:r>
      <w:proofErr w:type="spellStart"/>
      <w:r w:rsidR="004A7D55">
        <w:rPr>
          <w:rFonts w:ascii="CG Times (W1)" w:hAnsi="CG Times (W1)"/>
          <w:lang w:val="de-DE" w:eastAsia="de-AT"/>
        </w:rPr>
        <w:t>frequency</w:t>
      </w:r>
      <w:proofErr w:type="spellEnd"/>
      <w:r w:rsidR="004A7D55">
        <w:rPr>
          <w:rFonts w:ascii="CG Times (W1)" w:hAnsi="CG Times (W1)"/>
          <w:lang w:val="de-DE" w:eastAsia="de-AT"/>
        </w:rPr>
        <w:t>),</w:t>
      </w:r>
      <w:r w:rsidR="004A7D55">
        <w:rPr>
          <w:rFonts w:ascii="CG Times (W1)" w:hAnsi="CG Times (W1)"/>
          <w:lang w:val="de-DE" w:eastAsia="de-AT"/>
        </w:rPr>
        <w:br/>
        <w:t>kumulierter Verbrauch (</w:t>
      </w:r>
      <w:proofErr w:type="spellStart"/>
      <w:r w:rsidR="004A7D55">
        <w:rPr>
          <w:rFonts w:ascii="CG Times (W1)" w:hAnsi="CG Times (W1)"/>
          <w:lang w:val="de-DE" w:eastAsia="de-AT"/>
        </w:rPr>
        <w:t>count_total</w:t>
      </w:r>
      <w:proofErr w:type="spellEnd"/>
      <w:r w:rsidR="004A7D55">
        <w:rPr>
          <w:rFonts w:ascii="CG Times (W1)" w:hAnsi="CG Times (W1)"/>
          <w:lang w:val="de-DE" w:eastAsia="de-AT"/>
        </w:rPr>
        <w:t>).</w:t>
      </w:r>
    </w:p>
    <w:p w14:paraId="404CE248" w14:textId="6AE00401" w:rsidR="00B64C82" w:rsidRPr="004A7D55" w:rsidRDefault="00B64C82" w:rsidP="00461000">
      <w:pPr>
        <w:pStyle w:val="Listenabsatz"/>
        <w:numPr>
          <w:ilvl w:val="0"/>
          <w:numId w:val="15"/>
        </w:numPr>
        <w:spacing w:after="160"/>
        <w:jc w:val="left"/>
        <w:rPr>
          <w:rFonts w:ascii="CG Times (W1)" w:hAnsi="CG Times (W1)"/>
          <w:lang w:val="de-DE" w:eastAsia="de-AT"/>
        </w:rPr>
      </w:pPr>
      <w:r w:rsidRPr="00451D22">
        <w:rPr>
          <w:rFonts w:ascii="CG Times (W1)" w:hAnsi="CG Times (W1)"/>
          <w:lang w:val="de-DE" w:eastAsia="de-AT"/>
        </w:rPr>
        <w:t>Verwaltungsdaten (zur Identifikation):</w:t>
      </w:r>
      <w:r w:rsidRPr="00451D22">
        <w:rPr>
          <w:rFonts w:ascii="CG Times (W1)" w:hAnsi="CG Times (W1)"/>
          <w:lang w:val="de-DE" w:eastAsia="de-AT"/>
        </w:rPr>
        <w:br/>
      </w:r>
      <w:r w:rsidR="004A7D55">
        <w:rPr>
          <w:rFonts w:ascii="CG Times (W1)" w:hAnsi="CG Times (W1)"/>
          <w:lang w:val="de-DE" w:eastAsia="de-AT"/>
        </w:rPr>
        <w:t>Identifikationsnummer des Smart Meter (</w:t>
      </w:r>
      <w:proofErr w:type="spellStart"/>
      <w:r w:rsidRPr="00451D22">
        <w:rPr>
          <w:rFonts w:ascii="CG Times (W1)" w:hAnsi="CG Times (W1)"/>
          <w:lang w:val="de-DE" w:eastAsia="de-AT"/>
        </w:rPr>
        <w:t>meter_id</w:t>
      </w:r>
      <w:proofErr w:type="spellEnd"/>
      <w:r w:rsidR="004A7D55">
        <w:rPr>
          <w:rFonts w:ascii="CG Times (W1)" w:hAnsi="CG Times (W1)"/>
          <w:lang w:val="de-DE" w:eastAsia="de-AT"/>
        </w:rPr>
        <w:t xml:space="preserve">), </w:t>
      </w:r>
      <w:r w:rsidRPr="004A7D55">
        <w:rPr>
          <w:rFonts w:ascii="CG Times (W1)" w:hAnsi="CG Times (W1)"/>
          <w:lang w:val="de-DE" w:eastAsia="de-AT"/>
        </w:rPr>
        <w:t xml:space="preserve">Fremdschlüssel zu </w:t>
      </w:r>
      <w:proofErr w:type="spellStart"/>
      <w:r w:rsidRPr="004A7D55">
        <w:rPr>
          <w:rFonts w:ascii="CG Times (W1)" w:hAnsi="CG Times (W1)"/>
          <w:lang w:val="de-DE" w:eastAsia="de-AT"/>
        </w:rPr>
        <w:t>meter_management</w:t>
      </w:r>
      <w:proofErr w:type="spellEnd"/>
      <w:r w:rsidRPr="004A7D55">
        <w:rPr>
          <w:rFonts w:ascii="CG Times (W1)" w:hAnsi="CG Times (W1)"/>
          <w:lang w:val="de-DE" w:eastAsia="de-AT"/>
        </w:rPr>
        <w:t>,</w:t>
      </w:r>
      <w:r w:rsidRPr="004A7D55">
        <w:rPr>
          <w:rFonts w:ascii="CG Times (W1)" w:hAnsi="CG Times (W1)"/>
          <w:lang w:val="de-DE" w:eastAsia="de-AT"/>
        </w:rPr>
        <w:br/>
      </w:r>
      <w:r w:rsidRPr="004A7D55">
        <w:rPr>
          <w:rFonts w:ascii="CG Times (W1)" w:hAnsi="CG Times (W1)"/>
          <w:lang w:val="de-DE" w:eastAsia="de-AT"/>
        </w:rPr>
        <w:lastRenderedPageBreak/>
        <w:t>eindeutiger Schlüssel des Messdaten-Tupels</w:t>
      </w:r>
      <w:r w:rsidR="004A7D55">
        <w:rPr>
          <w:rFonts w:ascii="CG Times (W1)" w:hAnsi="CG Times (W1)"/>
          <w:lang w:val="de-DE" w:eastAsia="de-AT"/>
        </w:rPr>
        <w:t xml:space="preserve"> (</w:t>
      </w:r>
      <w:proofErr w:type="spellStart"/>
      <w:r w:rsidR="004A7D55">
        <w:rPr>
          <w:rFonts w:ascii="CG Times (W1)" w:hAnsi="CG Times (W1)"/>
          <w:lang w:val="de-DE" w:eastAsia="de-AT"/>
        </w:rPr>
        <w:t>data_id</w:t>
      </w:r>
      <w:proofErr w:type="spellEnd"/>
      <w:r w:rsidR="004A7D55">
        <w:rPr>
          <w:rFonts w:ascii="CG Times (W1)" w:hAnsi="CG Times (W1)"/>
          <w:lang w:val="de-DE" w:eastAsia="de-AT"/>
        </w:rPr>
        <w:t>)</w:t>
      </w:r>
      <w:r w:rsidRPr="004A7D55">
        <w:rPr>
          <w:rFonts w:ascii="CG Times (W1)" w:hAnsi="CG Times (W1)"/>
          <w:lang w:val="de-DE" w:eastAsia="de-AT"/>
        </w:rPr>
        <w:t>,</w:t>
      </w:r>
      <w:r w:rsidRPr="004A7D55">
        <w:rPr>
          <w:rFonts w:ascii="CG Times (W1)" w:hAnsi="CG Times (W1)"/>
          <w:lang w:val="de-DE" w:eastAsia="de-AT"/>
        </w:rPr>
        <w:br/>
        <w:t>Erstellungszeitpunkt zu dem die Nutzdaten aufgezeichnet werden</w:t>
      </w:r>
      <w:r w:rsidR="004A7D55">
        <w:rPr>
          <w:rFonts w:ascii="CG Times (W1)" w:hAnsi="CG Times (W1)"/>
          <w:lang w:val="de-DE" w:eastAsia="de-AT"/>
        </w:rPr>
        <w:t xml:space="preserve"> (</w:t>
      </w:r>
      <w:proofErr w:type="spellStart"/>
      <w:r w:rsidR="004A7D55">
        <w:rPr>
          <w:rFonts w:ascii="CG Times (W1)" w:hAnsi="CG Times (W1)"/>
          <w:lang w:val="de-DE" w:eastAsia="de-AT"/>
        </w:rPr>
        <w:t>timestamp</w:t>
      </w:r>
      <w:proofErr w:type="spellEnd"/>
      <w:r w:rsidR="004A7D55">
        <w:rPr>
          <w:rFonts w:ascii="CG Times (W1)" w:hAnsi="CG Times (W1)"/>
          <w:lang w:val="de-DE" w:eastAsia="de-AT"/>
        </w:rPr>
        <w:t>)</w:t>
      </w:r>
      <w:r w:rsidRPr="004A7D55">
        <w:rPr>
          <w:rFonts w:ascii="CG Times (W1)" w:hAnsi="CG Times (W1)"/>
          <w:lang w:val="de-DE" w:eastAsia="de-AT"/>
        </w:rPr>
        <w:t>.</w:t>
      </w:r>
    </w:p>
    <w:p w14:paraId="1BB3C367" w14:textId="1BCBEE95" w:rsidR="004838F6" w:rsidRDefault="0074218C" w:rsidP="004838F6">
      <w:pPr>
        <w:rPr>
          <w:rFonts w:ascii="CG Times (W1)" w:hAnsi="CG Times (W1)"/>
          <w:lang w:val="de-DE" w:eastAsia="de-AT"/>
        </w:rPr>
      </w:pPr>
      <w:r>
        <w:rPr>
          <w:rFonts w:ascii="CG Times (W1)" w:hAnsi="CG Times (W1)"/>
          <w:lang w:val="de-DE" w:eastAsia="de-AT"/>
        </w:rPr>
        <w:t xml:space="preserve">Das bestehende Modell der JRZ-DB </w:t>
      </w:r>
      <w:r w:rsidR="004838F6" w:rsidRPr="004838F6">
        <w:rPr>
          <w:rFonts w:ascii="CG Times (W1)" w:hAnsi="CG Times (W1)"/>
          <w:lang w:val="de-DE" w:eastAsia="de-AT"/>
        </w:rPr>
        <w:t xml:space="preserve">gibt </w:t>
      </w:r>
      <w:r w:rsidR="00486803">
        <w:rPr>
          <w:rFonts w:ascii="CG Times (W1)" w:hAnsi="CG Times (W1)"/>
          <w:lang w:val="de-DE" w:eastAsia="de-AT"/>
        </w:rPr>
        <w:fldChar w:fldCharType="begin"/>
      </w:r>
      <w:r w:rsidR="00486803">
        <w:rPr>
          <w:rFonts w:ascii="CG Times (W1)" w:hAnsi="CG Times (W1)"/>
          <w:lang w:val="de-DE" w:eastAsia="de-AT"/>
        </w:rPr>
        <w:instrText xml:space="preserve"> REF _Ref476168190 \h </w:instrText>
      </w:r>
      <w:r w:rsidR="00486803">
        <w:rPr>
          <w:rFonts w:ascii="CG Times (W1)" w:hAnsi="CG Times (W1)"/>
          <w:lang w:val="de-DE" w:eastAsia="de-AT"/>
        </w:rPr>
      </w:r>
      <w:r w:rsidR="00486803">
        <w:rPr>
          <w:rFonts w:ascii="CG Times (W1)" w:hAnsi="CG Times (W1)"/>
          <w:lang w:val="de-DE" w:eastAsia="de-AT"/>
        </w:rPr>
        <w:fldChar w:fldCharType="separate"/>
      </w:r>
      <w:r w:rsidR="00486803">
        <w:rPr>
          <w:lang w:val="de-AT" w:eastAsia="de-AT"/>
        </w:rPr>
        <w:t xml:space="preserve">Abbildung </w:t>
      </w:r>
      <w:r w:rsidR="00486803">
        <w:rPr>
          <w:noProof/>
          <w:lang w:val="de-AT" w:eastAsia="de-AT"/>
        </w:rPr>
        <w:t>1</w:t>
      </w:r>
      <w:r w:rsidR="00486803">
        <w:rPr>
          <w:rFonts w:ascii="CG Times (W1)" w:hAnsi="CG Times (W1)"/>
          <w:lang w:val="de-DE" w:eastAsia="de-AT"/>
        </w:rPr>
        <w:fldChar w:fldCharType="end"/>
      </w:r>
      <w:r>
        <w:rPr>
          <w:rFonts w:ascii="CG Times (W1)" w:hAnsi="CG Times (W1)"/>
          <w:lang w:val="de-DE" w:eastAsia="de-AT"/>
        </w:rPr>
        <w:t xml:space="preserve"> wieder</w:t>
      </w:r>
      <w:r w:rsidR="004838F6" w:rsidRPr="004838F6">
        <w:rPr>
          <w:rFonts w:ascii="CG Times (W1)" w:hAnsi="CG Times (W1)"/>
          <w:lang w:val="de-DE" w:eastAsia="de-AT"/>
        </w:rPr>
        <w:t>.</w:t>
      </w:r>
      <w:r>
        <w:rPr>
          <w:rFonts w:ascii="CG Times (W1)" w:hAnsi="CG Times (W1)"/>
          <w:lang w:val="de-DE" w:eastAsia="de-AT"/>
        </w:rPr>
        <w:t xml:space="preserve"> </w:t>
      </w:r>
      <w:r w:rsidR="00151A69" w:rsidRPr="00151A69">
        <w:rPr>
          <w:rFonts w:ascii="CG Times (W1)" w:hAnsi="CG Times (W1)"/>
          <w:color w:val="FF0000"/>
          <w:lang w:val="de-AT" w:eastAsia="de-AT"/>
        </w:rPr>
        <w:t>[</w:t>
      </w:r>
      <w:r w:rsidR="00151A69">
        <w:rPr>
          <w:rFonts w:ascii="CG Times (W1)" w:hAnsi="CG Times (W1)"/>
          <w:color w:val="FF0000"/>
          <w:lang w:val="de-AT" w:eastAsia="de-AT"/>
        </w:rPr>
        <w:t>neu zeichnen</w:t>
      </w:r>
      <w:r w:rsidR="00151A69" w:rsidRPr="00151A69">
        <w:rPr>
          <w:rFonts w:ascii="CG Times (W1)" w:hAnsi="CG Times (W1)"/>
          <w:color w:val="FF0000"/>
          <w:lang w:val="de-AT" w:eastAsia="de-AT"/>
        </w:rPr>
        <w:t>]</w:t>
      </w:r>
    </w:p>
    <w:p w14:paraId="2518DBDE" w14:textId="1C795F84" w:rsidR="004838F6" w:rsidRDefault="00482EA0" w:rsidP="004838F6">
      <w:pPr>
        <w:rPr>
          <w:lang w:val="de-AT" w:eastAsia="de-AT"/>
        </w:rPr>
      </w:pPr>
      <w:r>
        <w:rPr>
          <w:lang w:val="de-DE" w:eastAsia="de-AT"/>
        </w:rPr>
        <w:object w:dxaOrig="9217" w:dyaOrig="6432" w14:anchorId="0860F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95pt;height:306.6pt" o:ole="">
            <v:imagedata r:id="rId17" o:title=""/>
          </v:shape>
          <o:OLEObject Type="Embed" ProgID="AcroExch.Document.DC" ShapeID="_x0000_i1025" DrawAspect="Content" ObjectID="_1550340461" r:id="rId18"/>
        </w:object>
      </w:r>
    </w:p>
    <w:p w14:paraId="1D876D78" w14:textId="34149C73" w:rsidR="00CB0C6F" w:rsidRDefault="00CB0C6F" w:rsidP="00D64481">
      <w:pPr>
        <w:jc w:val="center"/>
        <w:rPr>
          <w:lang w:val="de-AT" w:eastAsia="de-AT"/>
        </w:rPr>
      </w:pPr>
      <w:bookmarkStart w:id="17" w:name="_Ref476168190"/>
      <w:bookmarkStart w:id="18" w:name="_Ref476168056"/>
      <w:bookmarkStart w:id="19" w:name="_Toc476598277"/>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486803">
        <w:rPr>
          <w:noProof/>
          <w:lang w:val="de-AT" w:eastAsia="de-AT"/>
        </w:rPr>
        <w:t>1</w:t>
      </w:r>
      <w:r w:rsidR="00486803">
        <w:rPr>
          <w:lang w:val="de-AT" w:eastAsia="de-AT"/>
        </w:rPr>
        <w:fldChar w:fldCharType="end"/>
      </w:r>
      <w:bookmarkEnd w:id="17"/>
      <w:r>
        <w:rPr>
          <w:lang w:val="de-AT" w:eastAsia="de-AT"/>
        </w:rPr>
        <w:t xml:space="preserve">: </w:t>
      </w:r>
      <w:r w:rsidRPr="00CB0C6F">
        <w:rPr>
          <w:lang w:val="de-AT" w:eastAsia="de-AT"/>
        </w:rPr>
        <w:t>Datenmodell JRZ-DB</w:t>
      </w:r>
      <w:bookmarkEnd w:id="18"/>
      <w:bookmarkEnd w:id="19"/>
    </w:p>
    <w:p w14:paraId="422F4566" w14:textId="7DC84DE3" w:rsidR="00D64481" w:rsidRPr="00D64481" w:rsidRDefault="00D64481" w:rsidP="00D64481">
      <w:pPr>
        <w:rPr>
          <w:lang w:val="de-DE" w:eastAsia="de-AT"/>
        </w:rPr>
      </w:pPr>
    </w:p>
    <w:p w14:paraId="0726E439" w14:textId="080686F3" w:rsidR="004838F6" w:rsidRDefault="004838F6" w:rsidP="004838F6">
      <w:pPr>
        <w:pStyle w:val="berschrift2"/>
        <w:numPr>
          <w:ilvl w:val="2"/>
          <w:numId w:val="1"/>
        </w:numPr>
        <w:rPr>
          <w:lang w:val="de-DE" w:eastAsia="de-AT"/>
        </w:rPr>
      </w:pPr>
      <w:bookmarkStart w:id="20" w:name="_Toc476497450"/>
      <w:r w:rsidRPr="004838F6">
        <w:rPr>
          <w:lang w:val="de-AT" w:eastAsia="de-AT"/>
        </w:rPr>
        <w:t>Anforderungen</w:t>
      </w:r>
      <w:r>
        <w:rPr>
          <w:lang w:val="de-DE" w:eastAsia="de-AT"/>
        </w:rPr>
        <w:t xml:space="preserve"> von Energieversorgern und Netzdienstleistern</w:t>
      </w:r>
      <w:bookmarkEnd w:id="20"/>
    </w:p>
    <w:p w14:paraId="6100DFFC" w14:textId="2336BF48" w:rsidR="007908B0" w:rsidRDefault="007908B0" w:rsidP="007908B0">
      <w:pPr>
        <w:rPr>
          <w:rFonts w:ascii="CG Times (W1)" w:hAnsi="CG Times (W1)"/>
          <w:lang w:val="de-DE" w:eastAsia="de-AT"/>
        </w:rPr>
      </w:pPr>
      <w:r>
        <w:rPr>
          <w:rFonts w:ascii="CG Times (W1)" w:hAnsi="CG Times (W1)"/>
          <w:lang w:val="de-DE" w:eastAsia="de-AT"/>
        </w:rPr>
        <w:t>Neben den Anforderungen des JRZ</w:t>
      </w:r>
      <w:r w:rsidR="00480E7F">
        <w:rPr>
          <w:rFonts w:ascii="CG Times (W1)" w:hAnsi="CG Times (W1)"/>
          <w:lang w:val="de-DE" w:eastAsia="de-AT"/>
        </w:rPr>
        <w:t>,</w:t>
      </w:r>
      <w:r>
        <w:rPr>
          <w:rFonts w:ascii="CG Times (W1)" w:hAnsi="CG Times (W1)"/>
          <w:lang w:val="de-DE" w:eastAsia="de-AT"/>
        </w:rPr>
        <w:t xml:space="preserve"> als Auftraggeber</w:t>
      </w:r>
      <w:r w:rsidR="00480E7F">
        <w:rPr>
          <w:rFonts w:ascii="CG Times (W1)" w:hAnsi="CG Times (W1)"/>
          <w:lang w:val="de-DE" w:eastAsia="de-AT"/>
        </w:rPr>
        <w:t>,</w:t>
      </w:r>
      <w:r>
        <w:rPr>
          <w:rFonts w:ascii="CG Times (W1)" w:hAnsi="CG Times (W1)"/>
          <w:lang w:val="de-DE" w:eastAsia="de-AT"/>
        </w:rPr>
        <w:t xml:space="preserve"> werden die </w:t>
      </w:r>
      <w:r w:rsidRPr="007908B0">
        <w:rPr>
          <w:rFonts w:ascii="CG Times (W1)" w:hAnsi="CG Times (W1)"/>
          <w:lang w:val="de-DE" w:eastAsia="de-AT"/>
        </w:rPr>
        <w:t>möglichen Bedürfnisse von Energieversorgern und Netzbetreibern</w:t>
      </w:r>
      <w:r>
        <w:rPr>
          <w:rFonts w:ascii="CG Times (W1)" w:hAnsi="CG Times (W1)"/>
          <w:lang w:val="de-DE" w:eastAsia="de-AT"/>
        </w:rPr>
        <w:t xml:space="preserve"> ermittelt, dazu wurde ein Fragenkatalog erstellt und an </w:t>
      </w:r>
      <w:r w:rsidR="00480E7F">
        <w:rPr>
          <w:rFonts w:ascii="CG Times (W1)" w:hAnsi="CG Times (W1)"/>
          <w:lang w:val="de-DE" w:eastAsia="de-AT"/>
        </w:rPr>
        <w:t xml:space="preserve">folgende 10 in diesem Feld tätigen Unternehmen übermittelt: </w:t>
      </w:r>
      <w:r>
        <w:rPr>
          <w:rFonts w:ascii="CG Times (W1)" w:hAnsi="CG Times (W1)"/>
          <w:lang w:val="de-DE" w:eastAsia="de-AT"/>
        </w:rPr>
        <w:t>Ebner Strom GmbH, Energie AG</w:t>
      </w:r>
      <w:r w:rsidRPr="00451D22">
        <w:rPr>
          <w:rFonts w:ascii="CG Times (W1)" w:hAnsi="CG Times (W1)"/>
          <w:lang w:val="de-DE" w:eastAsia="de-AT"/>
        </w:rPr>
        <w:t>, Energie Steiermark, EVN AG und Netz Niederösterreich GmbH, Linz AG, Salzburg Netz GmbH, TINETZ – Tiroler Netze GmbH, Vorarlberger Ener</w:t>
      </w:r>
      <w:r>
        <w:rPr>
          <w:rFonts w:ascii="CG Times (W1)" w:hAnsi="CG Times (W1)"/>
          <w:lang w:val="de-DE" w:eastAsia="de-AT"/>
        </w:rPr>
        <w:t xml:space="preserve">gienetze GmbH und Wien Energie. </w:t>
      </w:r>
      <w:r w:rsidR="008E74E4">
        <w:rPr>
          <w:rFonts w:ascii="CG Times (W1)" w:hAnsi="CG Times (W1)"/>
          <w:lang w:val="de-DE" w:eastAsia="de-AT"/>
        </w:rPr>
        <w:t>Diese</w:t>
      </w:r>
      <w:r>
        <w:rPr>
          <w:rFonts w:ascii="CG Times (W1)" w:hAnsi="CG Times (W1)"/>
          <w:lang w:val="de-DE" w:eastAsia="de-AT"/>
        </w:rPr>
        <w:t xml:space="preserve"> Fragen wurden gestellt: </w:t>
      </w:r>
    </w:p>
    <w:p w14:paraId="3BDD8546"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Welche Messwerte, abgesehen von Spannung, Strom und Wirkleistung, jeweils phasengetrennt sind für Sie als Energieversorger/Netzbetreiber von Bedeutung?</w:t>
      </w:r>
    </w:p>
    <w:p w14:paraId="3C4EB322"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 xml:space="preserve">In welcher Granularität (einzelne Smart Meter/Gruppen </w:t>
      </w:r>
      <w:proofErr w:type="spellStart"/>
      <w:r w:rsidRPr="0048100F">
        <w:rPr>
          <w:rFonts w:ascii="CG Times (W1)" w:hAnsi="CG Times (W1)"/>
          <w:lang w:val="de-AT" w:eastAsia="de-AT"/>
        </w:rPr>
        <w:t>zB</w:t>
      </w:r>
      <w:proofErr w:type="spellEnd"/>
      <w:r w:rsidRPr="0048100F">
        <w:rPr>
          <w:rFonts w:ascii="CG Times (W1)" w:hAnsi="CG Times (W1)"/>
          <w:lang w:val="de-AT" w:eastAsia="de-AT"/>
        </w:rPr>
        <w:t xml:space="preserve"> Trafostation) sollen diese Messdaten zur Verfügung stehen?</w:t>
      </w:r>
    </w:p>
    <w:p w14:paraId="323AFDFD"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Mit welcher/n Abtastrate/en soll/en diese Messwerte zur Verfügung stehen?</w:t>
      </w:r>
    </w:p>
    <w:p w14:paraId="1C2E9633"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lastRenderedPageBreak/>
        <w:t>Welche Werte, auf Basis der in der JRZ-DB sind verzichtbar?</w:t>
      </w:r>
    </w:p>
    <w:p w14:paraId="4244DA59" w14:textId="77777777" w:rsidR="0048100F" w:rsidRPr="0048100F" w:rsidRDefault="0048100F" w:rsidP="00461000">
      <w:pPr>
        <w:pStyle w:val="Listenabsatz"/>
        <w:numPr>
          <w:ilvl w:val="1"/>
          <w:numId w:val="5"/>
        </w:numPr>
        <w:spacing w:after="160" w:line="259" w:lineRule="auto"/>
        <w:jc w:val="left"/>
        <w:rPr>
          <w:rFonts w:ascii="CG Times (W1)" w:hAnsi="CG Times (W1)"/>
          <w:lang w:val="de-AT" w:eastAsia="de-AT"/>
        </w:rPr>
      </w:pPr>
      <w:r w:rsidRPr="0048100F">
        <w:rPr>
          <w:rFonts w:ascii="CG Times (W1)" w:hAnsi="CG Times (W1)"/>
          <w:lang w:val="de-AT" w:eastAsia="de-AT"/>
        </w:rPr>
        <w:t>Weitere freie Hinweise.</w:t>
      </w:r>
    </w:p>
    <w:p w14:paraId="13A66C22" w14:textId="15FC6E3F" w:rsidR="0048100F" w:rsidRDefault="0048100F" w:rsidP="007908B0">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94701A">
        <w:rPr>
          <w:rFonts w:ascii="CG Times (W1)" w:hAnsi="CG Times (W1)"/>
          <w:lang w:val="de-AT" w:eastAsia="de-AT"/>
        </w:rPr>
        <w:t xml:space="preserve">Tabelle </w:t>
      </w:r>
      <w:r w:rsidR="0094701A">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EAD440D" w14:textId="575F0C48" w:rsidR="00480E7F" w:rsidRPr="00480E7F" w:rsidRDefault="00480E7F" w:rsidP="00872E57">
      <w:pPr>
        <w:pStyle w:val="Listenabsatz"/>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0A99908E"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44566F" w:rsidRPr="0044566F">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3E39DAF9"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44566F" w:rsidRPr="0044566F">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19E45AC5" w:rsidR="00480E7F" w:rsidRDefault="00872E57" w:rsidP="00BE0A5C">
      <w:pPr>
        <w:jc w:val="center"/>
        <w:rPr>
          <w:rFonts w:ascii="CG Times (W1)" w:hAnsi="CG Times (W1)"/>
          <w:lang w:val="de-AT" w:eastAsia="de-AT"/>
        </w:rPr>
      </w:pPr>
      <w:bookmarkStart w:id="21" w:name="_Ref476164940"/>
      <w:bookmarkStart w:id="22" w:name="_Ref476164837"/>
      <w:bookmarkStart w:id="23" w:name="_Ref476164852"/>
      <w:bookmarkStart w:id="24" w:name="_Ref476164882"/>
      <w:bookmarkStart w:id="25" w:name="_Toc476353593"/>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3F6974">
        <w:rPr>
          <w:rFonts w:ascii="CG Times (W1)" w:hAnsi="CG Times (W1)"/>
          <w:noProof/>
          <w:lang w:val="de-AT" w:eastAsia="de-AT"/>
        </w:rPr>
        <w:t>1</w:t>
      </w:r>
      <w:r w:rsidR="003F6974">
        <w:rPr>
          <w:rFonts w:ascii="CG Times (W1)" w:hAnsi="CG Times (W1)"/>
          <w:lang w:val="de-AT" w:eastAsia="de-AT"/>
        </w:rPr>
        <w:fldChar w:fldCharType="end"/>
      </w:r>
      <w:bookmarkEnd w:id="21"/>
      <w:r w:rsidR="003F6974">
        <w:rPr>
          <w:rFonts w:ascii="CG Times (W1)" w:hAnsi="CG Times (W1)"/>
          <w:lang w:val="de-AT" w:eastAsia="de-AT"/>
        </w:rPr>
        <w:t xml:space="preserve">: </w:t>
      </w:r>
      <w:bookmarkStart w:id="26" w:name="_Ref476164860"/>
      <w:r w:rsidR="003F6974">
        <w:rPr>
          <w:rFonts w:ascii="CG Times (W1)" w:hAnsi="CG Times (W1)"/>
          <w:lang w:val="de-AT" w:eastAsia="de-AT"/>
        </w:rPr>
        <w:t>Rücklauf der Anfragen bei Energieversorgern</w:t>
      </w:r>
      <w:bookmarkEnd w:id="22"/>
      <w:bookmarkEnd w:id="23"/>
      <w:bookmarkEnd w:id="24"/>
      <w:bookmarkEnd w:id="25"/>
      <w:bookmarkEnd w:id="26"/>
    </w:p>
    <w:p w14:paraId="554BF2C6" w14:textId="6116DBF0" w:rsidR="00486803" w:rsidRPr="00486803" w:rsidRDefault="00486803" w:rsidP="00486803">
      <w:pPr>
        <w:pStyle w:val="berschrift2"/>
        <w:numPr>
          <w:ilvl w:val="2"/>
          <w:numId w:val="1"/>
        </w:numPr>
        <w:rPr>
          <w:lang w:val="de-DE" w:eastAsia="de-AT"/>
        </w:rPr>
      </w:pPr>
      <w:bookmarkStart w:id="27" w:name="_Toc476497451"/>
      <w:r w:rsidRPr="00486803">
        <w:rPr>
          <w:lang w:val="de-DE" w:eastAsia="de-AT"/>
        </w:rPr>
        <w:t>Anforderungsprofil „Lastenheft Österreichs Energie“</w:t>
      </w:r>
      <w:bookmarkEnd w:id="27"/>
    </w:p>
    <w:p w14:paraId="1CC0D8A5" w14:textId="057B7676" w:rsidR="000F69F0" w:rsidRPr="00BE0A5C" w:rsidRDefault="000F69F0" w:rsidP="00BE0A5C">
      <w:pPr>
        <w:rPr>
          <w:rFonts w:ascii="CG Times (W1)" w:hAnsi="CG Times (W1)"/>
          <w:lang w:val="de-AT"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44566F" w:rsidRPr="0044566F">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1296E4E" w14:textId="1511398C" w:rsidR="004838F6" w:rsidRDefault="004838F6" w:rsidP="004838F6">
      <w:pPr>
        <w:pStyle w:val="berschrift2"/>
        <w:numPr>
          <w:ilvl w:val="2"/>
          <w:numId w:val="1"/>
        </w:numPr>
        <w:rPr>
          <w:lang w:val="de-DE" w:eastAsia="de-AT"/>
        </w:rPr>
      </w:pPr>
      <w:bookmarkStart w:id="28" w:name="_Toc476497452"/>
      <w:r w:rsidRPr="0048100F">
        <w:rPr>
          <w:lang w:val="de-AT" w:eastAsia="de-AT"/>
        </w:rPr>
        <w:lastRenderedPageBreak/>
        <w:t>Re</w:t>
      </w:r>
      <w:proofErr w:type="spellStart"/>
      <w:r w:rsidR="000F69F0">
        <w:rPr>
          <w:lang w:val="de-DE" w:eastAsia="de-AT"/>
        </w:rPr>
        <w:t>chtliche</w:t>
      </w:r>
      <w:proofErr w:type="spellEnd"/>
      <w:r>
        <w:rPr>
          <w:lang w:val="de-DE" w:eastAsia="de-AT"/>
        </w:rPr>
        <w:t xml:space="preserve"> Rahmenbedingungen</w:t>
      </w:r>
      <w:bookmarkEnd w:id="28"/>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3D545D9C" w:rsidR="00961BA0" w:rsidRPr="00961BA0" w:rsidRDefault="00961BA0" w:rsidP="00461000">
      <w:pPr>
        <w:pStyle w:val="Listenabsatz"/>
        <w:numPr>
          <w:ilvl w:val="0"/>
          <w:numId w:val="17"/>
        </w:numPr>
        <w:spacing w:after="160" w:line="259" w:lineRule="auto"/>
        <w:jc w:val="left"/>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eastAsia="de-AT"/>
            </w:rPr>
            <w:fldChar w:fldCharType="separate"/>
          </w:r>
          <w:r w:rsidR="0044566F" w:rsidRPr="0044566F">
            <w:rPr>
              <w:rFonts w:ascii="CG Times (W1)" w:hAnsi="CG Times (W1)"/>
              <w:noProof/>
              <w:lang w:val="de-AT" w:eastAsia="de-AT"/>
            </w:rPr>
            <w:t>[9]</w:t>
          </w:r>
          <w:r w:rsidR="0074218C">
            <w:rPr>
              <w:rFonts w:ascii="CG Times (W1)" w:hAnsi="CG Times (W1)"/>
              <w:lang w:eastAsia="de-AT"/>
            </w:rPr>
            <w:fldChar w:fldCharType="end"/>
          </w:r>
        </w:sdtContent>
      </w:sdt>
    </w:p>
    <w:p w14:paraId="6C1BCB98" w14:textId="2A6B362C"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GDPR</w:t>
      </w:r>
      <w:r w:rsidR="0023397B">
        <w:rPr>
          <w:rFonts w:ascii="CG Times (W1)" w:hAnsi="CG Times (W1)"/>
          <w:lang w:val="de-AT" w:eastAsia="de-AT"/>
        </w:rPr>
        <w:t xml:space="preserve"> </w:t>
      </w:r>
      <w:sdt>
        <w:sdtPr>
          <w:rPr>
            <w:rFonts w:ascii="CG Times (W1)" w:hAnsi="CG Times (W1)"/>
            <w:lang w:val="de-AT" w:eastAsia="de-AT"/>
          </w:rPr>
          <w:id w:val="-1454549197"/>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Das15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[12]</w:t>
          </w:r>
          <w:r w:rsidR="005709FC">
            <w:rPr>
              <w:rFonts w:ascii="CG Times (W1)" w:hAnsi="CG Times (W1)"/>
              <w:lang w:val="de-AT" w:eastAsia="de-AT"/>
            </w:rPr>
            <w:fldChar w:fldCharType="end"/>
          </w:r>
        </w:sdtContent>
      </w:sdt>
      <w:r w:rsidR="0074218C" w:rsidRPr="00151A69">
        <w:rPr>
          <w:rFonts w:ascii="CG Times (W1)" w:hAnsi="CG Times (W1)"/>
          <w:color w:val="FF0000"/>
          <w:lang w:val="de-AT" w:eastAsia="de-AT"/>
        </w:rPr>
        <w:t xml:space="preserve"> </w:t>
      </w:r>
    </w:p>
    <w:p w14:paraId="015E68E7" w14:textId="7948012F"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IMA-VO</w:t>
      </w:r>
      <w:r w:rsidR="005709FC">
        <w:rPr>
          <w:rFonts w:ascii="CG Times (W1)" w:hAnsi="CG Times (W1)"/>
          <w:lang w:val="de-AT" w:eastAsia="de-AT"/>
        </w:rPr>
        <w:t xml:space="preserve"> </w:t>
      </w:r>
      <w:sdt>
        <w:sdtPr>
          <w:rPr>
            <w:rFonts w:ascii="CG Times (W1)" w:hAnsi="CG Times (W1)"/>
            <w:lang w:val="de-AT" w:eastAsia="de-AT"/>
          </w:rPr>
          <w:id w:val="-1522473181"/>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Int11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[13]</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1DEB21F0" w14:textId="0A0FFE33" w:rsidR="00961BA0" w:rsidRPr="00151A69" w:rsidRDefault="00961BA0" w:rsidP="00461000">
      <w:pPr>
        <w:pStyle w:val="Listenabsatz"/>
        <w:numPr>
          <w:ilvl w:val="0"/>
          <w:numId w:val="17"/>
        </w:numPr>
        <w:spacing w:after="160" w:line="259" w:lineRule="auto"/>
        <w:jc w:val="left"/>
        <w:rPr>
          <w:rFonts w:ascii="CG Times (W1)" w:hAnsi="CG Times (W1)"/>
          <w:lang w:val="de-AT" w:eastAsia="de-AT"/>
        </w:rPr>
      </w:pPr>
      <w:r w:rsidRPr="00151A69">
        <w:rPr>
          <w:rFonts w:ascii="CG Times (W1)" w:hAnsi="CG Times (W1)"/>
          <w:lang w:val="de-AT" w:eastAsia="de-AT"/>
        </w:rPr>
        <w:t>DAVID-VO</w:t>
      </w:r>
      <w:r w:rsidR="005709FC">
        <w:rPr>
          <w:rFonts w:ascii="CG Times (W1)" w:hAnsi="CG Times (W1)"/>
          <w:lang w:val="de-AT" w:eastAsia="de-AT"/>
        </w:rPr>
        <w:t xml:space="preserve"> </w:t>
      </w:r>
      <w:sdt>
        <w:sdtPr>
          <w:rPr>
            <w:rFonts w:ascii="CG Times (W1)" w:hAnsi="CG Times (W1)"/>
            <w:lang w:val="de-AT" w:eastAsia="de-AT"/>
          </w:rPr>
          <w:id w:val="-318971140"/>
          <w:citation/>
        </w:sdtPr>
        <w:sdtContent>
          <w:r w:rsidR="005709FC">
            <w:rPr>
              <w:rFonts w:ascii="CG Times (W1)" w:hAnsi="CG Times (W1)"/>
              <w:lang w:val="de-AT" w:eastAsia="de-AT"/>
            </w:rPr>
            <w:fldChar w:fldCharType="begin"/>
          </w:r>
          <w:r w:rsidR="005709FC">
            <w:rPr>
              <w:rFonts w:ascii="CG Times (W1)" w:hAnsi="CG Times (W1)"/>
              <w:lang w:val="de-AT" w:eastAsia="de-AT"/>
            </w:rPr>
            <w:instrText xml:space="preserve"> CITATION Dat12 \l 3079 </w:instrText>
          </w:r>
          <w:r w:rsidR="005709FC">
            <w:rPr>
              <w:rFonts w:ascii="CG Times (W1)" w:hAnsi="CG Times (W1)"/>
              <w:lang w:val="de-AT" w:eastAsia="de-AT"/>
            </w:rPr>
            <w:fldChar w:fldCharType="separate"/>
          </w:r>
          <w:r w:rsidR="0044566F" w:rsidRPr="0044566F">
            <w:rPr>
              <w:rFonts w:ascii="CG Times (W1)" w:hAnsi="CG Times (W1)"/>
              <w:noProof/>
              <w:lang w:val="de-AT" w:eastAsia="de-AT"/>
            </w:rPr>
            <w:t>[14]</w:t>
          </w:r>
          <w:r w:rsidR="005709FC">
            <w:rPr>
              <w:rFonts w:ascii="CG Times (W1)" w:hAnsi="CG Times (W1)"/>
              <w:lang w:val="de-AT" w:eastAsia="de-AT"/>
            </w:rPr>
            <w:fldChar w:fldCharType="end"/>
          </w:r>
        </w:sdtContent>
      </w:sdt>
      <w:r w:rsidR="00151A69" w:rsidRPr="00151A69">
        <w:rPr>
          <w:rFonts w:ascii="CG Times (W1)" w:hAnsi="CG Times (W1)"/>
          <w:color w:val="FF0000"/>
          <w:lang w:val="de-AT" w:eastAsia="de-AT"/>
        </w:rPr>
        <w:t xml:space="preserve"> </w:t>
      </w:r>
    </w:p>
    <w:p w14:paraId="630D756C" w14:textId="18FF2FA7" w:rsidR="00325A51" w:rsidRPr="00545922" w:rsidRDefault="00961BA0" w:rsidP="003B7B2E">
      <w:pPr>
        <w:rPr>
          <w:rFonts w:cstheme="minorHAnsi"/>
          <w:strike/>
          <w:lang w:val="de-DE"/>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7225B2">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44566F" w:rsidRPr="0044566F">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D342CB">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001438CC" w14:textId="061FE336" w:rsidR="00325A51" w:rsidRDefault="00325A51" w:rsidP="00053A1B">
      <w:pPr>
        <w:rPr>
          <w:lang w:val="de-AT"/>
        </w:rPr>
      </w:pPr>
    </w:p>
    <w:p w14:paraId="105C4E29" w14:textId="5520AB37" w:rsidR="000F69F0" w:rsidRDefault="000F69F0" w:rsidP="000F69F0">
      <w:pPr>
        <w:pStyle w:val="berschrift2"/>
        <w:numPr>
          <w:ilvl w:val="2"/>
          <w:numId w:val="1"/>
        </w:numPr>
        <w:rPr>
          <w:lang w:val="de-AT"/>
        </w:rPr>
      </w:pPr>
      <w:bookmarkStart w:id="29" w:name="_Toc476497453"/>
      <w:r>
        <w:rPr>
          <w:lang w:val="de-AT"/>
        </w:rPr>
        <w:t xml:space="preserve">Anpassung </w:t>
      </w:r>
      <w:r w:rsidRPr="000F69F0">
        <w:rPr>
          <w:lang w:val="de-DE" w:eastAsia="de-AT"/>
        </w:rPr>
        <w:t>des</w:t>
      </w:r>
      <w:r>
        <w:rPr>
          <w:lang w:val="de-AT"/>
        </w:rPr>
        <w:t xml:space="preserve"> Datenmodells</w:t>
      </w:r>
      <w:bookmarkEnd w:id="29"/>
    </w:p>
    <w:p w14:paraId="446708D8" w14:textId="77777777" w:rsidR="00151A69" w:rsidRDefault="00151A69" w:rsidP="0009761D">
      <w:pPr>
        <w:rPr>
          <w:rFonts w:ascii="CG Times (W1)" w:hAnsi="CG Times (W1)"/>
          <w:lang w:val="de-DE" w:eastAsia="de-AT"/>
        </w:rPr>
      </w:pPr>
      <w:r>
        <w:rPr>
          <w:rFonts w:ascii="CG Times (W1)" w:hAnsi="CG Times (W1)"/>
          <w:lang w:val="de-DE" w:eastAsia="de-AT"/>
        </w:rPr>
        <w:t xml:space="preserve">Auf Grund der Rückmeldungen der Energiedienstleister kommt es, in Übereinstimmung mit den </w:t>
      </w:r>
      <w:proofErr w:type="spellStart"/>
      <w:r>
        <w:rPr>
          <w:rFonts w:ascii="CG Times (W1)" w:hAnsi="CG Times (W1)"/>
          <w:lang w:val="de-DE" w:eastAsia="de-AT"/>
        </w:rPr>
        <w:t>Usecases</w:t>
      </w:r>
      <w:proofErr w:type="spellEnd"/>
      <w:r>
        <w:rPr>
          <w:rFonts w:ascii="CG Times (W1)" w:hAnsi="CG Times (W1)"/>
          <w:lang w:val="de-DE" w:eastAsia="de-AT"/>
        </w:rPr>
        <w:t xml:space="preserve"> von Österreichs Energie zu folgender Erweiterung von </w:t>
      </w:r>
      <w:proofErr w:type="spellStart"/>
      <w:r>
        <w:rPr>
          <w:rFonts w:ascii="CG Times (W1)" w:hAnsi="CG Times (W1)"/>
          <w:lang w:val="de-DE" w:eastAsia="de-AT"/>
        </w:rPr>
        <w:t>meter_data</w:t>
      </w:r>
      <w:proofErr w:type="spellEnd"/>
      <w:r>
        <w:rPr>
          <w:rFonts w:ascii="CG Times (W1)" w:hAnsi="CG Times (W1)"/>
          <w:lang w:val="de-DE" w:eastAsia="de-AT"/>
        </w:rPr>
        <w:t xml:space="preserve">: </w:t>
      </w:r>
    </w:p>
    <w:p w14:paraId="01D259EF" w14:textId="442AFE25" w:rsidR="00151A69" w:rsidRPr="003B7B2E" w:rsidRDefault="003B7B2E" w:rsidP="0009761D">
      <w:pPr>
        <w:rPr>
          <w:rFonts w:ascii="CG Times (W1)" w:hAnsi="CG Times (W1)"/>
          <w:color w:val="FF0000"/>
          <w:lang w:val="de-DE" w:eastAsia="de-AT"/>
        </w:rPr>
      </w:pPr>
      <w:r w:rsidRPr="003B7B2E">
        <w:rPr>
          <w:rFonts w:ascii="CG Times (W1)" w:hAnsi="CG Times (W1)"/>
          <w:color w:val="FF0000"/>
          <w:lang w:val="de-DE" w:eastAsia="de-AT"/>
        </w:rPr>
        <w:t xml:space="preserve">[hier fehlt die Tabelle </w:t>
      </w:r>
      <w:proofErr w:type="spellStart"/>
      <w:r w:rsidRPr="003B7B2E">
        <w:rPr>
          <w:rFonts w:ascii="CG Times (W1)" w:hAnsi="CG Times (W1)"/>
          <w:color w:val="FF0000"/>
          <w:lang w:val="de-DE" w:eastAsia="de-AT"/>
        </w:rPr>
        <w:t>meter_data</w:t>
      </w:r>
      <w:proofErr w:type="spellEnd"/>
      <w:r w:rsidRPr="003B7B2E">
        <w:rPr>
          <w:rFonts w:ascii="CG Times (W1)" w:hAnsi="CG Times (W1)"/>
          <w:color w:val="FF0000"/>
          <w:lang w:val="de-DE" w:eastAsia="de-AT"/>
        </w:rPr>
        <w:t xml:space="preserve"> wie sie nach der Erweiterung ausschaut + Tabelle #]</w:t>
      </w:r>
    </w:p>
    <w:p w14:paraId="77A97CC9" w14:textId="01E9A427"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44566F" w:rsidRPr="0044566F">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3C251DF6" w14:textId="59DF712B" w:rsidR="00961BA0" w:rsidRDefault="00151A69" w:rsidP="00961BA0">
      <w:pPr>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w:t>
      </w:r>
      <w:r>
        <w:rPr>
          <w:rFonts w:ascii="CG Times (W1)" w:hAnsi="CG Times (W1)"/>
          <w:lang w:val="de-DE" w:eastAsia="de-AT"/>
        </w:rPr>
        <w:lastRenderedPageBreak/>
        <w:t xml:space="preserve">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r w:rsidR="00763723">
        <w:rPr>
          <w:lang w:val="de-AT" w:eastAsia="de-AT"/>
        </w:rPr>
        <w:t xml:space="preserve">Abbildung </w:t>
      </w:r>
      <w:r w:rsidR="00763723">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w:t>
      </w:r>
      <w:proofErr w:type="spellStart"/>
      <w:r w:rsidR="0002607E">
        <w:rPr>
          <w:rFonts w:ascii="CG Times (W1)" w:hAnsi="CG Times (W1)"/>
          <w:lang w:val="de-DE" w:eastAsia="de-AT"/>
        </w:rPr>
        <w:t>meter_data</w:t>
      </w:r>
      <w:proofErr w:type="spellEnd"/>
      <w:r w:rsidR="0002607E">
        <w:rPr>
          <w:rFonts w:ascii="CG Times (W1)" w:hAnsi="CG Times (W1)"/>
          <w:lang w:val="de-DE" w:eastAsia="de-AT"/>
        </w:rPr>
        <w:t>.</w:t>
      </w:r>
      <w:r w:rsidR="00763723">
        <w:rPr>
          <w:rFonts w:ascii="CG Times (W1)" w:hAnsi="CG Times (W1)"/>
          <w:lang w:val="de-DE" w:eastAsia="de-AT"/>
        </w:rPr>
        <w:t xml:space="preserve"> </w:t>
      </w:r>
      <w:r w:rsidR="00763723" w:rsidRPr="00763723">
        <w:rPr>
          <w:rFonts w:ascii="CG Times (W1)" w:hAnsi="CG Times (W1)"/>
          <w:color w:val="FF0000"/>
          <w:lang w:val="de-DE" w:eastAsia="de-AT"/>
        </w:rPr>
        <w:t>[neu zeichnen]</w:t>
      </w:r>
    </w:p>
    <w:p w14:paraId="1DA8A6C8" w14:textId="68F5B6AC" w:rsidR="0002607E" w:rsidRDefault="0002607E" w:rsidP="00961BA0">
      <w:pPr>
        <w:rPr>
          <w:rFonts w:ascii="CG Times (W1)" w:hAnsi="CG Times (W1)"/>
          <w:lang w:val="de-DE" w:eastAsia="de-AT"/>
        </w:rPr>
      </w:pPr>
    </w:p>
    <w:p w14:paraId="356DC79E" w14:textId="77777777" w:rsidR="00763723" w:rsidRDefault="00763723" w:rsidP="00961BA0">
      <w:pPr>
        <w:rPr>
          <w:rFonts w:ascii="CG Times (W1)" w:hAnsi="CG Times (W1)"/>
          <w:lang w:val="de-DE" w:eastAsia="de-AT"/>
        </w:rPr>
      </w:pPr>
    </w:p>
    <w:p w14:paraId="31668A26" w14:textId="470D334F" w:rsidR="0002607E" w:rsidRDefault="0002607E" w:rsidP="00961BA0">
      <w:pPr>
        <w:rPr>
          <w:rFonts w:ascii="CG Times (W1)" w:hAnsi="CG Times (W1)"/>
          <w:lang w:val="de-DE" w:eastAsia="de-AT"/>
        </w:rPr>
      </w:pPr>
    </w:p>
    <w:p w14:paraId="7AFD3CAB" w14:textId="11B74F8E" w:rsidR="000F69F0" w:rsidRDefault="0002607E" w:rsidP="00C4583D">
      <w:pPr>
        <w:jc w:val="center"/>
        <w:rPr>
          <w:lang w:val="de-AT" w:eastAsia="de-AT"/>
        </w:rPr>
      </w:pPr>
      <w:bookmarkStart w:id="30" w:name="_Ref476343930"/>
      <w:bookmarkStart w:id="31" w:name="_Toc476598278"/>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763723">
        <w:rPr>
          <w:noProof/>
          <w:lang w:val="de-AT" w:eastAsia="de-AT"/>
        </w:rPr>
        <w:t>2</w:t>
      </w:r>
      <w:r>
        <w:rPr>
          <w:lang w:val="de-AT" w:eastAsia="de-AT"/>
        </w:rPr>
        <w:fldChar w:fldCharType="end"/>
      </w:r>
      <w:bookmarkEnd w:id="30"/>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1"/>
      <w:proofErr w:type="spellEnd"/>
    </w:p>
    <w:p w14:paraId="2CB32BC4" w14:textId="1572FC55" w:rsidR="00185B8F" w:rsidRDefault="00185B8F" w:rsidP="00185B8F">
      <w:pPr>
        <w:pStyle w:val="berschrift2"/>
        <w:numPr>
          <w:ilvl w:val="1"/>
          <w:numId w:val="1"/>
        </w:numPr>
        <w:ind w:left="432"/>
        <w:rPr>
          <w:sz w:val="28"/>
          <w:szCs w:val="28"/>
          <w:lang w:val="de-AT"/>
        </w:rPr>
      </w:pPr>
      <w:bookmarkStart w:id="32" w:name="_Toc476497454"/>
      <w:r>
        <w:rPr>
          <w:sz w:val="28"/>
          <w:szCs w:val="28"/>
          <w:lang w:val="de-AT"/>
        </w:rPr>
        <w:t>Rollenbasierter Zugriff</w:t>
      </w:r>
      <w:bookmarkEnd w:id="32"/>
    </w:p>
    <w:p w14:paraId="667F0D98" w14:textId="6A0AAD60" w:rsidR="00EE1B11" w:rsidRDefault="00DA6DBB" w:rsidP="00185B8F">
      <w:pPr>
        <w:rPr>
          <w:lang w:val="de-AT"/>
        </w:rPr>
      </w:pPr>
      <w:r>
        <w:rPr>
          <w:lang w:val="de-AT"/>
        </w:rPr>
        <w:t>Werden</w:t>
      </w:r>
      <w:r w:rsidR="00A139BB">
        <w:rPr>
          <w:lang w:val="de-AT"/>
        </w:rPr>
        <w:t xml:space="preserve"> Messdaten aus unterschiedlichsten Quellen in einer </w:t>
      </w:r>
      <w:r w:rsidR="00EE1B11">
        <w:rPr>
          <w:lang w:val="de-AT"/>
        </w:rPr>
        <w:t xml:space="preserve">gemeinsamen </w:t>
      </w:r>
      <w:r w:rsidR="00A139BB">
        <w:rPr>
          <w:lang w:val="de-AT"/>
        </w:rPr>
        <w:t xml:space="preserve">Datenbank </w:t>
      </w:r>
      <w:r>
        <w:rPr>
          <w:lang w:val="de-AT"/>
        </w:rPr>
        <w:t>abgelegt,</w:t>
      </w:r>
      <w:r w:rsidR="00A139BB">
        <w:rPr>
          <w:lang w:val="de-AT"/>
        </w:rPr>
        <w:t xml:space="preserve"> darf der Zugriff</w:t>
      </w:r>
      <w:r w:rsidR="00CD081A">
        <w:rPr>
          <w:lang w:val="de-AT"/>
        </w:rPr>
        <w:t xml:space="preserve"> darauf</w:t>
      </w:r>
      <w:r w:rsidR="00A139BB">
        <w:rPr>
          <w:lang w:val="de-AT"/>
        </w:rPr>
        <w:t xml:space="preserve"> nur jenen Benutzern gewährt werden, die dazu berechtigt sind. </w:t>
      </w:r>
      <w:r w:rsidR="00EE1B11">
        <w:rPr>
          <w:lang w:val="de-AT"/>
        </w:rPr>
        <w:t xml:space="preserve">Neben der Verhinderung von nicht autorisierten Zugriffen auf fremde Messdaten muss eine weitere Anforderung erfüllt werden: die Wartung des Zugriffs über Rollen. </w:t>
      </w:r>
      <w:r w:rsidR="005D50FF">
        <w:rPr>
          <w:lang w:val="de-AT"/>
        </w:rPr>
        <w:t xml:space="preserve">Bei einem rollenbasierten Zugriffsmodell werden einzelne Berechtigungen an Rollen </w:t>
      </w:r>
      <w:r w:rsidR="00407A53">
        <w:rPr>
          <w:lang w:val="de-AT"/>
        </w:rPr>
        <w:t xml:space="preserve">zugeteilt und nicht an Benutzer </w:t>
      </w:r>
      <w:r w:rsidR="005D50FF">
        <w:rPr>
          <w:lang w:val="de-AT"/>
        </w:rPr>
        <w:t xml:space="preserve">vergeben. </w:t>
      </w:r>
      <w:r w:rsidR="00011E88">
        <w:rPr>
          <w:lang w:val="de-AT"/>
        </w:rPr>
        <w:t>Das vereinfac</w:t>
      </w:r>
      <w:r w:rsidR="00407A53">
        <w:rPr>
          <w:lang w:val="de-AT"/>
        </w:rPr>
        <w:t xml:space="preserve">ht die Administration und ermöglicht eine flexible Anpassung der Berechtigungen </w:t>
      </w:r>
      <w:sdt>
        <w:sdtPr>
          <w:rPr>
            <w:lang w:val="de-AT"/>
          </w:rPr>
          <w:id w:val="-416101066"/>
          <w:citation/>
        </w:sdtPr>
        <w:sdtContent>
          <w:r w:rsidR="00407A53">
            <w:rPr>
              <w:lang w:val="de-AT"/>
            </w:rPr>
            <w:fldChar w:fldCharType="begin"/>
          </w:r>
          <w:r w:rsidR="00407A53">
            <w:rPr>
              <w:lang w:val="de-AT"/>
            </w:rPr>
            <w:instrText xml:space="preserve"> CITATION Fer95 \l 3079 </w:instrText>
          </w:r>
          <w:r w:rsidR="00407A53">
            <w:rPr>
              <w:lang w:val="de-AT"/>
            </w:rPr>
            <w:fldChar w:fldCharType="separate"/>
          </w:r>
          <w:r w:rsidR="0044566F" w:rsidRPr="0044566F">
            <w:rPr>
              <w:noProof/>
              <w:lang w:val="de-AT"/>
            </w:rPr>
            <w:t>[16]</w:t>
          </w:r>
          <w:r w:rsidR="00407A53">
            <w:rPr>
              <w:lang w:val="de-AT"/>
            </w:rPr>
            <w:fldChar w:fldCharType="end"/>
          </w:r>
        </w:sdtContent>
      </w:sdt>
      <w:r w:rsidR="00407A53">
        <w:rPr>
          <w:lang w:val="de-AT"/>
        </w:rPr>
        <w:t xml:space="preserve">. </w:t>
      </w:r>
      <w:r w:rsidR="00011E88">
        <w:rPr>
          <w:lang w:val="de-AT"/>
        </w:rPr>
        <w:t xml:space="preserve"> </w:t>
      </w:r>
    </w:p>
    <w:p w14:paraId="4AA57AF0" w14:textId="2AACCEC3" w:rsidR="00A139BB" w:rsidRDefault="00A139BB" w:rsidP="00185B8F">
      <w:pPr>
        <w:rPr>
          <w:lang w:val="de-AT"/>
        </w:rPr>
      </w:pPr>
    </w:p>
    <w:p w14:paraId="28AF7EC4" w14:textId="484A82AC" w:rsidR="00D51B96" w:rsidRDefault="00D51B96" w:rsidP="00D51B96">
      <w:pPr>
        <w:pStyle w:val="berschrift2"/>
        <w:numPr>
          <w:ilvl w:val="2"/>
          <w:numId w:val="1"/>
        </w:numPr>
        <w:rPr>
          <w:lang w:val="de-AT"/>
        </w:rPr>
      </w:pPr>
      <w:bookmarkStart w:id="33" w:name="_Ref476173121"/>
      <w:bookmarkStart w:id="34" w:name="_Toc476497455"/>
      <w:r>
        <w:rPr>
          <w:lang w:val="de-AT"/>
        </w:rPr>
        <w:t>Rollenidentifikation</w:t>
      </w:r>
      <w:bookmarkEnd w:id="33"/>
      <w:bookmarkEnd w:id="34"/>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5" w:name="_Ref476264100"/>
      <w:bookmarkStart w:id="36" w:name="_Toc476497456"/>
      <w:r w:rsidRPr="00646C5A">
        <w:rPr>
          <w:lang w:val="de-DE" w:eastAsia="de-AT"/>
        </w:rPr>
        <w:t>Messdaten aus dem Echtbetrieb</w:t>
      </w:r>
      <w:bookmarkEnd w:id="35"/>
      <w:bookmarkEnd w:id="36"/>
    </w:p>
    <w:p w14:paraId="161E19BB" w14:textId="5A91CD02"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44566F" w:rsidRPr="0044566F">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44566F" w:rsidRPr="0044566F">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lastRenderedPageBreak/>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1842FFF7"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44566F" w:rsidRPr="0044566F">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0044566F" w:rsidRPr="0044566F">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7" w:name="_Ref476264124"/>
      <w:bookmarkStart w:id="38" w:name="_Toc476497457"/>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37"/>
      <w:bookmarkEnd w:id="38"/>
    </w:p>
    <w:p w14:paraId="422C85BA" w14:textId="4AFBC6E5" w:rsidR="00646C5A" w:rsidRDefault="00751AD9" w:rsidP="00705004">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Pr>
          <w:rFonts w:cstheme="minorHAnsi"/>
          <w:lang w:val="de-DE"/>
        </w:rPr>
        <w:t xml:space="preserve">REDD, UK-DALE, </w:t>
      </w:r>
      <w:r w:rsidRPr="008C7DF0">
        <w:rPr>
          <w:rFonts w:ascii="LMRoman12-Regular" w:eastAsiaTheme="minorHAnsi" w:hAnsi="LMRoman12-Regular" w:cs="LMRoman12-Regular"/>
          <w:szCs w:val="24"/>
          <w:lang w:val="de-AT"/>
        </w:rPr>
        <w:t>ADRES</w:t>
      </w:r>
      <w:r>
        <w:rPr>
          <w:rFonts w:ascii="LMRoman12-Regular" w:eastAsiaTheme="minorHAnsi" w:hAnsi="LMRoman12-Regular" w:cs="LMRoman12-Regular"/>
          <w:szCs w:val="24"/>
          <w:lang w:val="de-AT"/>
        </w:rPr>
        <w:t xml:space="preserve"> oder </w:t>
      </w:r>
      <w:r w:rsidRPr="008C7DF0">
        <w:rPr>
          <w:rFonts w:ascii="LMRoman12-Regular" w:eastAsiaTheme="minorHAnsi" w:hAnsi="LMRoman12-Regular" w:cs="LMRoman12-Regular"/>
          <w:szCs w:val="24"/>
          <w:lang w:val="de-AT"/>
        </w:rPr>
        <w:t>GREEND</w:t>
      </w:r>
      <w:r>
        <w:rPr>
          <w:rFonts w:ascii="LMRoman12-Regular" w:eastAsiaTheme="minorHAnsi" w:hAnsi="LMRoman12-Regular" w:cs="LMRoman12-Regular"/>
          <w:szCs w:val="24"/>
          <w:lang w:val="de-AT"/>
        </w:rPr>
        <w:t xml:space="preserve"> </w:t>
      </w:r>
      <w:r w:rsidR="00FB060C">
        <w:rPr>
          <w:rFonts w:ascii="LMRoman12-Regular" w:eastAsiaTheme="minorHAnsi" w:hAnsi="LMRoman12-Regular" w:cs="LMRoman12-Regular"/>
          <w:szCs w:val="24"/>
          <w:lang w:val="de-AT"/>
        </w:rPr>
        <w:t xml:space="preserve">ist aus diesem Blickwinkel </w:t>
      </w:r>
      <w:r>
        <w:rPr>
          <w:rFonts w:ascii="LMRoman12-Regular" w:eastAsiaTheme="minorHAnsi" w:hAnsi="LMRoman12-Regular" w:cs="LMRoman12-Regular"/>
          <w:szCs w:val="24"/>
          <w:lang w:val="de-AT"/>
        </w:rPr>
        <w:t>nicht notwendig. Manche der anonymisierten</w:t>
      </w:r>
      <w:r w:rsidR="00FB060C">
        <w:rPr>
          <w:rFonts w:ascii="LMRoman12-Regular" w:eastAsiaTheme="minorHAnsi" w:hAnsi="LMRoman12-Regular" w:cs="LMRoman12-Regular"/>
          <w:szCs w:val="24"/>
          <w:lang w:val="de-AT"/>
        </w:rPr>
        <w:t xml:space="preserve"> Datensätze, beispielsweise REDD, stehen nur mit Benutzername/Passwort-Zugriff zur Verfügung, sie werden daher auch nicht jedem Benutzer des API zugänglich gemacht. </w:t>
      </w:r>
      <w:r w:rsidR="00D51B96">
        <w:rPr>
          <w:rFonts w:ascii="LMRoman12-Regular" w:eastAsiaTheme="minorHAnsi" w:hAnsi="LMRoman12-Regular" w:cs="LMRoman12-Regular"/>
          <w:szCs w:val="24"/>
          <w:lang w:val="de-AT"/>
        </w:rPr>
        <w:t>Gekennzeichnet werden Messwerte aus anonymisierten Quellen über ein LDAP-Attribut</w:t>
      </w:r>
      <w:r w:rsidR="00954C3C">
        <w:rPr>
          <w:rFonts w:ascii="LMRoman12-Regular" w:eastAsiaTheme="minorHAnsi" w:hAnsi="LMRoman12-Regular" w:cs="LMRoman12-Regular"/>
          <w:szCs w:val="24"/>
          <w:lang w:val="de-AT"/>
        </w:rPr>
        <w:t>, Details dazu folgen</w:t>
      </w:r>
      <w:r w:rsidR="0008234B">
        <w:rPr>
          <w:rFonts w:ascii="LMRoman12-Regular" w:eastAsiaTheme="minorHAnsi" w:hAnsi="LMRoman12-Regular" w:cs="LMRoman12-Regular"/>
          <w:szCs w:val="24"/>
          <w:lang w:val="de-AT"/>
        </w:rPr>
        <w:t xml:space="preserve"> im Abschnitt </w:t>
      </w:r>
      <w:r w:rsidR="0008234B">
        <w:rPr>
          <w:rFonts w:ascii="LMRoman12-Regular" w:eastAsiaTheme="minorHAnsi" w:hAnsi="LMRoman12-Regular" w:cs="LMRoman12-Regular"/>
          <w:szCs w:val="24"/>
          <w:lang w:val="de-AT"/>
        </w:rPr>
        <w:fldChar w:fldCharType="begin"/>
      </w:r>
      <w:r w:rsidR="0008234B">
        <w:rPr>
          <w:rFonts w:ascii="LMRoman12-Regular" w:eastAsiaTheme="minorHAnsi" w:hAnsi="LMRoman12-Regular" w:cs="LMRoman12-Regular"/>
          <w:szCs w:val="24"/>
          <w:lang w:val="de-AT"/>
        </w:rPr>
        <w:instrText xml:space="preserve"> REF  _Ref476427810 \w </w:instrText>
      </w:r>
      <w:r w:rsidR="00705004">
        <w:rPr>
          <w:rFonts w:ascii="LMRoman12-Regular" w:eastAsiaTheme="minorHAnsi" w:hAnsi="LMRoman12-Regular" w:cs="LMRoman12-Regular"/>
          <w:szCs w:val="24"/>
          <w:lang w:val="de-AT"/>
        </w:rPr>
        <w:instrText xml:space="preserve"> \* MERGEFORMAT </w:instrText>
      </w:r>
      <w:r w:rsidR="0008234B">
        <w:rPr>
          <w:rFonts w:ascii="LMRoman12-Regular" w:eastAsiaTheme="minorHAnsi" w:hAnsi="LMRoman12-Regular" w:cs="LMRoman12-Regular"/>
          <w:szCs w:val="24"/>
          <w:lang w:val="de-AT"/>
        </w:rPr>
        <w:fldChar w:fldCharType="separate"/>
      </w:r>
      <w:r w:rsidR="0008234B">
        <w:rPr>
          <w:rFonts w:ascii="LMRoman12-Regular" w:eastAsiaTheme="minorHAnsi" w:hAnsi="LMRoman12-Regular" w:cs="LMRoman12-Regular"/>
          <w:szCs w:val="24"/>
          <w:lang w:val="de-AT"/>
        </w:rPr>
        <w:t>2.3.3</w:t>
      </w:r>
      <w:r w:rsidR="0008234B">
        <w:rPr>
          <w:rFonts w:ascii="LMRoman12-Regular" w:eastAsiaTheme="minorHAnsi" w:hAnsi="LMRoman12-Regular" w:cs="LMRoman12-Regular"/>
          <w:szCs w:val="24"/>
          <w:lang w:val="de-AT"/>
        </w:rPr>
        <w:fldChar w:fldCharType="end"/>
      </w:r>
      <w:r w:rsidR="0008234B">
        <w:rPr>
          <w:rFonts w:ascii="LMRoman12-Regular" w:eastAsiaTheme="minorHAnsi" w:hAnsi="LMRoman12-Regular" w:cs="LMRoman12-Regular"/>
          <w:szCs w:val="24"/>
          <w:lang w:val="de-AT"/>
        </w:rPr>
        <w:t xml:space="preserve"> </w:t>
      </w:r>
      <w:r w:rsidR="00D51B96">
        <w:rPr>
          <w:rFonts w:ascii="LMRoman12-Regular" w:eastAsiaTheme="minorHAnsi" w:hAnsi="LMRoman12-Regular" w:cs="LMRoman12-Regular"/>
          <w:szCs w:val="24"/>
          <w:lang w:val="de-AT"/>
        </w:rPr>
        <w:t>.</w:t>
      </w:r>
    </w:p>
    <w:p w14:paraId="56CE23AA" w14:textId="77777777" w:rsidR="001B1E85" w:rsidRDefault="001B1E85" w:rsidP="00185B8F">
      <w:pPr>
        <w:rPr>
          <w:rFonts w:ascii="LMRoman12-Regular" w:eastAsiaTheme="minorHAnsi" w:hAnsi="LMRoman12-Regular" w:cs="LMRoman12-Regular"/>
          <w:szCs w:val="24"/>
          <w:lang w:val="de-AT"/>
        </w:rPr>
      </w:pPr>
    </w:p>
    <w:p w14:paraId="1CEA398F" w14:textId="00FC70EB" w:rsidR="001B1E85" w:rsidRPr="00F409D9" w:rsidRDefault="001B1E85" w:rsidP="001B1E85">
      <w:pPr>
        <w:pStyle w:val="berschrift3"/>
        <w:numPr>
          <w:ilvl w:val="2"/>
          <w:numId w:val="1"/>
        </w:numPr>
      </w:pPr>
      <w:bookmarkStart w:id="39" w:name="_Toc476497458"/>
      <w:r w:rsidRPr="00F409D9">
        <w:t>Einbeziehung zusätzlicher Domänen</w:t>
      </w:r>
      <w:bookmarkEnd w:id="39"/>
    </w:p>
    <w:p w14:paraId="60AED466" w14:textId="781AC5ED" w:rsidR="001B1E85" w:rsidRDefault="001B1E85" w:rsidP="001B1E85">
      <w:pPr>
        <w:spacing w:after="160"/>
        <w:jc w:val="left"/>
        <w:rPr>
          <w:rFonts w:ascii="CG Times (W1)" w:hAnsi="CG Times (W1)"/>
          <w:lang w:val="de-DE" w:eastAsia="de-AT"/>
        </w:rPr>
      </w:pPr>
      <w:r>
        <w:rPr>
          <w:rFonts w:ascii="CG Times (W1)" w:hAnsi="CG Times (W1)"/>
          <w:lang w:val="de-DE" w:eastAsia="de-AT"/>
        </w:rPr>
        <w:t>A</w:t>
      </w:r>
      <w:r w:rsidRPr="00F409D9">
        <w:rPr>
          <w:rFonts w:ascii="CG Times (W1)" w:hAnsi="CG Times (W1)"/>
          <w:lang w:val="de-DE" w:eastAsia="de-AT"/>
        </w:rPr>
        <w:t xml:space="preserve">ktuell wurde die die Richtlinie 2006/3 2/EG in Österreich für die Datenerfassung und Kommunikation von Messgeräten für elektrische Energie umgesetzt, derzeit gibt es in Österreich keine </w:t>
      </w:r>
      <w:r>
        <w:rPr>
          <w:rFonts w:ascii="CG Times (W1)" w:hAnsi="CG Times (W1)"/>
          <w:lang w:val="de-DE" w:eastAsia="de-AT"/>
        </w:rPr>
        <w:t xml:space="preserve">äquivalenten Grundlagen für Gas, </w:t>
      </w:r>
      <w:r w:rsidRPr="00F409D9">
        <w:rPr>
          <w:rFonts w:ascii="CG Times (W1)" w:hAnsi="CG Times (W1)"/>
          <w:lang w:val="de-DE" w:eastAsia="de-AT"/>
        </w:rPr>
        <w:t xml:space="preserve">Wärme und Wasser. Technisch ist eine Erweiterung um jene Felder, die nach der rechtlichen Festlegung erfasst werden sollen, problemlos möglich, daher </w:t>
      </w:r>
      <w:r>
        <w:rPr>
          <w:rFonts w:ascii="CG Times (W1)" w:hAnsi="CG Times (W1)"/>
          <w:lang w:val="de-DE" w:eastAsia="de-AT"/>
        </w:rPr>
        <w:t>wird</w:t>
      </w:r>
      <w:r w:rsidRPr="00F409D9">
        <w:rPr>
          <w:rFonts w:ascii="CG Times (W1)" w:hAnsi="CG Times (W1)"/>
          <w:lang w:val="de-DE" w:eastAsia="de-AT"/>
        </w:rPr>
        <w:t xml:space="preserve"> </w:t>
      </w:r>
      <w:r>
        <w:rPr>
          <w:rFonts w:ascii="CG Times (W1)" w:hAnsi="CG Times (W1)"/>
          <w:lang w:val="de-DE" w:eastAsia="de-AT"/>
        </w:rPr>
        <w:t>ein Einsatz in weiteren im Zuge der</w:t>
      </w:r>
      <w:r w:rsidRPr="00F409D9">
        <w:rPr>
          <w:rFonts w:ascii="CG Times (W1)" w:hAnsi="CG Times (W1)"/>
          <w:lang w:val="de-DE" w:eastAsia="de-AT"/>
        </w:rPr>
        <w:t xml:space="preserve"> Umsetzung dieses Projekts </w:t>
      </w:r>
      <w:r>
        <w:rPr>
          <w:rFonts w:ascii="CG Times (W1)" w:hAnsi="CG Times (W1)"/>
          <w:lang w:val="de-DE" w:eastAsia="de-AT"/>
        </w:rPr>
        <w:t>nicht weiter in Betracht gezogen.</w:t>
      </w:r>
      <w:r w:rsidRPr="00F409D9">
        <w:rPr>
          <w:rFonts w:ascii="CG Times (W1)" w:hAnsi="CG Times (W1)"/>
          <w:lang w:val="de-DE" w:eastAsia="de-AT"/>
        </w:rPr>
        <w:t xml:space="preserve"> </w:t>
      </w:r>
    </w:p>
    <w:p w14:paraId="0A46C702" w14:textId="77777777" w:rsidR="001B1E85" w:rsidRPr="001B1E85" w:rsidRDefault="001B1E85" w:rsidP="00185B8F">
      <w:pPr>
        <w:rPr>
          <w:rFonts w:ascii="LMRoman12-Regular" w:eastAsiaTheme="minorHAnsi" w:hAnsi="LMRoman12-Regular" w:cs="LMRoman12-Regular"/>
          <w:szCs w:val="24"/>
          <w:lang w:val="de-DE"/>
        </w:rPr>
      </w:pPr>
    </w:p>
    <w:p w14:paraId="59F9C7FD" w14:textId="77777777" w:rsidR="00D51B96" w:rsidRPr="00B31974" w:rsidRDefault="00D51B96" w:rsidP="00D51B96">
      <w:pPr>
        <w:pStyle w:val="berschrift2"/>
        <w:numPr>
          <w:ilvl w:val="2"/>
          <w:numId w:val="1"/>
        </w:numPr>
        <w:rPr>
          <w:lang w:val="de-AT"/>
        </w:rPr>
      </w:pPr>
      <w:bookmarkStart w:id="40" w:name="_Toc476497459"/>
      <w:r w:rsidRPr="00B31974">
        <w:rPr>
          <w:lang w:val="de-AT"/>
        </w:rPr>
        <w:lastRenderedPageBreak/>
        <w:t>Rollendefinition</w:t>
      </w:r>
      <w:bookmarkEnd w:id="40"/>
    </w:p>
    <w:p w14:paraId="3BC5A829" w14:textId="43A98EB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Pr>
          <w:rFonts w:ascii="LMRoman12-Regular" w:eastAsiaTheme="minorHAnsi" w:hAnsi="LMRoman12-Regular" w:cs="LMRoman12-Regular"/>
          <w:szCs w:val="24"/>
          <w:lang w:val="de-AT"/>
        </w:rPr>
        <w:t>2.3.1.2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FFB1D60" w:rsidR="00CF68AC" w:rsidRPr="00D87DD8" w:rsidRDefault="00CF68AC" w:rsidP="00CF68AC">
      <w:pPr>
        <w:pStyle w:val="Beschriftung"/>
        <w:jc w:val="center"/>
        <w:rPr>
          <w:i w:val="0"/>
          <w:iCs w:val="0"/>
          <w:color w:val="auto"/>
          <w:sz w:val="24"/>
          <w:szCs w:val="22"/>
          <w:lang w:val="de-DE"/>
        </w:rPr>
      </w:pPr>
      <w:bookmarkStart w:id="41" w:name="_Ref476352655"/>
      <w:bookmarkStart w:id="42" w:name="_Toc476353594"/>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2</w:t>
      </w:r>
      <w:r>
        <w:rPr>
          <w:i w:val="0"/>
          <w:iCs w:val="0"/>
          <w:color w:val="auto"/>
          <w:sz w:val="24"/>
          <w:szCs w:val="22"/>
          <w:lang w:val="de-DE"/>
        </w:rPr>
        <w:fldChar w:fldCharType="end"/>
      </w:r>
      <w:bookmarkEnd w:id="41"/>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2"/>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ECBA02" w:rsidR="00CF68AC" w:rsidRDefault="00CF68AC" w:rsidP="00CF68AC">
      <w:pPr>
        <w:pStyle w:val="Beschriftung"/>
        <w:jc w:val="center"/>
        <w:rPr>
          <w:i w:val="0"/>
          <w:iCs w:val="0"/>
          <w:color w:val="auto"/>
          <w:sz w:val="24"/>
          <w:szCs w:val="22"/>
          <w:lang w:val="de-DE"/>
        </w:rPr>
      </w:pPr>
      <w:bookmarkStart w:id="43" w:name="_Ref476352659"/>
      <w:bookmarkStart w:id="44" w:name="_Toc476353595"/>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3</w:t>
      </w:r>
      <w:r>
        <w:rPr>
          <w:i w:val="0"/>
          <w:iCs w:val="0"/>
          <w:color w:val="auto"/>
          <w:sz w:val="24"/>
          <w:szCs w:val="22"/>
          <w:lang w:val="de-DE"/>
        </w:rPr>
        <w:fldChar w:fldCharType="end"/>
      </w:r>
      <w:bookmarkEnd w:id="43"/>
      <w:r>
        <w:rPr>
          <w:i w:val="0"/>
          <w:iCs w:val="0"/>
          <w:color w:val="auto"/>
          <w:sz w:val="24"/>
          <w:szCs w:val="22"/>
          <w:lang w:val="de-DE"/>
        </w:rPr>
        <w:t>: Zugriff auf anonymisierte Messdaten aus Forschungsquellen</w:t>
      </w:r>
      <w:bookmarkEnd w:id="44"/>
      <w:r>
        <w:rPr>
          <w:i w:val="0"/>
          <w:iCs w:val="0"/>
          <w:color w:val="auto"/>
          <w:sz w:val="24"/>
          <w:szCs w:val="22"/>
          <w:lang w:val="de-DE"/>
        </w:rPr>
        <w:t xml:space="preserve"> </w:t>
      </w:r>
    </w:p>
    <w:p w14:paraId="6EA8AADA" w14:textId="1D382FB3" w:rsidR="00CF68A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Pr="00CF68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5" w:name="_Ref476427810"/>
      <w:bookmarkStart w:id="46" w:name="_Toc476497460"/>
      <w:r w:rsidRPr="0008234B">
        <w:rPr>
          <w:lang w:val="de-AT"/>
        </w:rPr>
        <w:t>Verbindung zur Rollen</w:t>
      </w:r>
      <w:bookmarkEnd w:id="45"/>
      <w:r w:rsidR="003301EB">
        <w:rPr>
          <w:lang w:val="de-AT"/>
        </w:rPr>
        <w:t>verwaltung</w:t>
      </w:r>
      <w:bookmarkEnd w:id="46"/>
    </w:p>
    <w:p w14:paraId="64885FAC" w14:textId="4E3B1CB6" w:rsidR="003145E7" w:rsidRDefault="00E74AF6" w:rsidP="00185B8F">
      <w:pPr>
        <w:rPr>
          <w:lang w:val="de-DE"/>
        </w:rPr>
      </w:pPr>
      <w:r>
        <w:rPr>
          <w:lang w:val="de-DE"/>
        </w:rPr>
        <w:t xml:space="preserve">Für die Administration der Zugriffsberechtigungen wird die Komponente </w:t>
      </w:r>
      <w:r w:rsidRPr="008B4433">
        <w:rPr>
          <w:highlight w:val="yellow"/>
          <w:lang w:val="de-DE"/>
        </w:rPr>
        <w:t>O</w:t>
      </w:r>
      <w:r w:rsidR="008B4433" w:rsidRPr="008B4433">
        <w:rPr>
          <w:highlight w:val="yellow"/>
          <w:lang w:val="de-DE"/>
        </w:rPr>
        <w:t>pen</w:t>
      </w:r>
      <w:r w:rsidRPr="008B4433">
        <w:rPr>
          <w:highlight w:val="yellow"/>
          <w:lang w:val="de-DE"/>
        </w:rPr>
        <w:t>-TC</w:t>
      </w:r>
      <w:r w:rsidR="003301EB">
        <w:rPr>
          <w:lang w:val="de-DE"/>
        </w:rPr>
        <w:t xml:space="preserve"> </w:t>
      </w:r>
      <w:sdt>
        <w:sdtPr>
          <w:rPr>
            <w:lang w:val="de-DE"/>
          </w:rPr>
          <w:id w:val="-985460609"/>
          <w:citation/>
        </w:sdtPr>
        <w:sdtContent>
          <w:r w:rsidR="003301EB">
            <w:rPr>
              <w:lang w:val="de-DE"/>
            </w:rPr>
            <w:fldChar w:fldCharType="begin"/>
          </w:r>
          <w:r w:rsidR="003301EB">
            <w:rPr>
              <w:lang w:val="de-AT"/>
            </w:rPr>
            <w:instrText xml:space="preserve"> CITATION Wol16 \l 3079 </w:instrText>
          </w:r>
          <w:r w:rsidR="003301EB">
            <w:rPr>
              <w:lang w:val="de-DE"/>
            </w:rPr>
            <w:fldChar w:fldCharType="separate"/>
          </w:r>
          <w:r w:rsidR="0044566F" w:rsidRPr="0044566F">
            <w:rPr>
              <w:noProof/>
              <w:lang w:val="de-AT"/>
            </w:rPr>
            <w:t>[8]</w:t>
          </w:r>
          <w:r w:rsidR="003301EB">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C52AAE" w:rsidRPr="00C52AAE">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2191AAC6" w14:textId="117D617D" w:rsidR="0036080D" w:rsidRDefault="0036080D" w:rsidP="0036080D">
      <w:pPr>
        <w:pStyle w:val="Beschriftung"/>
        <w:jc w:val="center"/>
        <w:rPr>
          <w:i w:val="0"/>
          <w:iCs w:val="0"/>
          <w:color w:val="auto"/>
          <w:sz w:val="24"/>
          <w:szCs w:val="22"/>
          <w:lang w:val="de-DE"/>
        </w:rPr>
      </w:pPr>
      <w:bookmarkStart w:id="47" w:name="_Ref476432341"/>
      <w:bookmarkStart w:id="48" w:name="_Ref47643232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C52AAE">
        <w:rPr>
          <w:i w:val="0"/>
          <w:iCs w:val="0"/>
          <w:noProof/>
          <w:color w:val="auto"/>
          <w:sz w:val="24"/>
          <w:szCs w:val="22"/>
          <w:lang w:val="de-DE"/>
        </w:rPr>
        <w:t>4</w:t>
      </w:r>
      <w:r>
        <w:rPr>
          <w:i w:val="0"/>
          <w:iCs w:val="0"/>
          <w:color w:val="auto"/>
          <w:sz w:val="24"/>
          <w:szCs w:val="22"/>
          <w:lang w:val="de-DE"/>
        </w:rPr>
        <w:fldChar w:fldCharType="end"/>
      </w:r>
      <w:bookmarkEnd w:id="47"/>
      <w:r>
        <w:rPr>
          <w:i w:val="0"/>
          <w:iCs w:val="0"/>
          <w:color w:val="auto"/>
          <w:sz w:val="24"/>
          <w:szCs w:val="22"/>
          <w:lang w:val="de-DE"/>
        </w:rPr>
        <w:t xml:space="preserve">: </w:t>
      </w:r>
      <w:bookmarkStart w:id="49" w:name="_Ref476432332"/>
      <w:r>
        <w:rPr>
          <w:i w:val="0"/>
          <w:iCs w:val="0"/>
          <w:color w:val="auto"/>
          <w:sz w:val="24"/>
          <w:szCs w:val="22"/>
          <w:lang w:val="de-DE"/>
        </w:rPr>
        <w:t>LDAP-Attribute zu Benutzer-Objekten</w:t>
      </w:r>
      <w:bookmarkEnd w:id="48"/>
      <w:bookmarkEnd w:id="49"/>
      <w:r>
        <w:rPr>
          <w:i w:val="0"/>
          <w:iCs w:val="0"/>
          <w:color w:val="auto"/>
          <w:sz w:val="24"/>
          <w:szCs w:val="22"/>
          <w:lang w:val="de-DE"/>
        </w:rPr>
        <w:t xml:space="preserve"> </w:t>
      </w:r>
    </w:p>
    <w:p w14:paraId="6E7527B2" w14:textId="77777777" w:rsidR="00415E35" w:rsidRDefault="00415E35" w:rsidP="00A15AEB">
      <w:pPr>
        <w:rPr>
          <w:lang w:val="de-DE"/>
        </w:rPr>
      </w:pPr>
    </w:p>
    <w:p w14:paraId="1211BEEC" w14:textId="29138F82" w:rsidR="00A15AEB" w:rsidRPr="00A15AEB" w:rsidRDefault="00415E35" w:rsidP="00A15AEB">
      <w:pPr>
        <w:rPr>
          <w:lang w:val="de-DE"/>
        </w:rPr>
      </w:pPr>
      <w:r>
        <w:rPr>
          <w:lang w:val="de-DE"/>
        </w:rPr>
        <w:t xml:space="preserve">Um im bestehenden Datenmodell keine Erweiterungen bezüglich des Zugriff machen zu müssen, werden Smart Meter, die Messdaten aus akademischen oder Forschungsquellen </w:t>
      </w:r>
      <w:r>
        <w:rPr>
          <w:lang w:val="de-DE"/>
        </w:rPr>
        <w:lastRenderedPageBreak/>
        <w:t xml:space="preserve">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Pr="00DA06D6">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1A4E236C" w:rsidR="00A15AEB" w:rsidRDefault="00A15AEB" w:rsidP="00A15AEB">
      <w:pPr>
        <w:pStyle w:val="Beschriftung"/>
        <w:jc w:val="center"/>
        <w:rPr>
          <w:i w:val="0"/>
          <w:iCs w:val="0"/>
          <w:color w:val="auto"/>
          <w:sz w:val="24"/>
          <w:szCs w:val="22"/>
          <w:lang w:val="de-DE"/>
        </w:rPr>
      </w:pPr>
      <w:bookmarkStart w:id="50" w:name="_Ref476434772"/>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Pr>
          <w:i w:val="0"/>
          <w:iCs w:val="0"/>
          <w:noProof/>
          <w:color w:val="auto"/>
          <w:sz w:val="24"/>
          <w:szCs w:val="22"/>
          <w:lang w:val="de-DE"/>
        </w:rPr>
        <w:t>5</w:t>
      </w:r>
      <w:r>
        <w:rPr>
          <w:i w:val="0"/>
          <w:iCs w:val="0"/>
          <w:color w:val="auto"/>
          <w:sz w:val="24"/>
          <w:szCs w:val="22"/>
          <w:lang w:val="de-DE"/>
        </w:rPr>
        <w:fldChar w:fldCharType="end"/>
      </w:r>
      <w:bookmarkEnd w:id="50"/>
      <w:r>
        <w:rPr>
          <w:i w:val="0"/>
          <w:iCs w:val="0"/>
          <w:color w:val="auto"/>
          <w:sz w:val="24"/>
          <w:szCs w:val="22"/>
          <w:lang w:val="de-DE"/>
        </w:rPr>
        <w:t>: LDAP-Objekt für anonymisierte Messdatenquellen</w:t>
      </w:r>
    </w:p>
    <w:p w14:paraId="72527369" w14:textId="7549C3DF" w:rsidR="00A15AEB" w:rsidRDefault="00A15AEB" w:rsidP="00185B8F">
      <w:pPr>
        <w:rPr>
          <w:lang w:val="de-DE"/>
        </w:rPr>
      </w:pPr>
    </w:p>
    <w:p w14:paraId="08A9E612" w14:textId="5D5B3222" w:rsidR="00705004" w:rsidRPr="00705004" w:rsidRDefault="00705004" w:rsidP="00705004">
      <w:pPr>
        <w:pStyle w:val="berschrift2"/>
        <w:numPr>
          <w:ilvl w:val="1"/>
          <w:numId w:val="1"/>
        </w:numPr>
        <w:ind w:left="432"/>
        <w:rPr>
          <w:sz w:val="28"/>
          <w:szCs w:val="28"/>
          <w:lang w:val="de-AT"/>
        </w:rPr>
      </w:pPr>
      <w:bookmarkStart w:id="51" w:name="_Toc476497461"/>
      <w:proofErr w:type="spellStart"/>
      <w:r w:rsidRPr="00705004">
        <w:rPr>
          <w:sz w:val="28"/>
        </w:rPr>
        <w:t>Datenbankanforderungen</w:t>
      </w:r>
      <w:bookmarkEnd w:id="51"/>
      <w:proofErr w:type="spellEnd"/>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0F368C8B" w14:textId="5EA0B27E" w:rsidR="00705004" w:rsidRPr="00705004" w:rsidRDefault="00705004" w:rsidP="00705004">
      <w:pPr>
        <w:rPr>
          <w:lang w:val="de-AT"/>
        </w:rPr>
      </w:pPr>
      <w:r w:rsidRPr="00705004">
        <w:rPr>
          <w:lang w:val="de-AT"/>
        </w:rPr>
        <w:t xml:space="preserve">Für die Weiterverwendung des bestehenden Modells spricht, dass es bereits mehrere </w:t>
      </w:r>
      <w:r w:rsidR="003A6BBC">
        <w:rPr>
          <w:lang w:val="de-AT"/>
        </w:rPr>
        <w:t>[</w:t>
      </w:r>
      <w:r w:rsidRPr="008B4433">
        <w:rPr>
          <w:color w:val="FF0000"/>
          <w:lang w:val="de-AT"/>
        </w:rPr>
        <w:t>Gruppen</w:t>
      </w:r>
      <w:r w:rsidR="003A6BBC">
        <w:rPr>
          <w:color w:val="FF0000"/>
          <w:lang w:val="de-AT"/>
        </w:rPr>
        <w:t>|</w:t>
      </w:r>
      <w:r w:rsidRPr="008B4433">
        <w:rPr>
          <w:color w:val="FF0000"/>
          <w:lang w:val="de-AT"/>
        </w:rPr>
        <w:t xml:space="preserve"> </w:t>
      </w:r>
      <w:r w:rsidR="008B4433" w:rsidRPr="008B4433">
        <w:rPr>
          <w:color w:val="FF0000"/>
          <w:lang w:val="de-AT"/>
        </w:rPr>
        <w:t>Komponenten</w:t>
      </w:r>
      <w:r w:rsidR="003A6BBC">
        <w:rPr>
          <w:color w:val="FF0000"/>
          <w:lang w:val="de-AT"/>
        </w:rPr>
        <w:t>]</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8B4433" w:rsidRPr="008B4433">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8B4433" w:rsidRPr="008B4433">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p>
    <w:p w14:paraId="3ABA5DFA" w14:textId="77777777" w:rsidR="00705004" w:rsidRDefault="00705004" w:rsidP="00705004">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Default="00705004" w:rsidP="00BB46F2">
            <w:r>
              <w:t>Name</w:t>
            </w:r>
          </w:p>
        </w:tc>
        <w:tc>
          <w:tcPr>
            <w:tcW w:w="1842" w:type="dxa"/>
          </w:tcPr>
          <w:p w14:paraId="0BC1C921" w14:textId="77777777" w:rsidR="00705004" w:rsidRDefault="00705004" w:rsidP="00BB46F2">
            <w:proofErr w:type="spellStart"/>
            <w:r>
              <w:t>Eigene</w:t>
            </w:r>
            <w:proofErr w:type="spellEnd"/>
            <w:r>
              <w:t xml:space="preserve"> </w:t>
            </w:r>
            <w:proofErr w:type="spellStart"/>
            <w:r>
              <w:t>Vorkenntnisse</w:t>
            </w:r>
            <w:proofErr w:type="spellEnd"/>
          </w:p>
        </w:tc>
        <w:tc>
          <w:tcPr>
            <w:tcW w:w="2236" w:type="dxa"/>
          </w:tcPr>
          <w:p w14:paraId="244DA73E" w14:textId="77777777" w:rsidR="00705004" w:rsidRDefault="00705004" w:rsidP="00BB46F2">
            <w:proofErr w:type="spellStart"/>
            <w:r>
              <w:t>Popularität</w:t>
            </w:r>
            <w:proofErr w:type="spellEnd"/>
            <w:r>
              <w:t xml:space="preserve"> </w:t>
            </w:r>
          </w:p>
        </w:tc>
        <w:tc>
          <w:tcPr>
            <w:tcW w:w="1449" w:type="dxa"/>
          </w:tcPr>
          <w:p w14:paraId="5215CE76" w14:textId="77777777" w:rsidR="00705004" w:rsidRDefault="00705004" w:rsidP="00BB46F2">
            <w:r>
              <w:t>Open Source (</w:t>
            </w:r>
            <w:proofErr w:type="spellStart"/>
            <w:r>
              <w:t>Kostenlos</w:t>
            </w:r>
            <w:proofErr w:type="spellEnd"/>
            <w:r>
              <w:t>)</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proofErr w:type="spellStart"/>
            <w:r>
              <w:t>MariaDB</w:t>
            </w:r>
            <w:proofErr w:type="spellEnd"/>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5B0FA5AF" w:rsidR="00705004" w:rsidRPr="00705004" w:rsidRDefault="00705004" w:rsidP="00705004">
      <w:pPr>
        <w:jc w:val="center"/>
        <w:rPr>
          <w:lang w:val="de-AT"/>
        </w:rPr>
      </w:pPr>
      <w:bookmarkStart w:id="52" w:name="_Ref476490624"/>
      <w:bookmarkStart w:id="53" w:name="_Ref476490591"/>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Pr>
          <w:noProof/>
          <w:lang w:val="de-AT"/>
        </w:rPr>
        <w:t>6</w:t>
      </w:r>
      <w:r w:rsidRPr="00705004">
        <w:rPr>
          <w:lang w:val="de-AT"/>
        </w:rPr>
        <w:fldChar w:fldCharType="end"/>
      </w:r>
      <w:bookmarkEnd w:id="52"/>
      <w:r w:rsidRPr="00705004">
        <w:rPr>
          <w:lang w:val="de-AT"/>
        </w:rPr>
        <w:t>: Auswahlkriterien Relationale Datenbank</w:t>
      </w:r>
      <w:bookmarkEnd w:id="53"/>
    </w:p>
    <w:p w14:paraId="5735CCC6" w14:textId="401CD642"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Pr="00705004">
        <w:rPr>
          <w:lang w:val="de-AT"/>
        </w:rPr>
        <w:t xml:space="preserve">Tabelle </w:t>
      </w:r>
      <w:r>
        <w:rPr>
          <w:noProof/>
          <w:lang w:val="de-AT"/>
        </w:rPr>
        <w:t>6</w:t>
      </w:r>
      <w:r>
        <w:rPr>
          <w:lang w:val="de-AT"/>
        </w:rPr>
        <w:fldChar w:fldCharType="end"/>
      </w:r>
      <w:r w:rsidRPr="00705004">
        <w:rPr>
          <w:lang w:val="de-AT"/>
        </w:rPr>
        <w:t xml:space="preserve"> ist die Wahl auf MySQL gefallen.</w:t>
      </w:r>
    </w:p>
    <w:p w14:paraId="45FDBEC4" w14:textId="77777777" w:rsidR="00705004"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bookmarkStart w:id="54" w:name="_Toc476497462"/>
      <w:r w:rsidRPr="00705004">
        <w:rPr>
          <w:lang w:val="de-AT"/>
        </w:rPr>
        <w:t>Testdaten</w:t>
      </w:r>
      <w:bookmarkEnd w:id="54"/>
    </w:p>
    <w:p w14:paraId="49D4153C" w14:textId="6D033340" w:rsidR="00705004" w:rsidRPr="00705004" w:rsidRDefault="002A1E91" w:rsidP="00705004">
      <w:pPr>
        <w:rPr>
          <w:lang w:val="de-AT"/>
        </w:rPr>
      </w:pPr>
      <w:r>
        <w:rPr>
          <w:noProof/>
          <w:lang w:val="de-AT" w:eastAsia="de-AT"/>
        </w:rPr>
        <mc:AlternateContent>
          <mc:Choice Requires="wps">
            <w:drawing>
              <wp:anchor distT="0" distB="0" distL="114300" distR="114300" simplePos="0" relativeHeight="251667456" behindDoc="0" locked="0" layoutInCell="1" allowOverlap="1" wp14:anchorId="3C2D393B" wp14:editId="632EF334">
                <wp:simplePos x="0" y="0"/>
                <wp:positionH relativeFrom="margin">
                  <wp:align>center</wp:align>
                </wp:positionH>
                <wp:positionV relativeFrom="paragraph">
                  <wp:posOffset>2132965</wp:posOffset>
                </wp:positionV>
                <wp:extent cx="2625090" cy="635"/>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14:paraId="2B1A0532" w14:textId="69EC6742" w:rsidR="00BB46F2" w:rsidRPr="008C761C" w:rsidRDefault="00BB46F2" w:rsidP="008C761C">
                            <w:pPr>
                              <w:rPr>
                                <w:lang w:val="de-AT"/>
                              </w:rPr>
                            </w:pPr>
                            <w:bookmarkStart w:id="55" w:name="_Ref476490995"/>
                            <w:bookmarkStart w:id="56"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5"/>
                            <w:r w:rsidRPr="008C761C">
                              <w:rPr>
                                <w:lang w:val="de-AT"/>
                              </w:rPr>
                              <w:t>:  CSV Format der REDD Daten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167.95pt;width:206.7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" stroked="f">
                <v:textbox style="mso-fit-shape-to-text:t" inset="0,0,0,0">
                  <w:txbxContent>
                    <w:p w14:paraId="2B1A0532" w14:textId="69EC6742" w:rsidR="00BB46F2" w:rsidRPr="008C761C" w:rsidRDefault="00BB46F2" w:rsidP="008C761C">
                      <w:pPr>
                        <w:rPr>
                          <w:lang w:val="de-AT"/>
                        </w:rPr>
                      </w:pPr>
                      <w:bookmarkStart w:id="57" w:name="_Ref476490995"/>
                      <w:bookmarkStart w:id="58" w:name="_Toc47649397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Pr="008C761C">
                        <w:rPr>
                          <w:lang w:val="de-AT"/>
                        </w:rPr>
                        <w:t>1</w:t>
                      </w:r>
                      <w:r w:rsidRPr="008C761C">
                        <w:rPr>
                          <w:lang w:val="de-AT"/>
                        </w:rPr>
                        <w:fldChar w:fldCharType="end"/>
                      </w:r>
                      <w:bookmarkEnd w:id="57"/>
                      <w:r w:rsidRPr="008C761C">
                        <w:rPr>
                          <w:lang w:val="de-AT"/>
                        </w:rPr>
                        <w:t>:  CSV Format der REDD Daten</w:t>
                      </w:r>
                      <w:bookmarkEnd w:id="58"/>
                    </w:p>
                  </w:txbxContent>
                </v:textbox>
                <w10:wrap type="topAndBottom" anchorx="margin"/>
              </v:shape>
            </w:pict>
          </mc:Fallback>
        </mc:AlternateContent>
      </w:r>
      <w:r>
        <w:rPr>
          <w:noProof/>
          <w:lang w:val="de-AT" w:eastAsia="de-AT"/>
        </w:rPr>
        <mc:AlternateContent>
          <mc:Choice Requires="wps">
            <w:drawing>
              <wp:anchor distT="0" distB="0" distL="114300" distR="114300" simplePos="0" relativeHeight="251662336" behindDoc="0" locked="0" layoutInCell="1" allowOverlap="1" wp14:anchorId="1CFB3760" wp14:editId="1185FD4E">
                <wp:simplePos x="0" y="0"/>
                <wp:positionH relativeFrom="margin">
                  <wp:align>center</wp:align>
                </wp:positionH>
                <wp:positionV relativeFrom="paragraph">
                  <wp:posOffset>1741170</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BB46F2" w:rsidRDefault="00BB46F2"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B3760" id="Textfeld 9" o:spid="_x0000_s1027" type="#_x0000_t202" style="position:absolute;left:0;text-align:left;margin-left:0;margin-top:137.1pt;width:180pt;height:2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">
                <v:textbox>
                  <w:txbxContent>
                    <w:p w14:paraId="7855B7FD" w14:textId="37D5870F" w:rsidR="00BB46F2" w:rsidRDefault="00BB46F2" w:rsidP="002A1E91">
                      <w:pPr>
                        <w:jc w:val="center"/>
                        <w:rPr>
                          <w:noProof/>
                        </w:rPr>
                      </w:pPr>
                      <w:r>
                        <w:rPr>
                          <w:noProof/>
                        </w:rPr>
                        <w:t>timestamp_power</w:t>
                      </w:r>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8C761C" w:rsidRPr="008C761C">
        <w:rPr>
          <w:lang w:val="de-AT"/>
        </w:rPr>
        <w:t xml:space="preserve">Listing </w:t>
      </w:r>
      <w:r w:rsidR="008C761C" w:rsidRPr="008C761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bookmarkStart w:id="59" w:name="_Toc476497463"/>
      <w:r w:rsidRPr="00705004">
        <w:rPr>
          <w:lang w:val="de-AT"/>
        </w:rPr>
        <w:t>Messung</w:t>
      </w:r>
      <w:bookmarkEnd w:id="59"/>
    </w:p>
    <w:p w14:paraId="68C13754" w14:textId="09B8644D" w:rsidR="0070500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DE5BF0" w:rsidRPr="00705004">
        <w:rPr>
          <w:lang w:val="de-AT"/>
        </w:rPr>
        <w:t xml:space="preserve">Abbildung </w:t>
      </w:r>
      <w:r w:rsidR="00DE5BF0">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r w:rsidR="007730D3">
        <w:rPr>
          <w:lang w:val="de-AT"/>
        </w:rPr>
        <w:t xml:space="preserve"> </w:t>
      </w:r>
      <w:r w:rsidR="007730D3" w:rsidRPr="007730D3">
        <w:rPr>
          <w:color w:val="FF0000"/>
          <w:lang w:val="de-AT"/>
        </w:rPr>
        <w:t>[</w:t>
      </w:r>
      <w:proofErr w:type="spellStart"/>
      <w:r w:rsidR="007730D3" w:rsidRPr="007730D3">
        <w:rPr>
          <w:color w:val="FF0000"/>
          <w:lang w:val="de-AT"/>
        </w:rPr>
        <w:t>Zeichung</w:t>
      </w:r>
      <w:proofErr w:type="spellEnd"/>
      <w:r w:rsidR="007730D3" w:rsidRPr="007730D3">
        <w:rPr>
          <w:color w:val="FF0000"/>
          <w:lang w:val="de-AT"/>
        </w:rPr>
        <w:t xml:space="preserve"> konsistent machen]</w:t>
      </w:r>
    </w:p>
    <w:p w14:paraId="5774892D" w14:textId="3420F647" w:rsidR="00705004" w:rsidRPr="007730D3" w:rsidRDefault="00705004" w:rsidP="007730D3">
      <w:pPr>
        <w:keepNext/>
        <w:rPr>
          <w:lang w:val="de-AT"/>
        </w:rPr>
      </w:pPr>
      <w:r w:rsidRPr="00F226E5">
        <w:rPr>
          <w:noProof/>
          <w:lang w:val="de-AT" w:eastAsia="de-AT"/>
        </w:rPr>
        <w:drawing>
          <wp:anchor distT="0" distB="0" distL="114300" distR="114300" simplePos="0" relativeHeight="251668480" behindDoc="0" locked="0" layoutInCell="1" allowOverlap="1" wp14:anchorId="34B2C26A" wp14:editId="2F609727">
            <wp:simplePos x="0" y="0"/>
            <wp:positionH relativeFrom="margin">
              <wp:align>center</wp:align>
            </wp:positionH>
            <wp:positionV relativeFrom="paragraph">
              <wp:posOffset>-20</wp:posOffset>
            </wp:positionV>
            <wp:extent cx="1009497" cy="626068"/>
            <wp:effectExtent l="0" t="0" r="63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9497" cy="626068"/>
                    </a:xfrm>
                    <a:prstGeom prst="rect">
                      <a:avLst/>
                    </a:prstGeom>
                  </pic:spPr>
                </pic:pic>
              </a:graphicData>
            </a:graphic>
            <wp14:sizeRelH relativeFrom="page">
              <wp14:pctWidth>0</wp14:pctWidth>
            </wp14:sizeRelH>
            <wp14:sizeRelV relativeFrom="page">
              <wp14:pctHeight>0</wp14:pctHeight>
            </wp14:sizeRelV>
          </wp:anchor>
        </w:drawing>
      </w:r>
    </w:p>
    <w:p w14:paraId="2CBF6043" w14:textId="23596E32" w:rsidR="00705004" w:rsidRPr="00705004" w:rsidRDefault="00705004" w:rsidP="007730D3">
      <w:pPr>
        <w:jc w:val="center"/>
        <w:rPr>
          <w:lang w:val="de-AT"/>
        </w:rPr>
      </w:pPr>
      <w:bookmarkStart w:id="60" w:name="_Ref476492674"/>
      <w:bookmarkStart w:id="61" w:name="_Toc476598279"/>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3</w:t>
      </w:r>
      <w:r w:rsidRPr="007730D3">
        <w:rPr>
          <w:lang w:val="de-AT"/>
        </w:rPr>
        <w:fldChar w:fldCharType="end"/>
      </w:r>
      <w:bookmarkEnd w:id="60"/>
      <w:r w:rsidRPr="00705004">
        <w:rPr>
          <w:lang w:val="de-AT"/>
        </w:rPr>
        <w:t>: Tabelle REDD</w:t>
      </w:r>
      <w:r>
        <w:rPr>
          <w:lang w:val="de-AT"/>
        </w:rPr>
        <w:t xml:space="preserve"> mit Testdate</w:t>
      </w:r>
      <w:r w:rsidR="002C7AF6">
        <w:rPr>
          <w:lang w:val="de-AT"/>
        </w:rPr>
        <w:t>n</w:t>
      </w:r>
      <w:bookmarkEnd w:id="61"/>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736549AB" w:rsidR="00705004" w:rsidRPr="00705004" w:rsidRDefault="00705004" w:rsidP="00705004">
      <w:pPr>
        <w:ind w:left="360"/>
        <w:rPr>
          <w:lang w:val="de-AT"/>
        </w:rPr>
      </w:pPr>
      <w:r>
        <w:rPr>
          <w:noProof/>
          <w:lang w:val="de-AT" w:eastAsia="de-AT"/>
        </w:rPr>
        <w:lastRenderedPageBreak/>
        <mc:AlternateContent>
          <mc:Choice Requires="wps">
            <w:drawing>
              <wp:anchor distT="45720" distB="45720" distL="114300" distR="114300" simplePos="0" relativeHeight="251663360" behindDoc="0" locked="0" layoutInCell="1" allowOverlap="1" wp14:anchorId="605D82D6" wp14:editId="7E713683">
                <wp:simplePos x="0" y="0"/>
                <wp:positionH relativeFrom="column">
                  <wp:posOffset>0</wp:posOffset>
                </wp:positionH>
                <wp:positionV relativeFrom="paragraph">
                  <wp:posOffset>593725</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BB46F2" w:rsidRDefault="00BB46F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BB46F2" w:rsidRDefault="00BB46F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BB46F2" w:rsidRDefault="00BB46F2"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BB46F2" w:rsidRPr="00A843F1" w:rsidRDefault="00BB46F2"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8" type="#_x0000_t202" style="position:absolute;left:0;text-align:left;margin-left:0;margin-top:46.75pt;width:426.2pt;height:48.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">
                <v:textbox>
                  <w:txbxContent>
                    <w:p w14:paraId="53C8A87E" w14:textId="77777777" w:rsidR="00BB46F2" w:rsidRDefault="00BB46F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BB46F2" w:rsidRDefault="00BB46F2"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BB46F2" w:rsidRDefault="00BB46F2"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BB46F2" w:rsidRPr="00A843F1" w:rsidRDefault="00BB46F2" w:rsidP="00705004">
                      <w:pPr>
                        <w:jc w:val="center"/>
                        <w:rPr>
                          <w:lang w:val="en-US"/>
                        </w:rPr>
                      </w:pPr>
                    </w:p>
                  </w:txbxContent>
                </v:textbox>
                <w10:wrap type="topAndBottom"/>
              </v:shape>
            </w:pict>
          </mc:Fallback>
        </mc:AlternateContent>
      </w:r>
      <w:r>
        <w:rPr>
          <w:noProof/>
          <w:lang w:val="de-AT" w:eastAsia="de-AT"/>
        </w:rPr>
        <mc:AlternateContent>
          <mc:Choice Requires="wps">
            <w:drawing>
              <wp:anchor distT="0" distB="0" distL="114300" distR="114300" simplePos="0" relativeHeight="251665408" behindDoc="0" locked="0" layoutInCell="1" allowOverlap="1" wp14:anchorId="58453992" wp14:editId="72BE8B26">
                <wp:simplePos x="0" y="0"/>
                <wp:positionH relativeFrom="column">
                  <wp:posOffset>-635</wp:posOffset>
                </wp:positionH>
                <wp:positionV relativeFrom="paragraph">
                  <wp:posOffset>1271930</wp:posOffset>
                </wp:positionV>
                <wp:extent cx="5412740" cy="635"/>
                <wp:effectExtent l="0" t="0" r="0" b="1841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635"/>
                        </a:xfrm>
                        <a:prstGeom prst="rect">
                          <a:avLst/>
                        </a:prstGeom>
                        <a:solidFill>
                          <a:prstClr val="white"/>
                        </a:solidFill>
                        <a:ln>
                          <a:noFill/>
                        </a:ln>
                      </wps:spPr>
                      <wps:txbx>
                        <w:txbxContent>
                          <w:p w14:paraId="071807FD" w14:textId="13184A14" w:rsidR="00BB46F2" w:rsidRPr="00705004" w:rsidRDefault="00BB46F2" w:rsidP="007730D3">
                            <w:pPr>
                              <w:jc w:val="center"/>
                              <w:rPr>
                                <w:lang w:val="de-AT"/>
                              </w:rPr>
                            </w:pPr>
                            <w:bookmarkStart w:id="62" w:name="_Ref476492364"/>
                            <w:bookmarkStart w:id="63"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2"/>
                            <w:r w:rsidRPr="00705004">
                              <w:rPr>
                                <w:lang w:val="de-AT"/>
                              </w:rPr>
                              <w:t>: Berechnung des Durchschnittsverbrauchs pro Meter, Tag und Monat</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9" type="#_x0000_t202" style="position:absolute;left:0;text-align:left;margin-left:-.05pt;margin-top:100.15pt;width:426.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" stroked="f">
                <v:textbox style="mso-fit-shape-to-text:t" inset="0,0,0,0">
                  <w:txbxContent>
                    <w:p w14:paraId="071807FD" w14:textId="13184A14" w:rsidR="00BB46F2" w:rsidRPr="00705004" w:rsidRDefault="00BB46F2" w:rsidP="007730D3">
                      <w:pPr>
                        <w:jc w:val="center"/>
                        <w:rPr>
                          <w:lang w:val="de-AT"/>
                        </w:rPr>
                      </w:pPr>
                      <w:bookmarkStart w:id="64" w:name="_Ref476492364"/>
                      <w:bookmarkStart w:id="65" w:name="_Toc47649397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4"/>
                      <w:r w:rsidRPr="00705004">
                        <w:rPr>
                          <w:lang w:val="de-AT"/>
                        </w:rPr>
                        <w:t>: Berechnung des Durchschnittsverbrauchs pro Meter, Tag und Monat</w:t>
                      </w:r>
                      <w:bookmarkEnd w:id="65"/>
                    </w:p>
                  </w:txbxContent>
                </v:textbox>
                <w10:wrap type="square"/>
              </v:shape>
            </w:pict>
          </mc:Fallback>
        </mc:AlternateContent>
      </w:r>
      <w:r w:rsidRPr="00705004">
        <w:rPr>
          <w:lang w:val="de-AT"/>
        </w:rPr>
        <w:t xml:space="preserve">Nach dem Hochladen eines jeden Datensatzes wurde der Durchschnittsverbrauch pro </w:t>
      </w:r>
      <w:proofErr w:type="spellStart"/>
      <w:r w:rsidRPr="00705004">
        <w:rPr>
          <w:lang w:val="de-AT"/>
        </w:rPr>
        <w:t>Id</w:t>
      </w:r>
      <w:proofErr w:type="spellEnd"/>
      <w:r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7730D3" w:rsidRPr="00705004">
        <w:rPr>
          <w:lang w:val="de-AT"/>
        </w:rPr>
        <w:t xml:space="preserve">Listing </w:t>
      </w:r>
      <w:r w:rsidR="007730D3">
        <w:rPr>
          <w:noProof/>
          <w:lang w:val="de-AT"/>
        </w:rPr>
        <w:t>2</w:t>
      </w:r>
      <w:r w:rsidR="007730D3">
        <w:rPr>
          <w:lang w:val="de-AT"/>
        </w:rPr>
        <w:fldChar w:fldCharType="end"/>
      </w:r>
      <w:r w:rsidR="007730D3">
        <w:rPr>
          <w:lang w:val="de-AT"/>
        </w:rPr>
        <w:t>)</w:t>
      </w:r>
      <w:r w:rsidRPr="00705004">
        <w:rPr>
          <w:lang w:val="de-AT"/>
        </w:rPr>
        <w:t>.</w:t>
      </w:r>
    </w:p>
    <w:p w14:paraId="752A0F29" w14:textId="77777777" w:rsidR="00705004" w:rsidRDefault="00705004" w:rsidP="00705004">
      <w:pPr>
        <w:rPr>
          <w:lang w:val="de-AT"/>
        </w:rPr>
      </w:pPr>
    </w:p>
    <w:p w14:paraId="74D03103" w14:textId="2E044725" w:rsidR="00705004" w:rsidRPr="00016C9A"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r w:rsidRPr="00705004">
        <w:rPr>
          <w:lang w:val="de-AT"/>
        </w:rPr>
        <w:t>System.Diagnostics.Stopwatch</w:t>
      </w:r>
      <w:proofErr w:type="spellEnd"/>
      <w:r w:rsidRPr="00705004">
        <w:rPr>
          <w:lang w:val="de-AT"/>
        </w:rPr>
        <w:t xml:space="preserve">‘ Klasse gemessen. 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71F5319A" w14:textId="77777777" w:rsidR="00705004" w:rsidRPr="00016C9A" w:rsidRDefault="00705004" w:rsidP="00705004">
      <w:pPr>
        <w:keepNext/>
        <w:ind w:left="360"/>
        <w:rPr>
          <w:lang w:val="de-AT"/>
        </w:rPr>
      </w:pPr>
      <w:r>
        <w:rPr>
          <w:noProof/>
          <w:lang w:val="de-AT" w:eastAsia="de-AT"/>
        </w:rPr>
        <w:drawing>
          <wp:anchor distT="0" distB="0" distL="114300" distR="114300" simplePos="0" relativeHeight="251669504" behindDoc="0" locked="0" layoutInCell="1" allowOverlap="1" wp14:anchorId="376EBF48" wp14:editId="5D68DB77">
            <wp:simplePos x="0" y="0"/>
            <wp:positionH relativeFrom="column">
              <wp:posOffset>231836</wp:posOffset>
            </wp:positionH>
            <wp:positionV relativeFrom="paragraph">
              <wp:posOffset>492</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667CE857" w14:textId="4EF29A88" w:rsidR="00705004" w:rsidRPr="00705004" w:rsidRDefault="00705004" w:rsidP="007730D3">
      <w:pPr>
        <w:jc w:val="center"/>
        <w:rPr>
          <w:lang w:val="de-AT"/>
        </w:rPr>
      </w:pPr>
      <w:bookmarkStart w:id="66" w:name="_Ref476492497"/>
      <w:bookmarkStart w:id="67" w:name="_Toc47659828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7730D3">
        <w:rPr>
          <w:noProof/>
          <w:lang w:val="de-AT"/>
        </w:rPr>
        <w:t>4</w:t>
      </w:r>
      <w:r w:rsidRPr="007730D3">
        <w:rPr>
          <w:lang w:val="de-AT"/>
        </w:rPr>
        <w:fldChar w:fldCharType="end"/>
      </w:r>
      <w:bookmarkEnd w:id="66"/>
      <w:r w:rsidRPr="00705004">
        <w:rPr>
          <w:lang w:val="de-AT"/>
        </w:rPr>
        <w:t>: Dauer Berechnung des Mittelwerts auf der MySQL Datenbank</w:t>
      </w:r>
      <w:bookmarkEnd w:id="67"/>
      <w:r w:rsidRPr="00705004">
        <w:rPr>
          <w:lang w:val="de-AT"/>
        </w:rPr>
        <w:t xml:space="preserve"> </w:t>
      </w:r>
    </w:p>
    <w:p w14:paraId="60EA3422" w14:textId="3D7EF411"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Pr="00705004">
        <w:rPr>
          <w:lang w:val="de-AT"/>
        </w:rPr>
        <w:t xml:space="preserve">Abbildung </w:t>
      </w:r>
      <w:r>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77777777" w:rsidR="00705004" w:rsidRDefault="00705004" w:rsidP="00705004">
      <w:pPr>
        <w:keepNext/>
        <w:ind w:left="360"/>
      </w:pPr>
      <w:r>
        <w:rPr>
          <w:noProof/>
          <w:lang w:val="de-AT" w:eastAsia="de-AT"/>
        </w:rPr>
        <w:drawing>
          <wp:inline distT="0" distB="0" distL="0" distR="0" wp14:anchorId="4E47FC8B" wp14:editId="3AB03A7C">
            <wp:extent cx="5760720" cy="3060000"/>
            <wp:effectExtent l="0" t="0" r="11430" b="7620"/>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B9CEB2" w14:textId="79D1361F" w:rsidR="00705004" w:rsidRPr="00705004" w:rsidRDefault="00705004" w:rsidP="007730D3">
      <w:pPr>
        <w:jc w:val="center"/>
        <w:rPr>
          <w:lang w:val="de-AT"/>
        </w:rPr>
      </w:pPr>
      <w:bookmarkStart w:id="68" w:name="_Ref476492610"/>
      <w:bookmarkStart w:id="69" w:name="_Toc476598281"/>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8B4433">
        <w:rPr>
          <w:noProof/>
          <w:lang w:val="de-AT"/>
        </w:rPr>
        <w:t>5</w:t>
      </w:r>
      <w:r w:rsidRPr="007730D3">
        <w:rPr>
          <w:lang w:val="de-AT"/>
        </w:rPr>
        <w:fldChar w:fldCharType="end"/>
      </w:r>
      <w:bookmarkEnd w:id="68"/>
      <w:r w:rsidRPr="00705004">
        <w:rPr>
          <w:lang w:val="de-AT"/>
        </w:rPr>
        <w:t>: Dauer des Einfügens in die MySQL Datenbank</w:t>
      </w:r>
      <w:bookmarkEnd w:id="69"/>
    </w:p>
    <w:p w14:paraId="523B7C59" w14:textId="3280FC20" w:rsidR="00705004" w:rsidRPr="00705004" w:rsidRDefault="00705004" w:rsidP="00705004">
      <w:pPr>
        <w:ind w:left="360"/>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7730D3">
        <w:rPr>
          <w:lang w:val="de-AT"/>
        </w:rPr>
      </w:r>
      <w:r w:rsidR="007730D3">
        <w:rPr>
          <w:lang w:val="de-AT"/>
        </w:rPr>
        <w:fldChar w:fldCharType="separate"/>
      </w:r>
      <w:r w:rsidR="007730D3" w:rsidRPr="00705004">
        <w:rPr>
          <w:lang w:val="de-AT"/>
        </w:rPr>
        <w:t xml:space="preserve">Abbildung </w:t>
      </w:r>
      <w:r w:rsidR="007730D3">
        <w:rPr>
          <w:noProof/>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705004">
        <w:rPr>
          <w:highlight w:val="yellow"/>
          <w:lang w:val="de-AT"/>
        </w:rPr>
        <w:t>Anhang</w:t>
      </w:r>
      <w:r w:rsidRPr="00705004">
        <w:rPr>
          <w:lang w:val="de-AT"/>
        </w:rPr>
        <w:t xml:space="preserve"> zu finden.</w:t>
      </w:r>
    </w:p>
    <w:p w14:paraId="4F1E3B92" w14:textId="77777777" w:rsidR="00705004" w:rsidRPr="007730D3" w:rsidRDefault="00705004" w:rsidP="007730D3">
      <w:pPr>
        <w:pStyle w:val="berschrift2"/>
        <w:numPr>
          <w:ilvl w:val="2"/>
          <w:numId w:val="1"/>
        </w:numPr>
        <w:rPr>
          <w:lang w:val="de-AT"/>
        </w:rPr>
      </w:pPr>
      <w:bookmarkStart w:id="70" w:name="_Toc476497464"/>
      <w:bookmarkStart w:id="71" w:name="_Ref476521676"/>
      <w:r w:rsidRPr="007730D3">
        <w:rPr>
          <w:lang w:val="de-AT"/>
        </w:rPr>
        <w:t>Erwartete Datenmengen</w:t>
      </w:r>
      <w:bookmarkEnd w:id="70"/>
      <w:bookmarkEnd w:id="71"/>
    </w:p>
    <w:p w14:paraId="55E036B1" w14:textId="30DE9054" w:rsidR="00705004" w:rsidRDefault="00705004" w:rsidP="00705004">
      <w:pPr>
        <w:ind w:left="360"/>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DE5BF0">
        <w:rPr>
          <w:lang w:val="de-AT"/>
        </w:rPr>
      </w:r>
      <w:r w:rsidR="00DE5BF0">
        <w:rPr>
          <w:lang w:val="de-AT"/>
        </w:rPr>
        <w:fldChar w:fldCharType="separate"/>
      </w:r>
      <w:r w:rsidR="00DE5BF0" w:rsidRPr="00DE5BF0">
        <w:rPr>
          <w:lang w:val="de-AT"/>
        </w:rPr>
        <w:t xml:space="preserve">Tabelle </w:t>
      </w:r>
      <w:r w:rsidR="00DE5BF0">
        <w:rPr>
          <w:noProof/>
          <w:lang w:val="de-AT"/>
        </w:rPr>
        <w:t>7</w:t>
      </w:r>
      <w:r w:rsidR="00DE5BF0">
        <w:rPr>
          <w:lang w:val="de-AT"/>
        </w:rPr>
        <w:fldChar w:fldCharType="end"/>
      </w:r>
      <w:r w:rsidR="00DE5BF0">
        <w:t>)</w:t>
      </w:r>
      <w:r>
        <w:t xml:space="preserve">. </w:t>
      </w:r>
    </w:p>
    <w:tbl>
      <w:tblPr>
        <w:tblStyle w:val="Tabellenraster"/>
        <w:tblW w:w="0" w:type="auto"/>
        <w:tblLook w:val="04A0" w:firstRow="1" w:lastRow="0" w:firstColumn="1" w:lastColumn="0" w:noHBand="0" w:noVBand="1"/>
      </w:tblPr>
      <w:tblGrid>
        <w:gridCol w:w="1550"/>
        <w:gridCol w:w="1330"/>
        <w:gridCol w:w="4422"/>
      </w:tblGrid>
      <w:tr w:rsidR="00705004" w14:paraId="1F3FE27D" w14:textId="77777777" w:rsidTr="00BB46F2">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BB46F2">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BB46F2" w14:paraId="44996B0C" w14:textId="77777777" w:rsidTr="00BB46F2">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BB46F2" w14:paraId="3986E4AD" w14:textId="77777777" w:rsidTr="00BB46F2">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BB46F2">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BB46F2">
        <w:tc>
          <w:tcPr>
            <w:tcW w:w="1316" w:type="dxa"/>
          </w:tcPr>
          <w:p w14:paraId="5F07DE6E" w14:textId="50D7E4B7" w:rsidR="00A33547" w:rsidRPr="00A33547" w:rsidRDefault="00A33547" w:rsidP="00705004">
            <w:pPr>
              <w:ind w:left="360"/>
              <w:rPr>
                <w:b/>
              </w:rPr>
            </w:pPr>
            <w:proofErr w:type="spellStart"/>
            <w:r w:rsidRPr="00A33547">
              <w:rPr>
                <w:b/>
              </w:rPr>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02B11266" w14:textId="7531E7CD" w:rsidR="00705004" w:rsidRPr="00DE5BF0" w:rsidRDefault="00705004" w:rsidP="00DE5BF0">
      <w:pPr>
        <w:jc w:val="center"/>
        <w:rPr>
          <w:lang w:val="de-AT"/>
        </w:rPr>
      </w:pPr>
      <w:bookmarkStart w:id="72" w:name="_Ref476492764"/>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8B4433">
        <w:rPr>
          <w:noProof/>
          <w:lang w:val="de-AT"/>
        </w:rPr>
        <w:t>7</w:t>
      </w:r>
      <w:r w:rsidRPr="00DE5BF0">
        <w:rPr>
          <w:lang w:val="de-AT"/>
        </w:rPr>
        <w:fldChar w:fldCharType="end"/>
      </w:r>
      <w:bookmarkEnd w:id="72"/>
      <w:r w:rsidRPr="00DE5BF0">
        <w:rPr>
          <w:lang w:val="de-AT"/>
        </w:rPr>
        <w:t>: Erwartete Anzahl an Datensätzen</w:t>
      </w:r>
    </w:p>
    <w:p w14:paraId="5E1B81A9" w14:textId="147F5D45" w:rsidR="00705004" w:rsidRPr="00705004" w:rsidRDefault="00705004" w:rsidP="00705004">
      <w:pPr>
        <w:ind w:left="360"/>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Mögliche Ansätze zur Erhöhung der Performance wären horizontale Skalierung mit einem SQL System oder vertikale Skalierung mit einem NoSQL System. Eine Lösung dieses Problems ist für das nächste Semester geplant.</w:t>
      </w:r>
    </w:p>
    <w:p w14:paraId="724C29E0" w14:textId="77777777" w:rsidR="00705004" w:rsidRPr="00705004" w:rsidRDefault="00705004" w:rsidP="00705004">
      <w:pPr>
        <w:rPr>
          <w:lang w:val="de-AT"/>
        </w:rPr>
      </w:pPr>
    </w:p>
    <w:p w14:paraId="4AAA640E" w14:textId="22E7F7E0" w:rsidR="00185B8F" w:rsidRPr="00053A1B" w:rsidRDefault="00185B8F" w:rsidP="00185B8F">
      <w:pPr>
        <w:pStyle w:val="berschrift2"/>
        <w:numPr>
          <w:ilvl w:val="1"/>
          <w:numId w:val="1"/>
        </w:numPr>
        <w:ind w:left="432"/>
        <w:rPr>
          <w:sz w:val="28"/>
          <w:szCs w:val="28"/>
          <w:lang w:val="de-AT"/>
        </w:rPr>
      </w:pPr>
      <w:bookmarkStart w:id="73" w:name="_Toc476497465"/>
      <w:bookmarkStart w:id="74" w:name="_Ref476595194"/>
      <w:r>
        <w:rPr>
          <w:sz w:val="28"/>
          <w:szCs w:val="28"/>
          <w:lang w:val="de-AT"/>
        </w:rPr>
        <w:t>Schnittstellen</w:t>
      </w:r>
      <w:bookmarkEnd w:id="73"/>
      <w:bookmarkEnd w:id="74"/>
      <w:r>
        <w:rPr>
          <w:sz w:val="28"/>
          <w:szCs w:val="28"/>
          <w:lang w:val="de-AT"/>
        </w:rPr>
        <w:t xml:space="preserve"> </w:t>
      </w:r>
    </w:p>
    <w:p w14:paraId="63966A4E" w14:textId="6F343AD3" w:rsidR="00695446" w:rsidRPr="00C86EB2" w:rsidRDefault="00695446" w:rsidP="00C86EB2">
      <w:pPr>
        <w:pStyle w:val="Listenabsatz"/>
        <w:ind w:left="432"/>
        <w:rPr>
          <w:lang w:val="de-AT"/>
        </w:rPr>
      </w:pPr>
      <w:r w:rsidRPr="00695446">
        <w:rPr>
          <w:lang w:val="de-AT"/>
        </w:rPr>
        <w:t xml:space="preserve">Um die Daten abfragen zu können wird eine REST Schnittstelle definiert. Das Datenaustauschformat JSON oder XML kann wie von einer REST Schnittstelle erwartet </w:t>
      </w:r>
      <w:r w:rsidR="00C86EB2">
        <w:rPr>
          <w:noProof/>
          <w:lang w:val="de-AT" w:eastAsia="de-AT"/>
        </w:rPr>
        <w:lastRenderedPageBreak/>
        <mc:AlternateContent>
          <mc:Choice Requires="wps">
            <w:drawing>
              <wp:anchor distT="45720" distB="45720" distL="114300" distR="114300" simplePos="0" relativeHeight="251671552" behindDoc="0" locked="0" layoutInCell="1" allowOverlap="1" wp14:anchorId="5DBB1C71" wp14:editId="533E7381">
                <wp:simplePos x="0" y="0"/>
                <wp:positionH relativeFrom="column">
                  <wp:posOffset>-424467</wp:posOffset>
                </wp:positionH>
                <wp:positionV relativeFrom="paragraph">
                  <wp:posOffset>382680</wp:posOffset>
                </wp:positionV>
                <wp:extent cx="6210300" cy="5939790"/>
                <wp:effectExtent l="0" t="0" r="19050" b="2286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5939790"/>
                        </a:xfrm>
                        <a:prstGeom prst="rect">
                          <a:avLst/>
                        </a:prstGeom>
                        <a:solidFill>
                          <a:srgbClr val="FFFFFF"/>
                        </a:solidFill>
                        <a:ln w="9525">
                          <a:solidFill>
                            <a:srgbClr val="000000"/>
                          </a:solidFill>
                          <a:miter lim="800000"/>
                          <a:headEnd/>
                          <a:tailEnd/>
                        </a:ln>
                      </wps:spPr>
                      <wps:txbx>
                        <w:txbxContent>
                          <w:p w14:paraId="1AE549BD" w14:textId="77777777" w:rsidR="00BB46F2" w:rsidRDefault="00BB46F2"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BB46F2" w:rsidRPr="00141DE9" w:rsidRDefault="00BB46F2"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BB46F2" w:rsidRPr="00141DE9" w:rsidRDefault="00BB46F2"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3.4pt;margin-top:30.15pt;width:489pt;height:467.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">
                <v:textbox>
                  <w:txbxContent>
                    <w:p w14:paraId="1AE549BD" w14:textId="77777777" w:rsidR="00BB46F2" w:rsidRDefault="00BB46F2"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BB46F2" w:rsidRPr="00141DE9" w:rsidRDefault="00BB46F2"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BB46F2" w:rsidRPr="00141DE9" w:rsidRDefault="00BB46F2" w:rsidP="00695446">
                      <w:pPr>
                        <w:rPr>
                          <w:lang w:val="en-US"/>
                        </w:rPr>
                      </w:pPr>
                    </w:p>
                  </w:txbxContent>
                </v:textbox>
                <w10:wrap type="square"/>
              </v:shape>
            </w:pict>
          </mc:Fallback>
        </mc:AlternateContent>
      </w:r>
      <w:r w:rsidRPr="00695446">
        <w:rPr>
          <w:lang w:val="de-AT"/>
        </w:rPr>
        <w:t xml:space="preserve">in der Abfrage eingestellt werden. Derzeit ist noch kein Framework für die REST API definiert. </w:t>
      </w:r>
      <w:r w:rsidRPr="00C86EB2">
        <w:rPr>
          <w:noProof/>
          <w:lang w:val="de-AT" w:eastAsia="de-AT"/>
        </w:rPr>
        <mc:AlternateContent>
          <mc:Choice Requires="wps">
            <w:drawing>
              <wp:anchor distT="0" distB="0" distL="114300" distR="114300" simplePos="0" relativeHeight="251672576" behindDoc="0" locked="0" layoutInCell="1" allowOverlap="1" wp14:anchorId="01879205" wp14:editId="48F97BCB">
                <wp:simplePos x="0" y="0"/>
                <wp:positionH relativeFrom="column">
                  <wp:posOffset>-423545</wp:posOffset>
                </wp:positionH>
                <wp:positionV relativeFrom="paragraph">
                  <wp:posOffset>6472555</wp:posOffset>
                </wp:positionV>
                <wp:extent cx="6210300" cy="635"/>
                <wp:effectExtent l="0" t="0" r="0" b="18415"/>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720EB294" w14:textId="1AECA06C" w:rsidR="00BB46F2" w:rsidRPr="00C86EB2" w:rsidRDefault="00BB46F2" w:rsidP="00C86EB2">
                            <w:pPr>
                              <w:pStyle w:val="Listenabsatz"/>
                              <w:ind w:left="432"/>
                              <w:jc w:val="center"/>
                              <w:rPr>
                                <w:lang w:val="de-AT"/>
                              </w:rPr>
                            </w:pPr>
                            <w:bookmarkStart w:id="75" w:name="_Ref476493476"/>
                            <w:bookmarkStart w:id="76" w:name="_Ref476493471"/>
                            <w:bookmarkStart w:id="77"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75"/>
                            <w:r w:rsidRPr="00C86EB2">
                              <w:rPr>
                                <w:lang w:val="de-AT"/>
                              </w:rPr>
                              <w:t>: Klasse für den Datenzugriff</w:t>
                            </w:r>
                            <w:bookmarkEnd w:id="76"/>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33.35pt;margin-top:509.65pt;width:48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" stroked="f">
                <v:textbox style="mso-fit-shape-to-text:t" inset="0,0,0,0">
                  <w:txbxContent>
                    <w:p w14:paraId="720EB294" w14:textId="1AECA06C" w:rsidR="00BB46F2" w:rsidRPr="00C86EB2" w:rsidRDefault="00BB46F2" w:rsidP="00C86EB2">
                      <w:pPr>
                        <w:pStyle w:val="Listenabsatz"/>
                        <w:ind w:left="432"/>
                        <w:jc w:val="center"/>
                        <w:rPr>
                          <w:lang w:val="de-AT"/>
                        </w:rPr>
                      </w:pPr>
                      <w:bookmarkStart w:id="78" w:name="_Ref476493476"/>
                      <w:bookmarkStart w:id="79" w:name="_Ref476493471"/>
                      <w:bookmarkStart w:id="80" w:name="_Toc47649397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Pr="00C86EB2">
                        <w:rPr>
                          <w:lang w:val="de-AT"/>
                        </w:rPr>
                        <w:t>3</w:t>
                      </w:r>
                      <w:r w:rsidRPr="00C86EB2">
                        <w:rPr>
                          <w:lang w:val="de-AT"/>
                        </w:rPr>
                        <w:fldChar w:fldCharType="end"/>
                      </w:r>
                      <w:bookmarkEnd w:id="78"/>
                      <w:r w:rsidRPr="00C86EB2">
                        <w:rPr>
                          <w:lang w:val="de-AT"/>
                        </w:rPr>
                        <w:t>: Klasse für den Datenzugriff</w:t>
                      </w:r>
                      <w:bookmarkEnd w:id="79"/>
                      <w:bookmarkEnd w:id="80"/>
                    </w:p>
                  </w:txbxContent>
                </v:textbox>
                <w10:wrap type="square"/>
              </v:shape>
            </w:pict>
          </mc:Fallback>
        </mc:AlternateContent>
      </w:r>
      <w:r w:rsidRPr="00C86EB2">
        <w:rPr>
          <w:lang w:val="de-AT"/>
        </w:rPr>
        <w:t xml:space="preserve">In der Schnittstelle ist die zentrale Klasse </w:t>
      </w:r>
      <w:proofErr w:type="spellStart"/>
      <w:r w:rsidRPr="00C86EB2">
        <w:rPr>
          <w:lang w:val="de-AT"/>
        </w:rPr>
        <w:t>DataAccess</w:t>
      </w:r>
      <w:proofErr w:type="spellEnd"/>
      <w:r w:rsidRPr="00C86EB2">
        <w:rPr>
          <w:lang w:val="de-AT"/>
        </w:rPr>
        <w:t xml:space="preserve"> </w:t>
      </w:r>
      <w:r w:rsidR="00C86EB2">
        <w:rPr>
          <w:lang w:val="de-AT"/>
        </w:rPr>
        <w:t>(</w:t>
      </w:r>
      <w:r w:rsidR="00C86EB2">
        <w:rPr>
          <w:lang w:val="de-AT"/>
        </w:rPr>
        <w:fldChar w:fldCharType="begin"/>
      </w:r>
      <w:r w:rsidR="00C86EB2">
        <w:rPr>
          <w:lang w:val="de-AT"/>
        </w:rPr>
        <w:instrText xml:space="preserve"> REF _Ref476493476 \h </w:instrText>
      </w:r>
      <w:r w:rsidR="00C86EB2">
        <w:rPr>
          <w:lang w:val="de-AT"/>
        </w:rPr>
      </w:r>
      <w:r w:rsidR="00C86EB2">
        <w:rPr>
          <w:lang w:val="de-AT"/>
        </w:rPr>
        <w:fldChar w:fldCharType="separate"/>
      </w:r>
      <w:r w:rsidR="00C86EB2" w:rsidRPr="00C86EB2">
        <w:rPr>
          <w:lang w:val="de-AT"/>
        </w:rPr>
        <w:t>Listing 3</w:t>
      </w:r>
      <w:r w:rsidR="00C86EB2">
        <w:rPr>
          <w:lang w:val="de-AT"/>
        </w:rPr>
        <w:fldChar w:fldCharType="end"/>
      </w:r>
      <w:r w:rsidRPr="00C86EB2">
        <w:rPr>
          <w:lang w:val="de-AT"/>
        </w:rPr>
        <w:t>).</w:t>
      </w:r>
    </w:p>
    <w:p w14:paraId="1C791099" w14:textId="2110DCD6" w:rsidR="00695446" w:rsidRPr="00695446" w:rsidRDefault="00695446" w:rsidP="00C86EB2">
      <w:pPr>
        <w:pStyle w:val="Listenabsatz"/>
        <w:ind w:left="432"/>
        <w:rPr>
          <w:lang w:val="de-AT"/>
        </w:rPr>
      </w:pPr>
      <w:r w:rsidRPr="00695446">
        <w:rPr>
          <w:lang w:val="de-AT"/>
        </w:rPr>
        <w:t xml:space="preserve">Kommt eine Anfrage aus der REST Schnittstelle wird zuerst über den </w:t>
      </w:r>
      <w:proofErr w:type="spellStart"/>
      <w:r w:rsidRPr="00695446">
        <w:rPr>
          <w:lang w:val="de-AT"/>
        </w:rPr>
        <w:t>ILdapPermissionManager</w:t>
      </w:r>
      <w:proofErr w:type="spellEnd"/>
      <w:r w:rsidRPr="00695446">
        <w:rPr>
          <w:lang w:val="de-AT"/>
        </w:rPr>
        <w:t xml:space="preserve"> überprüft ob der User anhand seiner Rolle berechtigt ist auf die gewünschten Daten zuzugreifen. Ist das erlaubt wird die </w:t>
      </w:r>
      <w:proofErr w:type="spellStart"/>
      <w:r w:rsidRPr="00695446">
        <w:rPr>
          <w:lang w:val="de-AT"/>
        </w:rPr>
        <w:t>IDatabaseAccess</w:t>
      </w:r>
      <w:proofErr w:type="spellEnd"/>
      <w:r w:rsidRPr="00695446">
        <w:rPr>
          <w:lang w:val="de-AT"/>
        </w:rPr>
        <w:t xml:space="preserve"> aufgerufen, welche dann die Abfrage an die Datenbank stellt und ein </w:t>
      </w:r>
      <w:proofErr w:type="spellStart"/>
      <w:r w:rsidRPr="00695446">
        <w:rPr>
          <w:lang w:val="de-AT"/>
        </w:rPr>
        <w:t>QueryResult</w:t>
      </w:r>
      <w:proofErr w:type="spellEnd"/>
      <w:r w:rsidRPr="00695446">
        <w:rPr>
          <w:lang w:val="de-AT"/>
        </w:rPr>
        <w:t xml:space="preserve"> zurückliefert. Der Vorteil dieser Implementierung ist, dass der Datenbankzugriff völlig unabhängig vom Berechtigungssystem ist, und beliebig ausgetauscht werden kann.</w:t>
      </w:r>
    </w:p>
    <w:p w14:paraId="6B7E8463" w14:textId="4FF8BBE6" w:rsidR="00695446" w:rsidRPr="00695446" w:rsidRDefault="00695446" w:rsidP="00C86EB2">
      <w:pPr>
        <w:pStyle w:val="Listenabsatz"/>
        <w:ind w:left="432"/>
        <w:rPr>
          <w:lang w:val="de-AT"/>
        </w:rPr>
      </w:pPr>
      <w:r>
        <w:rPr>
          <w:noProof/>
          <w:lang w:val="de-AT" w:eastAsia="de-AT"/>
        </w:rPr>
        <w:lastRenderedPageBreak/>
        <mc:AlternateContent>
          <mc:Choice Requires="wps">
            <w:drawing>
              <wp:anchor distT="0" distB="0" distL="114300" distR="114300" simplePos="0" relativeHeight="251674624" behindDoc="0" locked="0" layoutInCell="1" allowOverlap="1" wp14:anchorId="260EFA82" wp14:editId="27AD116A">
                <wp:simplePos x="0" y="0"/>
                <wp:positionH relativeFrom="column">
                  <wp:posOffset>-233045</wp:posOffset>
                </wp:positionH>
                <wp:positionV relativeFrom="paragraph">
                  <wp:posOffset>6272530</wp:posOffset>
                </wp:positionV>
                <wp:extent cx="6209665" cy="635"/>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635"/>
                        </a:xfrm>
                        <a:prstGeom prst="rect">
                          <a:avLst/>
                        </a:prstGeom>
                        <a:solidFill>
                          <a:prstClr val="white"/>
                        </a:solidFill>
                        <a:ln>
                          <a:noFill/>
                        </a:ln>
                      </wps:spPr>
                      <wps:txbx>
                        <w:txbxContent>
                          <w:p w14:paraId="65A38AF1" w14:textId="7F22BDA4" w:rsidR="00BB46F2" w:rsidRPr="00695446" w:rsidRDefault="00BB46F2" w:rsidP="00C86EB2">
                            <w:pPr>
                              <w:jc w:val="center"/>
                              <w:rPr>
                                <w:lang w:val="de-AT"/>
                              </w:rPr>
                            </w:pPr>
                            <w:bookmarkStart w:id="81" w:name="_Ref476493553"/>
                            <w:bookmarkStart w:id="82"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1"/>
                            <w:r w:rsidRPr="00695446">
                              <w:rPr>
                                <w:lang w:val="de-AT"/>
                              </w:rPr>
                              <w:t>: Basisklasse um Abfragen zu definieren</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2" type="#_x0000_t202" style="position:absolute;left:0;text-align:left;margin-left:-18.35pt;margin-top:493.9pt;width:488.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" stroked="f">
                <v:textbox style="mso-fit-shape-to-text:t" inset="0,0,0,0">
                  <w:txbxContent>
                    <w:p w14:paraId="65A38AF1" w14:textId="7F22BDA4" w:rsidR="00BB46F2" w:rsidRPr="00695446" w:rsidRDefault="00BB46F2" w:rsidP="00C86EB2">
                      <w:pPr>
                        <w:jc w:val="center"/>
                        <w:rPr>
                          <w:lang w:val="de-AT"/>
                        </w:rPr>
                      </w:pPr>
                      <w:bookmarkStart w:id="83" w:name="_Ref476493553"/>
                      <w:bookmarkStart w:id="84" w:name="_Toc47649398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3"/>
                      <w:r w:rsidRPr="00695446">
                        <w:rPr>
                          <w:lang w:val="de-AT"/>
                        </w:rPr>
                        <w:t>: Basisklasse um Abfragen zu definieren</w:t>
                      </w:r>
                      <w:bookmarkEnd w:id="84"/>
                    </w:p>
                  </w:txbxContent>
                </v:textbox>
                <w10:wrap type="square"/>
              </v:shape>
            </w:pict>
          </mc:Fallback>
        </mc:AlternateContent>
      </w:r>
      <w:r>
        <w:rPr>
          <w:noProof/>
          <w:lang w:val="de-AT" w:eastAsia="de-AT"/>
        </w:rPr>
        <mc:AlternateContent>
          <mc:Choice Requires="wps">
            <w:drawing>
              <wp:anchor distT="45720" distB="45720" distL="114300" distR="114300" simplePos="0" relativeHeight="251673600" behindDoc="0" locked="0" layoutInCell="1" allowOverlap="1" wp14:anchorId="3581CE39" wp14:editId="4FD13BD2">
                <wp:simplePos x="0" y="0"/>
                <wp:positionH relativeFrom="column">
                  <wp:posOffset>-233045</wp:posOffset>
                </wp:positionH>
                <wp:positionV relativeFrom="paragraph">
                  <wp:posOffset>700405</wp:posOffset>
                </wp:positionV>
                <wp:extent cx="6209665" cy="5514975"/>
                <wp:effectExtent l="0" t="0" r="19685"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5514975"/>
                        </a:xfrm>
                        <a:prstGeom prst="rect">
                          <a:avLst/>
                        </a:prstGeom>
                        <a:solidFill>
                          <a:srgbClr val="FFFFFF"/>
                        </a:solidFill>
                        <a:ln w="9525">
                          <a:solidFill>
                            <a:srgbClr val="000000"/>
                          </a:solidFill>
                          <a:miter lim="800000"/>
                          <a:headEnd/>
                          <a:tailEnd/>
                        </a:ln>
                      </wps:spPr>
                      <wps:txbx>
                        <w:txbxContent>
                          <w:p w14:paraId="427F6FFD" w14:textId="77777777" w:rsidR="00BB46F2" w:rsidRDefault="00BB46F2"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BB46F2" w:rsidRPr="007A48FE" w:rsidRDefault="00BB46F2"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BB46F2" w:rsidRDefault="00BB46F2"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3" type="#_x0000_t202" style="position:absolute;left:0;text-align:left;margin-left:-18.35pt;margin-top:55.15pt;width:488.95pt;height:43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">
                <v:textbox>
                  <w:txbxContent>
                    <w:p w14:paraId="427F6FFD" w14:textId="77777777" w:rsidR="00BB46F2" w:rsidRDefault="00BB46F2"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BB46F2" w:rsidRPr="007A48FE" w:rsidRDefault="00BB46F2"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BB46F2" w:rsidRDefault="00BB46F2" w:rsidP="00695446"/>
                  </w:txbxContent>
                </v:textbox>
                <w10:wrap type="square"/>
              </v:shape>
            </w:pict>
          </mc:Fallback>
        </mc:AlternateContent>
      </w:r>
      <w:r w:rsidRPr="00695446">
        <w:rPr>
          <w:lang w:val="de-AT"/>
        </w:rPr>
        <w:t xml:space="preserve">Um eine neue Abfrage hinzuzufügen muss lediglich die Methode </w:t>
      </w:r>
      <w:proofErr w:type="spellStart"/>
      <w:r w:rsidRPr="00695446">
        <w:rPr>
          <w:lang w:val="de-AT"/>
        </w:rPr>
        <w:t>getQuery</w:t>
      </w:r>
      <w:proofErr w:type="spellEnd"/>
      <w:r w:rsidRPr="00695446">
        <w:rPr>
          <w:lang w:val="de-AT"/>
        </w:rPr>
        <w:t xml:space="preserve">() der Klasse </w:t>
      </w:r>
      <w:proofErr w:type="spellStart"/>
      <w:r w:rsidRPr="00695446">
        <w:rPr>
          <w:lang w:val="de-AT"/>
        </w:rPr>
        <w:t>QueryBase</w:t>
      </w:r>
      <w:proofErr w:type="spellEnd"/>
      <w:r w:rsidRPr="00695446">
        <w:rPr>
          <w:lang w:val="de-AT"/>
        </w:rPr>
        <w:t xml:space="preserve"> implementiert werden </w:t>
      </w:r>
      <w:r w:rsidR="00C86EB2">
        <w:rPr>
          <w:lang w:val="de-AT"/>
        </w:rPr>
        <w:t>(</w:t>
      </w:r>
      <w:r w:rsidR="004650E9">
        <w:rPr>
          <w:lang w:val="de-AT"/>
        </w:rPr>
        <w:fldChar w:fldCharType="begin"/>
      </w:r>
      <w:r w:rsidR="004650E9">
        <w:rPr>
          <w:lang w:val="de-AT"/>
        </w:rPr>
        <w:instrText xml:space="preserve"> REF _Ref476493553 \h </w:instrText>
      </w:r>
      <w:r w:rsidR="004650E9">
        <w:rPr>
          <w:lang w:val="de-AT"/>
        </w:rPr>
      </w:r>
      <w:r w:rsidR="004650E9">
        <w:rPr>
          <w:lang w:val="de-AT"/>
        </w:rPr>
        <w:fldChar w:fldCharType="separate"/>
      </w:r>
      <w:r w:rsidR="004650E9" w:rsidRPr="00695446">
        <w:rPr>
          <w:lang w:val="de-AT"/>
        </w:rPr>
        <w:t xml:space="preserve">Listing </w:t>
      </w:r>
      <w:r w:rsidR="004650E9">
        <w:rPr>
          <w:noProof/>
          <w:lang w:val="de-AT"/>
        </w:rPr>
        <w:t>4</w:t>
      </w:r>
      <w:r w:rsidR="004650E9">
        <w:rPr>
          <w:lang w:val="de-AT"/>
        </w:rPr>
        <w:fldChar w:fldCharType="end"/>
      </w:r>
      <w:r w:rsidR="00C86EB2">
        <w:rPr>
          <w:lang w:val="de-AT"/>
        </w:rPr>
        <w:t>)</w:t>
      </w:r>
      <w:r w:rsidRPr="00695446">
        <w:rPr>
          <w:lang w:val="de-AT"/>
        </w:rPr>
        <w:t xml:space="preserve">. </w:t>
      </w:r>
    </w:p>
    <w:p w14:paraId="786C0362" w14:textId="7332615D"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EE0431">
      <w:pPr>
        <w:pStyle w:val="berschrift2"/>
        <w:numPr>
          <w:ilvl w:val="1"/>
          <w:numId w:val="1"/>
        </w:numPr>
        <w:ind w:left="432"/>
        <w:rPr>
          <w:sz w:val="28"/>
          <w:szCs w:val="28"/>
          <w:lang w:val="de-AT"/>
        </w:rPr>
      </w:pPr>
      <w:bookmarkStart w:id="85" w:name="_Toc476497466"/>
      <w:r>
        <w:rPr>
          <w:sz w:val="28"/>
          <w:szCs w:val="28"/>
          <w:lang w:val="de-AT"/>
        </w:rPr>
        <w:t>Systemarchitektur</w:t>
      </w:r>
      <w:bookmarkEnd w:id="85"/>
    </w:p>
    <w:p w14:paraId="05B17EB8" w14:textId="339EADA9"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Pr="00BB46F2">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Pr>
          <w:lang w:val="de-AT"/>
        </w:rPr>
        <w:t>2.1.1</w:t>
      </w:r>
      <w:r>
        <w:rPr>
          <w:lang w:val="de-AT"/>
        </w:rPr>
        <w:fldChar w:fldCharType="end"/>
      </w:r>
      <w:r>
        <w:rPr>
          <w:lang w:val="de-AT"/>
        </w:rPr>
        <w:t xml:space="preserve">, verwendet. Mit der </w:t>
      </w:r>
      <w:r>
        <w:rPr>
          <w:lang w:val="de-AT"/>
        </w:rPr>
        <w:lastRenderedPageBreak/>
        <w:t>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485709">
            <w:rPr>
              <w:lang w:val="de-AT"/>
            </w:rPr>
            <w:instrText xml:space="preserve"> CITATION Bun17 \l 3079 </w:instrText>
          </w:r>
          <w:r w:rsidR="00485709">
            <w:rPr>
              <w:lang w:val="de-AT"/>
            </w:rPr>
            <w:fldChar w:fldCharType="separate"/>
          </w:r>
          <w:r w:rsidR="00485709" w:rsidRPr="00485709">
            <w:rPr>
              <w:noProof/>
              <w:lang w:val="de-AT"/>
            </w:rPr>
            <w:t>[18]</w:t>
          </w:r>
          <w:r w:rsidR="00485709">
            <w:rPr>
              <w:lang w:val="de-AT"/>
            </w:rPr>
            <w:fldChar w:fldCharType="end"/>
          </w:r>
        </w:sdtContent>
      </w:sdt>
      <w:r w:rsidR="00485709">
        <w:rPr>
          <w:lang w:val="de-AT"/>
        </w:rPr>
        <w:t xml:space="preserve">. </w:t>
      </w:r>
      <w:r>
        <w:rPr>
          <w:lang w:val="de-AT"/>
        </w:rPr>
        <w:t>Die eingesetzten Komponenten sind wie angeführt:</w:t>
      </w:r>
    </w:p>
    <w:p w14:paraId="05571697" w14:textId="7E985511" w:rsidR="00BB46F2" w:rsidRDefault="00BB46F2" w:rsidP="00BB46F2">
      <w:pPr>
        <w:pStyle w:val="Listenabsatz"/>
        <w:numPr>
          <w:ilvl w:val="0"/>
          <w:numId w:val="20"/>
        </w:numPr>
        <w:spacing w:after="160"/>
        <w:jc w:val="left"/>
        <w:rPr>
          <w:lang w:val="de-DE"/>
        </w:rPr>
      </w:pPr>
      <w:r>
        <w:rPr>
          <w:lang w:val="de-AT"/>
        </w:rPr>
        <w:t>H</w:t>
      </w:r>
      <w:proofErr w:type="spellStart"/>
      <w:r>
        <w:rPr>
          <w:lang w:val="de-DE"/>
        </w:rPr>
        <w:t>ardware</w:t>
      </w:r>
      <w:proofErr w:type="spellEnd"/>
      <w:r>
        <w:rPr>
          <w:lang w:val="de-DE"/>
        </w:rPr>
        <w:t>: für den Betrieb ist keine explizite Hardware vonnöten, vom JRZ wurde eine virtuelle Maschine im Bla</w:t>
      </w:r>
      <w:r w:rsidR="006938FD">
        <w:rPr>
          <w:lang w:val="de-DE"/>
        </w:rPr>
        <w:t>decenter zur Verfügung gestellt: 2 Prozessoren Intel Xeon E5-2620 2GHz, 4 GB Hauptspeicher und 80 GB Plattenplatz</w:t>
      </w:r>
      <w:r>
        <w:rPr>
          <w:lang w:val="de-DE"/>
        </w:rPr>
        <w:t xml:space="preserve">. Die </w:t>
      </w:r>
      <w:r w:rsidR="006938FD">
        <w:rPr>
          <w:lang w:val="de-DE"/>
        </w:rPr>
        <w:t xml:space="preserve">Identifikationsdaten </w:t>
      </w:r>
      <w:r w:rsidR="00D05C0E">
        <w:rPr>
          <w:lang w:val="de-DE"/>
        </w:rPr>
        <w:t>des</w:t>
      </w:r>
      <w:r>
        <w:rPr>
          <w:lang w:val="de-DE"/>
        </w:rPr>
        <w:t xml:space="preserve"> Produktivsystem</w:t>
      </w:r>
      <w:r w:rsidR="00D05C0E">
        <w:rPr>
          <w:lang w:val="de-DE"/>
        </w:rPr>
        <w:t>s</w:t>
      </w:r>
      <w:r>
        <w:rPr>
          <w:lang w:val="de-DE"/>
        </w:rPr>
        <w:t xml:space="preserve"> sind:</w:t>
      </w:r>
      <w:r>
        <w:rPr>
          <w:lang w:val="de-DE"/>
        </w:rPr>
        <w:br/>
        <w:t>Hostname: landsteiner.fh-salzburg.ac.at</w:t>
      </w:r>
      <w:r>
        <w:rPr>
          <w:lang w:val="de-DE"/>
        </w:rPr>
        <w:br/>
        <w:t>IP-Adresse: 193.170.119.66</w:t>
      </w:r>
      <w:r>
        <w:rPr>
          <w:lang w:val="de-DE"/>
        </w:rPr>
        <w:br/>
        <w:t>zugängliche Ports: 80 (</w:t>
      </w:r>
      <w:r>
        <w:rPr>
          <w:highlight w:val="yellow"/>
          <w:lang w:val="de-DE"/>
        </w:rPr>
        <w:t>?</w:t>
      </w:r>
      <w:r>
        <w:rPr>
          <w:lang w:val="de-DE"/>
        </w:rPr>
        <w:t>)</w:t>
      </w:r>
    </w:p>
    <w:p w14:paraId="790A45BD" w14:textId="77777777" w:rsidR="00BB46F2" w:rsidRDefault="00BB46F2" w:rsidP="00BB46F2">
      <w:pPr>
        <w:pStyle w:val="Listenabsatz"/>
        <w:numPr>
          <w:ilvl w:val="0"/>
          <w:numId w:val="20"/>
        </w:numPr>
        <w:spacing w:after="160"/>
        <w:jc w:val="left"/>
        <w:rPr>
          <w:lang w:val="de-DE"/>
        </w:rPr>
      </w:pPr>
      <w:r>
        <w:rPr>
          <w:lang w:val="de-DE"/>
        </w:rPr>
        <w:t xml:space="preserve">Betriebssystem: auf Grund der größeren Erfahrung der Entwickler mit der Administration erfolgt der Betrieb auf einem Windows System (Windows Server 2012 R2). </w:t>
      </w:r>
    </w:p>
    <w:p w14:paraId="1A226E48" w14:textId="77777777" w:rsidR="00BB46F2" w:rsidRDefault="00BB46F2" w:rsidP="00BB46F2">
      <w:pPr>
        <w:pStyle w:val="Listenabsatz"/>
        <w:numPr>
          <w:ilvl w:val="0"/>
          <w:numId w:val="20"/>
        </w:numPr>
        <w:spacing w:after="160"/>
        <w:jc w:val="left"/>
        <w:rPr>
          <w:lang w:val="de-DE"/>
        </w:rPr>
      </w:pPr>
      <w:r>
        <w:rPr>
          <w:lang w:val="de-DE"/>
        </w:rPr>
        <w:t xml:space="preserve">Java als Programmiersprache ist eine Vorgabe, da bestehende Software im Umfeld des JRZ bereits damit umgesetzt wurde. </w:t>
      </w:r>
    </w:p>
    <w:p w14:paraId="35ED7522" w14:textId="77777777" w:rsidR="00BB46F2" w:rsidRDefault="00BB46F2" w:rsidP="00BB46F2">
      <w:pPr>
        <w:pStyle w:val="Listenabsatz"/>
        <w:numPr>
          <w:ilvl w:val="0"/>
          <w:numId w:val="20"/>
        </w:numPr>
        <w:spacing w:after="160"/>
        <w:jc w:val="left"/>
        <w:rPr>
          <w:lang w:val="de-DE"/>
        </w:rPr>
      </w:pPr>
      <w:r>
        <w:rPr>
          <w:lang w:val="de-DE"/>
        </w:rPr>
        <w:t xml:space="preserve">Die Entwicklung der Software erfolgt mit zwei unterschiedlichen Entwicklungsumgebungen: </w:t>
      </w:r>
      <w:proofErr w:type="spellStart"/>
      <w:r>
        <w:rPr>
          <w:lang w:val="de-DE"/>
        </w:rPr>
        <w:t>Eclipse</w:t>
      </w:r>
      <w:proofErr w:type="spellEnd"/>
      <w:r>
        <w:rPr>
          <w:lang w:val="de-DE"/>
        </w:rPr>
        <w:t xml:space="preserve"> Neon oder </w:t>
      </w:r>
      <w:proofErr w:type="spellStart"/>
      <w:r>
        <w:rPr>
          <w:lang w:val="de-DE"/>
        </w:rPr>
        <w:t>IntelliJ</w:t>
      </w:r>
      <w:proofErr w:type="spellEnd"/>
      <w:r>
        <w:rPr>
          <w:lang w:val="de-DE"/>
        </w:rPr>
        <w:t xml:space="preserve"> IDEA. Beide Entwicklungsumgebungen unterstützen die Entwicklung von Java Programmen, der jeweilige Einsatz erfolgt auf Grund der persönlichen Präferenzen der Entwickler.</w:t>
      </w:r>
    </w:p>
    <w:p w14:paraId="71B35CEF" w14:textId="6261D44B" w:rsidR="00BB46F2" w:rsidRDefault="005749FA" w:rsidP="00BB46F2">
      <w:pPr>
        <w:pStyle w:val="Listenabsatz"/>
        <w:numPr>
          <w:ilvl w:val="0"/>
          <w:numId w:val="20"/>
        </w:numPr>
        <w:spacing w:after="160"/>
        <w:jc w:val="left"/>
        <w:rPr>
          <w:lang w:val="de-DE"/>
        </w:rPr>
      </w:pPr>
      <w:r>
        <w:rPr>
          <w:lang w:val="de-DE"/>
        </w:rPr>
        <w:t xml:space="preserve">Als RDBMS wird </w:t>
      </w:r>
      <w:r w:rsidR="00BB46F2">
        <w:rPr>
          <w:lang w:val="de-DE"/>
        </w:rPr>
        <w:t>MySQL</w:t>
      </w:r>
      <w:r>
        <w:rPr>
          <w:lang w:val="de-DE"/>
        </w:rPr>
        <w:t xml:space="preserve"> eingesetzt, n</w:t>
      </w:r>
      <w:r w:rsidR="00BB46F2">
        <w:rPr>
          <w:lang w:val="de-DE"/>
        </w:rPr>
        <w:t xml:space="preserve">ach „Guide </w:t>
      </w:r>
      <w:proofErr w:type="spellStart"/>
      <w:r w:rsidR="00BB46F2">
        <w:rPr>
          <w:lang w:val="de-DE"/>
        </w:rPr>
        <w:t>to</w:t>
      </w:r>
      <w:proofErr w:type="spellEnd"/>
      <w:r w:rsidR="00BB46F2">
        <w:rPr>
          <w:lang w:val="de-DE"/>
        </w:rPr>
        <w:t xml:space="preserve"> </w:t>
      </w:r>
      <w:proofErr w:type="spellStart"/>
      <w:r w:rsidR="00BB46F2">
        <w:rPr>
          <w:lang w:val="de-DE"/>
        </w:rPr>
        <w:t>Scaling</w:t>
      </w:r>
      <w:proofErr w:type="spellEnd"/>
      <w:r w:rsidR="00BB46F2">
        <w:rPr>
          <w:lang w:val="de-DE"/>
        </w:rPr>
        <w:t xml:space="preserve"> Web Databases </w:t>
      </w:r>
      <w:proofErr w:type="spellStart"/>
      <w:r w:rsidR="00BB46F2">
        <w:rPr>
          <w:lang w:val="de-DE"/>
        </w:rPr>
        <w:t>with</w:t>
      </w:r>
      <w:proofErr w:type="spellEnd"/>
      <w:r w:rsidR="00BB46F2">
        <w:rPr>
          <w:lang w:val="de-DE"/>
        </w:rPr>
        <w:t xml:space="preserve"> MySQL Cluster“ </w:t>
      </w:r>
      <w:sdt>
        <w:sdtPr>
          <w:rPr>
            <w:lang w:val="de-DE"/>
          </w:rPr>
          <w:id w:val="-1584985559"/>
          <w:citation/>
        </w:sdtPr>
        <w:sdtContent>
          <w:r w:rsidR="00BB46F2">
            <w:rPr>
              <w:lang w:val="de-DE"/>
            </w:rPr>
            <w:fldChar w:fldCharType="begin"/>
          </w:r>
          <w:r w:rsidR="00BB46F2">
            <w:rPr>
              <w:lang w:val="de-AT"/>
            </w:rPr>
            <w:instrText xml:space="preserve">CITATION Ora01 \l 3079 </w:instrText>
          </w:r>
          <w:r w:rsidR="00BB46F2">
            <w:rPr>
              <w:lang w:val="de-DE"/>
            </w:rPr>
            <w:fldChar w:fldCharType="separate"/>
          </w:r>
          <w:r w:rsidRPr="005749FA">
            <w:rPr>
              <w:noProof/>
              <w:lang w:val="de-AT"/>
            </w:rPr>
            <w:t>[19]</w:t>
          </w:r>
          <w:r w:rsidR="00BB46F2">
            <w:rPr>
              <w:lang w:val="de-DE"/>
            </w:rPr>
            <w:fldChar w:fldCharType="end"/>
          </w:r>
        </w:sdtContent>
      </w:sdt>
      <w:r w:rsidR="00BB46F2">
        <w:rPr>
          <w:lang w:val="de-DE"/>
        </w:rPr>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Default="00BB46F2" w:rsidP="00BB46F2">
      <w:pPr>
        <w:pStyle w:val="Listenabsatz"/>
        <w:numPr>
          <w:ilvl w:val="0"/>
          <w:numId w:val="20"/>
        </w:numPr>
        <w:spacing w:after="160"/>
        <w:jc w:val="left"/>
        <w:rPr>
          <w:lang w:val="de-DE"/>
        </w:rPr>
      </w:pPr>
      <w:r>
        <w:rPr>
          <w:lang w:val="de-DE"/>
        </w:rPr>
        <w:t xml:space="preserve">Als Datenbankdesigntool wird, passend zur Datenbank die MySQL </w:t>
      </w:r>
      <w:proofErr w:type="spellStart"/>
      <w:r>
        <w:rPr>
          <w:lang w:val="de-DE"/>
        </w:rPr>
        <w:t>Workbench</w:t>
      </w:r>
      <w:proofErr w:type="spellEnd"/>
      <w:r>
        <w:rPr>
          <w:lang w:val="de-DE"/>
        </w:rPr>
        <w:t xml:space="preserve"> 6.3.9 eingesetzt</w:t>
      </w:r>
    </w:p>
    <w:p w14:paraId="0EA351E6" w14:textId="77777777" w:rsidR="00BB46F2" w:rsidRDefault="00BB46F2" w:rsidP="00BB46F2">
      <w:pPr>
        <w:pStyle w:val="Listenabsatz"/>
        <w:numPr>
          <w:ilvl w:val="0"/>
          <w:numId w:val="20"/>
        </w:numPr>
        <w:spacing w:after="160"/>
        <w:jc w:val="left"/>
        <w:rPr>
          <w:lang w:val="de-DE"/>
        </w:rPr>
      </w:pPr>
      <w:r>
        <w:rPr>
          <w:lang w:val="de-DE"/>
        </w:rPr>
        <w:t xml:space="preserve">Der Entwurf des API sieht die Übergabe eines generischen Benutzerkontextes vor, damit ist die Anbindung von Open-TC oder einer anderen Benutzerverwaltung ohne Änderungen am API möglich. </w:t>
      </w:r>
    </w:p>
    <w:p w14:paraId="2A899735" w14:textId="77777777" w:rsidR="00BB46F2" w:rsidRDefault="00BB46F2" w:rsidP="00BB46F2">
      <w:pPr>
        <w:pStyle w:val="Listenabsatz"/>
        <w:numPr>
          <w:ilvl w:val="0"/>
          <w:numId w:val="20"/>
        </w:numPr>
        <w:spacing w:after="160"/>
        <w:jc w:val="left"/>
        <w:rPr>
          <w:lang w:val="de-DE"/>
        </w:rPr>
      </w:pPr>
      <w:r>
        <w:rPr>
          <w:lang w:val="de-DE"/>
        </w:rPr>
        <w:lastRenderedPageBreak/>
        <w:t xml:space="preserve">Die Schnittstelle zu Importmodulen ist einzig und allein die Datenbank, da hier das Schema vorgeschrieben ist, sind die Anforderungen an die </w:t>
      </w:r>
      <w:proofErr w:type="spellStart"/>
      <w:r>
        <w:rPr>
          <w:lang w:val="de-DE"/>
        </w:rPr>
        <w:t>Imoportmodule</w:t>
      </w:r>
      <w:proofErr w:type="spellEnd"/>
      <w:r>
        <w:rPr>
          <w:lang w:val="de-DE"/>
        </w:rPr>
        <w:t xml:space="preserve"> klar definiert und es bestehen keine programmseitigen Abhängigkeiten. </w:t>
      </w:r>
    </w:p>
    <w:p w14:paraId="7B7A9DFF" w14:textId="0D15F83B" w:rsidR="00BB46F2" w:rsidRDefault="00BB46F2" w:rsidP="00BB46F2">
      <w:pPr>
        <w:pStyle w:val="Listenabsatz"/>
        <w:numPr>
          <w:ilvl w:val="0"/>
          <w:numId w:val="20"/>
        </w:numPr>
        <w:spacing w:after="160"/>
        <w:jc w:val="left"/>
        <w:rPr>
          <w:lang w:val="de-AT"/>
        </w:rPr>
      </w:pPr>
      <w:r>
        <w:rPr>
          <w:lang w:val="de-DE"/>
        </w:rPr>
        <w:t xml:space="preserve">Die öffentlichen Schnittstellen sind im Abschnitt </w:t>
      </w:r>
      <w:r w:rsidR="006938FD">
        <w:rPr>
          <w:lang w:val="de-DE"/>
        </w:rPr>
        <w:fldChar w:fldCharType="begin"/>
      </w:r>
      <w:r w:rsidR="006938FD">
        <w:rPr>
          <w:lang w:val="de-DE"/>
        </w:rPr>
        <w:instrText xml:space="preserve"> REF _Ref476595194 \r \h </w:instrText>
      </w:r>
      <w:r w:rsidR="006938FD">
        <w:rPr>
          <w:lang w:val="de-DE"/>
        </w:rPr>
      </w:r>
      <w:r w:rsidR="006938FD">
        <w:rPr>
          <w:lang w:val="de-DE"/>
        </w:rPr>
        <w:fldChar w:fldCharType="separate"/>
      </w:r>
      <w:r w:rsidR="006938FD">
        <w:rPr>
          <w:lang w:val="de-DE"/>
        </w:rPr>
        <w:t>2.4</w:t>
      </w:r>
      <w:r w:rsidR="006938FD">
        <w:rPr>
          <w:lang w:val="de-DE"/>
        </w:rPr>
        <w:fldChar w:fldCharType="end"/>
      </w:r>
      <w:r>
        <w:rPr>
          <w:lang w:val="de-DE"/>
        </w:rPr>
        <w:t xml:space="preserve"> detailliert dargestellt. </w:t>
      </w:r>
    </w:p>
    <w:p w14:paraId="2A0C465C" w14:textId="77777777" w:rsidR="00BB46F2" w:rsidRDefault="00BB46F2" w:rsidP="00BB46F2">
      <w:pPr>
        <w:pStyle w:val="Listenabsatz"/>
        <w:numPr>
          <w:ilvl w:val="0"/>
          <w:numId w:val="20"/>
        </w:numPr>
        <w:spacing w:after="160"/>
        <w:jc w:val="left"/>
        <w:rPr>
          <w:lang w:val="de-AT"/>
        </w:rPr>
      </w:pPr>
      <w:r>
        <w:rPr>
          <w:lang w:val="de-AT"/>
        </w:rPr>
        <w:t>Aus den Anforderungen ergeben sich folgende Komponenten, deren Abhängigkeiten untereinander und Verbindungen zueinander, die im UML Diagramm (</w:t>
      </w:r>
      <w:r>
        <w:rPr>
          <w:highlight w:val="yellow"/>
          <w:lang w:val="de-AT"/>
        </w:rPr>
        <w:t>Abbildung 1</w:t>
      </w:r>
      <w:r>
        <w:rPr>
          <w:lang w:val="de-AT"/>
        </w:rPr>
        <w:t xml:space="preserve">) dargestellt werden: </w:t>
      </w:r>
      <w:r>
        <w:rPr>
          <w:lang w:val="de-AT"/>
        </w:rPr>
        <w:br/>
      </w:r>
      <w:r>
        <w:rPr>
          <w:lang w:val="de-AT"/>
        </w:rPr>
        <w:br/>
      </w:r>
      <w:r>
        <w:rPr>
          <w:highlight w:val="yellow"/>
          <w:lang w:val="de-AT"/>
        </w:rPr>
        <w:t>Abbildung1 : Komponentenmodell</w:t>
      </w:r>
    </w:p>
    <w:p w14:paraId="3186053F" w14:textId="33F401AD" w:rsidR="00565F08" w:rsidRDefault="00BB46F2" w:rsidP="00BB46F2">
      <w:pPr>
        <w:rPr>
          <w:lang w:val="de-AT"/>
        </w:rPr>
      </w:pPr>
      <w:r>
        <w:rPr>
          <w:lang w:val="de-DE"/>
        </w:rPr>
        <w:t>Der Übersicht halber wird die Komponente „Logger“, die jede der angeführten Komponenten verwendet, nicht in der Übersicht dargestellt.</w:t>
      </w:r>
    </w:p>
    <w:p w14:paraId="66748C3A" w14:textId="7BD54A94" w:rsidR="00565F08" w:rsidRPr="0057084A" w:rsidRDefault="00140CAE" w:rsidP="00185B8F">
      <w:pPr>
        <w:pStyle w:val="berschrift1"/>
        <w:numPr>
          <w:ilvl w:val="0"/>
          <w:numId w:val="1"/>
        </w:numPr>
      </w:pPr>
      <w:bookmarkStart w:id="86" w:name="_Toc476497467"/>
      <w:r>
        <w:t>Ausblick</w:t>
      </w:r>
      <w:bookmarkEnd w:id="86"/>
    </w:p>
    <w:p w14:paraId="12D0A995" w14:textId="77777777" w:rsidR="001C1FC6" w:rsidRPr="00053A1B" w:rsidRDefault="001C1FC6" w:rsidP="001C1FC6">
      <w:pPr>
        <w:pStyle w:val="berschrift2"/>
        <w:numPr>
          <w:ilvl w:val="1"/>
          <w:numId w:val="1"/>
        </w:numPr>
        <w:ind w:left="432"/>
        <w:rPr>
          <w:sz w:val="28"/>
          <w:szCs w:val="28"/>
          <w:lang w:val="de-AT"/>
        </w:rPr>
      </w:pPr>
      <w:bookmarkStart w:id="87" w:name="_Toc476497468"/>
      <w:r>
        <w:rPr>
          <w:sz w:val="28"/>
          <w:szCs w:val="28"/>
          <w:lang w:val="de-AT"/>
        </w:rPr>
        <w:t>Alternative Datenhaltung</w:t>
      </w:r>
      <w:bookmarkEnd w:id="87"/>
    </w:p>
    <w:p w14:paraId="0EC2F5E7" w14:textId="1F5A8A5E"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1467FE" w:rsidRPr="001467FE">
            <w:rPr>
              <w:noProof/>
              <w:lang w:val="de-AT"/>
            </w:rPr>
            <w:t>[20]</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4E369C" w:rsidRPr="004E369C">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76F0194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Pr>
              <w:lang w:val="de-AT"/>
            </w:rPr>
            <w:instrText xml:space="preserve"> CITATION Sal17 \l 3079 </w:instrText>
          </w:r>
          <w:r>
            <w:rPr>
              <w:lang w:val="de-AT"/>
            </w:rPr>
            <w:fldChar w:fldCharType="separate"/>
          </w:r>
          <w:r w:rsidR="005749FA" w:rsidRPr="005749FA">
            <w:rPr>
              <w:noProof/>
              <w:lang w:val="de-AT"/>
            </w:rPr>
            <w:t>[21]</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5E05D3EF" w:rsidR="00016C9A" w:rsidRDefault="00016C9A" w:rsidP="00016C9A">
      <w:pPr>
        <w:pStyle w:val="Listenabsatz"/>
        <w:numPr>
          <w:ilvl w:val="0"/>
          <w:numId w:val="19"/>
        </w:numPr>
        <w:rPr>
          <w:lang w:val="de-DE"/>
        </w:rPr>
      </w:pPr>
      <w:r w:rsidRPr="00697B05">
        <w:rPr>
          <w:lang w:val="de-DE"/>
        </w:rPr>
        <w:t xml:space="preserve">MySQL unterstützt </w:t>
      </w:r>
      <w:r>
        <w:rPr>
          <w:lang w:val="de-DE"/>
        </w:rPr>
        <w:t>die Fragmentierung einzelner Tabellen, sowohl lokal (</w:t>
      </w:r>
      <w:proofErr w:type="spellStart"/>
      <w:r>
        <w:rPr>
          <w:lang w:val="de-DE"/>
        </w:rPr>
        <w:t>partitioning</w:t>
      </w:r>
      <w:proofErr w:type="spellEnd"/>
      <w:r>
        <w:rPr>
          <w:lang w:val="de-DE"/>
        </w:rPr>
        <w:t>) als auch verteilt</w:t>
      </w:r>
      <w:r w:rsidRPr="00697B05">
        <w:rPr>
          <w:lang w:val="de-DE"/>
        </w:rPr>
        <w:t xml:space="preserve"> (</w:t>
      </w:r>
      <w:proofErr w:type="spellStart"/>
      <w:r w:rsidRPr="00697B05">
        <w:rPr>
          <w:lang w:val="de-DE"/>
        </w:rPr>
        <w:t>sharding</w:t>
      </w:r>
      <w:proofErr w:type="spellEnd"/>
      <w:r w:rsidRPr="00697B05">
        <w:rPr>
          <w:lang w:val="de-DE"/>
        </w:rPr>
        <w:t>)</w:t>
      </w:r>
      <w:r>
        <w:rPr>
          <w:lang w:val="de-DE"/>
        </w:rPr>
        <w:t>. Nach</w:t>
      </w:r>
      <w:r w:rsidRPr="00697B05">
        <w:rPr>
          <w:lang w:val="de-DE"/>
        </w:rPr>
        <w:t xml:space="preserve"> „Guide </w:t>
      </w:r>
      <w:proofErr w:type="spellStart"/>
      <w:r w:rsidRPr="00697B05">
        <w:rPr>
          <w:lang w:val="de-DE"/>
        </w:rPr>
        <w:t>to</w:t>
      </w:r>
      <w:proofErr w:type="spellEnd"/>
      <w:r w:rsidRPr="00697B05">
        <w:rPr>
          <w:lang w:val="de-DE"/>
        </w:rPr>
        <w:t xml:space="preserve"> </w:t>
      </w:r>
      <w:proofErr w:type="spellStart"/>
      <w:r w:rsidRPr="00697B05">
        <w:rPr>
          <w:lang w:val="de-DE"/>
        </w:rPr>
        <w:t>Scaling</w:t>
      </w:r>
      <w:proofErr w:type="spellEnd"/>
      <w:r w:rsidRPr="00697B05">
        <w:rPr>
          <w:lang w:val="de-DE"/>
        </w:rPr>
        <w:t xml:space="preserve"> Web Databases </w:t>
      </w:r>
      <w:proofErr w:type="spellStart"/>
      <w:r w:rsidRPr="00697B05">
        <w:rPr>
          <w:lang w:val="de-DE"/>
        </w:rPr>
        <w:t>with</w:t>
      </w:r>
      <w:proofErr w:type="spellEnd"/>
      <w:r w:rsidRPr="00697B05">
        <w:rPr>
          <w:lang w:val="de-DE"/>
        </w:rPr>
        <w:t xml:space="preserve"> MySQL Cluster“ </w:t>
      </w:r>
      <w:sdt>
        <w:sdtPr>
          <w:rPr>
            <w:lang w:val="de-DE"/>
          </w:rPr>
          <w:id w:val="1765566734"/>
          <w:citation/>
        </w:sdtPr>
        <w:sdtContent>
          <w:r w:rsidRPr="00697B05">
            <w:rPr>
              <w:lang w:val="de-DE"/>
            </w:rPr>
            <w:fldChar w:fldCharType="begin"/>
          </w:r>
          <w:r>
            <w:rPr>
              <w:lang w:val="de-AT"/>
            </w:rPr>
            <w:instrText xml:space="preserve">CITATION Platzhalter1 \l 3079 </w:instrText>
          </w:r>
          <w:r w:rsidRPr="00697B05">
            <w:rPr>
              <w:lang w:val="de-DE"/>
            </w:rPr>
            <w:fldChar w:fldCharType="separate"/>
          </w:r>
          <w:r w:rsidRPr="00016C9A">
            <w:rPr>
              <w:noProof/>
              <w:lang w:val="de-AT"/>
            </w:rPr>
            <w:t>[20]</w:t>
          </w:r>
          <w:r w:rsidRPr="00697B05">
            <w:rPr>
              <w:lang w:val="de-DE"/>
            </w:rPr>
            <w:fldChar w:fldCharType="end"/>
          </w:r>
        </w:sdtContent>
      </w:sdt>
      <w:r w:rsidRPr="00697B05">
        <w:rPr>
          <w:lang w:val="de-DE"/>
        </w:rPr>
        <w:t xml:space="preserve"> kann der zu erwarte</w:t>
      </w:r>
      <w:r>
        <w:rPr>
          <w:lang w:val="de-DE"/>
        </w:rPr>
        <w:t>nden Menge von Schreibzugriffen</w:t>
      </w:r>
      <w:r w:rsidRPr="00697B05">
        <w:rPr>
          <w:lang w:val="de-DE"/>
        </w:rPr>
        <w:t xml:space="preserve"> durch Verteilung auf einzelne Nodes begegnet werden. Sollte ein Cluster mehrerer </w:t>
      </w:r>
      <w:r w:rsidRPr="00697B05">
        <w:rPr>
          <w:lang w:val="de-DE"/>
        </w:rPr>
        <w:lastRenderedPageBreak/>
        <w:t xml:space="preserve">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4554E78B" w:rsidR="00016C9A" w:rsidRPr="00D77DB1" w:rsidRDefault="00016C9A" w:rsidP="00016C9A">
      <w:pPr>
        <w:pStyle w:val="Listenabsatz"/>
        <w:numPr>
          <w:ilvl w:val="0"/>
          <w:numId w:val="19"/>
        </w:numPr>
        <w:spacing w:after="160"/>
        <w:rPr>
          <w:rFonts w:ascii="CG Times (W1)" w:hAnsi="CG Times (W1)"/>
          <w:lang w:val="de-DE" w:eastAsia="de-AT"/>
        </w:rPr>
      </w:pPr>
      <w:proofErr w:type="spellStart"/>
      <w:r>
        <w:rPr>
          <w:rFonts w:ascii="CG Times (W1)" w:hAnsi="CG Times (W1)"/>
          <w:lang w:val="de-DE" w:eastAsia="de-AT"/>
        </w:rPr>
        <w:t>Fusco</w:t>
      </w:r>
      <w:proofErr w:type="spellEnd"/>
      <w:r>
        <w:rPr>
          <w:rFonts w:ascii="CG Times (W1)" w:hAnsi="CG Times (W1)"/>
          <w:lang w:val="de-DE" w:eastAsia="de-AT"/>
        </w:rPr>
        <w:t xml:space="preserve"> et al. </w:t>
      </w:r>
      <w:r w:rsidRPr="00016C9A">
        <w:rPr>
          <w:rFonts w:ascii="CG Times (W1)" w:hAnsi="CG Times (W1)"/>
          <w:lang w:val="de-DE" w:eastAsia="de-AT"/>
        </w:rPr>
        <w:t xml:space="preserve">schlagen in </w:t>
      </w:r>
      <w:sdt>
        <w:sdtPr>
          <w:rPr>
            <w:rFonts w:ascii="CG Times (W1)" w:hAnsi="CG Times (W1)"/>
            <w:lang w:val="de-DE" w:eastAsia="de-AT"/>
          </w:rPr>
          <w:id w:val="-1517532726"/>
          <w:citation/>
        </w:sdtPr>
        <w:sdtContent>
          <w:r w:rsidRPr="00016C9A">
            <w:rPr>
              <w:rFonts w:ascii="CG Times (W1)" w:hAnsi="CG Times (W1)"/>
              <w:lang w:val="de-DE" w:eastAsia="de-AT"/>
            </w:rPr>
            <w:fldChar w:fldCharType="begin"/>
          </w:r>
          <w:r w:rsidRPr="00016C9A">
            <w:rPr>
              <w:rFonts w:ascii="CG Times (W1)" w:hAnsi="CG Times (W1)"/>
              <w:lang w:val="de-AT" w:eastAsia="de-AT"/>
            </w:rPr>
            <w:instrText xml:space="preserve">CITATION Fra16 \l 3079 </w:instrText>
          </w:r>
          <w:r w:rsidRPr="00016C9A">
            <w:rPr>
              <w:rFonts w:ascii="CG Times (W1)" w:hAnsi="CG Times (W1)"/>
              <w:lang w:val="de-DE" w:eastAsia="de-AT"/>
            </w:rPr>
            <w:fldChar w:fldCharType="separate"/>
          </w:r>
          <w:r w:rsidRPr="00016C9A">
            <w:rPr>
              <w:rFonts w:ascii="CG Times (W1)" w:hAnsi="CG Times (W1)"/>
              <w:noProof/>
              <w:lang w:val="de-AT" w:eastAsia="de-AT"/>
            </w:rPr>
            <w:t>[21]</w:t>
          </w:r>
          <w:r w:rsidRPr="00016C9A">
            <w:rPr>
              <w:rFonts w:ascii="CG Times (W1)" w:hAnsi="CG Times (W1)"/>
              <w:lang w:val="de-DE" w:eastAsia="de-AT"/>
            </w:rPr>
            <w:fldChar w:fldCharType="end"/>
          </w:r>
        </w:sdtContent>
      </w:sdt>
      <w:r w:rsidRPr="00016C9A">
        <w:rPr>
          <w:rFonts w:ascii="CG Times (W1)" w:hAnsi="CG Times (W1)"/>
          <w:lang w:val="de-DE" w:eastAsia="de-AT"/>
        </w:rPr>
        <w:t xml:space="preserve"> einen dualen </w:t>
      </w:r>
      <w:r w:rsidRPr="00451D22">
        <w:rPr>
          <w:rFonts w:ascii="CG Times (W1)" w:hAnsi="CG Times (W1)"/>
          <w:lang w:val="de-DE" w:eastAsia="de-AT"/>
        </w:rPr>
        <w:t>Betrieb von RDBMS und einer NoSQL Datenverwaltung vor. Die Messwertedatenpakete werden in unterschiedlicher Granularität, zum Beispiel Rohdaten, Messdaten aggregiert nach Smartmeter, Zeitraum und vorverarbeitet</w:t>
      </w:r>
      <w:r>
        <w:rPr>
          <w:rFonts w:ascii="CG Times (W1)" w:hAnsi="CG Times (W1)"/>
          <w:lang w:val="de-DE" w:eastAsia="de-AT"/>
        </w:rPr>
        <w:t>,</w:t>
      </w:r>
      <w:r w:rsidRPr="00451D22">
        <w:rPr>
          <w:rFonts w:ascii="CG Times (W1)" w:hAnsi="CG Times (W1)"/>
          <w:lang w:val="de-DE" w:eastAsia="de-AT"/>
        </w:rPr>
        <w:t xml:space="preserve"> zum Beispiel Durchschnittsverbrauch über einen bestimmten Zeitraum</w:t>
      </w:r>
      <w:r>
        <w:rPr>
          <w:rFonts w:ascii="CG Times (W1)" w:hAnsi="CG Times (W1)"/>
          <w:lang w:val="de-DE" w:eastAsia="de-AT"/>
        </w:rPr>
        <w:t>,</w:t>
      </w:r>
      <w:r w:rsidRPr="00451D22">
        <w:rPr>
          <w:rFonts w:ascii="CG Times (W1)" w:hAnsi="CG Times (W1)"/>
          <w:lang w:val="de-DE" w:eastAsia="de-AT"/>
        </w:rPr>
        <w:t xml:space="preserve"> abgelegt. </w:t>
      </w:r>
      <w:r w:rsidRPr="00D77DB1">
        <w:rPr>
          <w:rFonts w:ascii="CG Times (W1)" w:hAnsi="CG Times (W1)"/>
          <w:lang w:val="de-DE" w:eastAsia="de-AT"/>
        </w:rPr>
        <w:t>Ziel dieses Ansatzes ist es auch Vorhersagen über den zukünftigen Verbrauch zu tätigen. Jene Daten die Messwerte betreffen werden in einer separaten Komponente verwaltet, dadurch soll ermöglicht werden die Datenhaltung m</w:t>
      </w:r>
      <w:r>
        <w:rPr>
          <w:rFonts w:ascii="CG Times (W1)" w:hAnsi="CG Times (W1)"/>
          <w:lang w:val="de-DE" w:eastAsia="de-AT"/>
        </w:rPr>
        <w:t xml:space="preserve">ittelfristig ersetzen zu können. </w:t>
      </w:r>
      <w:r w:rsidRPr="00D77DB1">
        <w:rPr>
          <w:rFonts w:ascii="CG Times (W1)" w:hAnsi="CG Times (W1)"/>
          <w:lang w:val="de-DE" w:eastAsia="de-AT"/>
        </w:rPr>
        <w:t xml:space="preserve">Details siehe </w:t>
      </w:r>
      <w:r>
        <w:rPr>
          <w:rFonts w:ascii="CG Times (W1)" w:hAnsi="CG Times (W1)"/>
          <w:lang w:val="de-DE" w:eastAsia="de-AT"/>
        </w:rPr>
        <w:t xml:space="preserve">sin im </w:t>
      </w:r>
      <w:r w:rsidRPr="00D77DB1">
        <w:rPr>
          <w:rFonts w:ascii="CG Times (W1)" w:hAnsi="CG Times (W1)"/>
          <w:lang w:val="de-DE" w:eastAsia="de-AT"/>
        </w:rPr>
        <w:t xml:space="preserve">Abschnitt </w:t>
      </w:r>
      <w:r>
        <w:rPr>
          <w:rFonts w:ascii="CG Times (W1)" w:hAnsi="CG Times (W1)"/>
          <w:lang w:val="de-DE" w:eastAsia="de-AT"/>
        </w:rPr>
        <w:t>„</w:t>
      </w:r>
      <w:r w:rsidRPr="00D77DB1">
        <w:rPr>
          <w:rFonts w:ascii="CG Times (W1)" w:hAnsi="CG Times (W1)"/>
          <w:lang w:val="de-DE" w:eastAsia="de-AT"/>
        </w:rPr>
        <w:t>Systemarchitektur</w:t>
      </w:r>
      <w:r>
        <w:rPr>
          <w:rFonts w:ascii="CG Times (W1)" w:hAnsi="CG Times (W1)"/>
          <w:lang w:val="de-DE" w:eastAsia="de-AT"/>
        </w:rPr>
        <w:t>“ angeführt</w:t>
      </w:r>
      <w:r w:rsidRPr="00D77DB1">
        <w:rPr>
          <w:rFonts w:ascii="CG Times (W1)" w:hAnsi="CG Times (W1)"/>
          <w:lang w:val="de-DE" w:eastAsia="de-AT"/>
        </w:rPr>
        <w:t xml:space="preserve">. </w:t>
      </w:r>
    </w:p>
    <w:p w14:paraId="029D43BE" w14:textId="7ED34A2B" w:rsidR="00565F08" w:rsidRDefault="00016C9A" w:rsidP="00016C9A">
      <w:pPr>
        <w:rPr>
          <w:lang w:val="de-AT"/>
        </w:rPr>
      </w:pPr>
      <w:r w:rsidRPr="00D77DB1">
        <w:rPr>
          <w:rFonts w:ascii="CG Times (W1)" w:hAnsi="CG Times (W1)"/>
          <w:lang w:val="de-DE" w:eastAsia="de-AT"/>
        </w:rPr>
        <w:t xml:space="preserve">Ein dezentraler Ansatz, wie zum Beispiel das COUGAR Sensornetzwerk [Referenz </w:t>
      </w:r>
      <w:proofErr w:type="spellStart"/>
      <w:r w:rsidRPr="00D77DB1">
        <w:rPr>
          <w:rFonts w:ascii="CG Times (W1)" w:hAnsi="CG Times (W1)"/>
          <w:lang w:val="de-DE" w:eastAsia="de-AT"/>
        </w:rPr>
        <w:t>Cougar</w:t>
      </w:r>
      <w:proofErr w:type="spellEnd"/>
      <w:r w:rsidRPr="00D77DB1">
        <w:rPr>
          <w:rFonts w:ascii="CG Times (W1)" w:hAnsi="CG Times (W1)"/>
          <w:lang w:val="de-DE" w:eastAsia="de-AT"/>
        </w:rPr>
        <w:t>], als Alternative zu einer zentralen Dat</w:t>
      </w:r>
      <w:r>
        <w:rPr>
          <w:rFonts w:ascii="CG Times (W1)" w:hAnsi="CG Times (W1)"/>
          <w:lang w:val="de-DE" w:eastAsia="de-AT"/>
        </w:rPr>
        <w:t>enbank bietet zwar den Vorteil,</w:t>
      </w:r>
      <w:r w:rsidRPr="00D77DB1">
        <w:rPr>
          <w:rFonts w:ascii="CG Times (W1)" w:hAnsi="CG Times (W1)"/>
          <w:lang w:val="de-DE" w:eastAsia="de-AT"/>
        </w:rPr>
        <w:t xml:space="preserve"> </w:t>
      </w:r>
      <w:r>
        <w:rPr>
          <w:rFonts w:ascii="CG Times (W1)" w:hAnsi="CG Times (W1)"/>
          <w:lang w:val="de-DE" w:eastAsia="de-AT"/>
        </w:rPr>
        <w:t>den einen,</w:t>
      </w:r>
      <w:r w:rsidRPr="00D77DB1">
        <w:rPr>
          <w:rFonts w:ascii="CG Times (W1)" w:hAnsi="CG Times (W1)"/>
          <w:lang w:val="de-DE" w:eastAsia="de-AT"/>
        </w:rPr>
        <w:t xml:space="preserve"> zentralen Angriffspunkt zu vermeiden, Messdaten hingegen ausschließlich ad hoc auszulesen widerspricht den Regelungen des </w:t>
      </w:r>
      <w:proofErr w:type="spellStart"/>
      <w:r w:rsidRPr="00D77DB1">
        <w:rPr>
          <w:rFonts w:ascii="CG Times (W1)" w:hAnsi="CG Times (W1)"/>
          <w:lang w:val="de-DE" w:eastAsia="de-AT"/>
        </w:rPr>
        <w:t>ElWOG</w:t>
      </w:r>
      <w:proofErr w:type="spellEnd"/>
      <w:r w:rsidRPr="00D77DB1">
        <w:rPr>
          <w:rFonts w:ascii="CG Times (W1)" w:hAnsi="CG Times (W1)"/>
          <w:lang w:val="de-DE" w:eastAsia="de-AT"/>
        </w:rPr>
        <w:t xml:space="preserve"> und scheidet da</w:t>
      </w:r>
      <w:r>
        <w:rPr>
          <w:rFonts w:ascii="CG Times (W1)" w:hAnsi="CG Times (W1)"/>
          <w:lang w:val="de-DE" w:eastAsia="de-AT"/>
        </w:rPr>
        <w:t>her aus den Alternativen</w:t>
      </w:r>
      <w:r w:rsidRPr="00D77DB1">
        <w:rPr>
          <w:rFonts w:ascii="CG Times (W1)" w:hAnsi="CG Times (W1)"/>
          <w:lang w:val="de-DE" w:eastAsia="de-AT"/>
        </w:rPr>
        <w:t xml:space="preserve"> aus.</w:t>
      </w:r>
    </w:p>
    <w:p w14:paraId="382BD8E4" w14:textId="49DFC571" w:rsidR="00565F08" w:rsidRDefault="00565F08" w:rsidP="00185B8F">
      <w:pPr>
        <w:rPr>
          <w:lang w:val="de-AT"/>
        </w:rPr>
      </w:pPr>
    </w:p>
    <w:p w14:paraId="28A6668E" w14:textId="0BF40F53" w:rsidR="00565F08" w:rsidRDefault="00565F08" w:rsidP="00185B8F">
      <w:pPr>
        <w:rPr>
          <w:lang w:val="de-AT"/>
        </w:rPr>
      </w:pPr>
    </w:p>
    <w:p w14:paraId="2CFC9B33" w14:textId="08AC1144" w:rsidR="00565F08" w:rsidRDefault="00565F08" w:rsidP="00185B8F">
      <w:pPr>
        <w:rPr>
          <w:lang w:val="de-AT"/>
        </w:rPr>
      </w:pPr>
    </w:p>
    <w:p w14:paraId="4C1F2077" w14:textId="09EE6ADE" w:rsidR="00565F08" w:rsidRDefault="00565F08" w:rsidP="00185B8F">
      <w:pPr>
        <w:rPr>
          <w:lang w:val="de-AT"/>
        </w:rPr>
      </w:pPr>
    </w:p>
    <w:p w14:paraId="1A867688" w14:textId="7447947D" w:rsidR="00565F08" w:rsidRDefault="00565F08" w:rsidP="00185B8F">
      <w:pPr>
        <w:rPr>
          <w:lang w:val="de-AT"/>
        </w:rPr>
      </w:pPr>
    </w:p>
    <w:p w14:paraId="7918811C" w14:textId="622B8206" w:rsidR="00565F08" w:rsidRDefault="00565F08" w:rsidP="00185B8F">
      <w:pPr>
        <w:rPr>
          <w:lang w:val="de-AT"/>
        </w:rPr>
      </w:pPr>
    </w:p>
    <w:p w14:paraId="3A281465" w14:textId="6EA122BF" w:rsidR="00565F08" w:rsidRDefault="00565F08" w:rsidP="00185B8F">
      <w:pPr>
        <w:rPr>
          <w:lang w:val="de-AT"/>
        </w:rPr>
      </w:pPr>
    </w:p>
    <w:p w14:paraId="36BEFEAF" w14:textId="33C3C33B" w:rsidR="00565F08" w:rsidRDefault="00565F08" w:rsidP="00185B8F">
      <w:pPr>
        <w:rPr>
          <w:lang w:val="de-AT"/>
        </w:rPr>
      </w:pPr>
    </w:p>
    <w:p w14:paraId="78256DAC" w14:textId="042D9C27" w:rsidR="00565F08" w:rsidRDefault="00565F08" w:rsidP="00185B8F">
      <w:pPr>
        <w:rPr>
          <w:lang w:val="de-AT"/>
        </w:rPr>
      </w:pPr>
    </w:p>
    <w:p w14:paraId="64CC3CE3" w14:textId="4CA12664" w:rsidR="00565F08" w:rsidRDefault="00565F08" w:rsidP="00185B8F">
      <w:pPr>
        <w:rPr>
          <w:lang w:val="de-AT"/>
        </w:rPr>
      </w:pPr>
    </w:p>
    <w:p w14:paraId="5D4AB45A" w14:textId="3D5C1DA4" w:rsidR="00565F08" w:rsidRDefault="00565F08" w:rsidP="00185B8F">
      <w:pPr>
        <w:rPr>
          <w:lang w:val="de-AT"/>
        </w:rPr>
      </w:pPr>
    </w:p>
    <w:p w14:paraId="11E9F00D" w14:textId="6F24492A" w:rsidR="00565F08" w:rsidRDefault="00565F08" w:rsidP="00185B8F">
      <w:pPr>
        <w:rPr>
          <w:lang w:val="de-AT"/>
        </w:rPr>
      </w:pPr>
    </w:p>
    <w:p w14:paraId="5E17CE6F" w14:textId="4541BA9D" w:rsidR="00565F08" w:rsidRDefault="00565F08" w:rsidP="00185B8F">
      <w:pPr>
        <w:rPr>
          <w:lang w:val="de-AT"/>
        </w:rPr>
      </w:pPr>
    </w:p>
    <w:p w14:paraId="05A0FB0C" w14:textId="5F03F46A" w:rsidR="00565F08" w:rsidRDefault="00565F08" w:rsidP="00185B8F">
      <w:pPr>
        <w:rPr>
          <w:lang w:val="de-AT"/>
        </w:rPr>
      </w:pPr>
    </w:p>
    <w:p w14:paraId="35C475ED" w14:textId="3BEA1590" w:rsidR="00565F08" w:rsidRDefault="00565F08" w:rsidP="00185B8F">
      <w:pPr>
        <w:rPr>
          <w:lang w:val="de-AT"/>
        </w:rPr>
      </w:pPr>
    </w:p>
    <w:p w14:paraId="1E49FA2D" w14:textId="5851BC07" w:rsidR="00565F08" w:rsidRDefault="00565F08" w:rsidP="00185B8F">
      <w:pPr>
        <w:rPr>
          <w:lang w:val="de-AT"/>
        </w:rPr>
      </w:pPr>
    </w:p>
    <w:p w14:paraId="52A72CC3" w14:textId="2CDD92F4" w:rsidR="00565F08" w:rsidRDefault="00565F08" w:rsidP="00185B8F">
      <w:pPr>
        <w:rPr>
          <w:lang w:val="de-AT"/>
        </w:rPr>
      </w:pPr>
    </w:p>
    <w:p w14:paraId="4B5B5708" w14:textId="535F0D7F" w:rsidR="00565F08" w:rsidRDefault="00565F08" w:rsidP="00185B8F">
      <w:pPr>
        <w:rPr>
          <w:lang w:val="de-AT"/>
        </w:rPr>
      </w:pPr>
    </w:p>
    <w:p w14:paraId="0095A7B8" w14:textId="2B89358D" w:rsidR="00565F08" w:rsidRDefault="00565F08" w:rsidP="00185B8F">
      <w:pPr>
        <w:rPr>
          <w:lang w:val="de-AT"/>
        </w:rPr>
      </w:pPr>
    </w:p>
    <w:p w14:paraId="49D81B51" w14:textId="0DF80993" w:rsidR="00565F08" w:rsidRDefault="00565F08" w:rsidP="00185B8F">
      <w:pPr>
        <w:rPr>
          <w:lang w:val="de-AT"/>
        </w:rPr>
      </w:pPr>
    </w:p>
    <w:p w14:paraId="7F940B1D" w14:textId="785AC3B2" w:rsidR="00565F08" w:rsidRDefault="00565F08" w:rsidP="00185B8F">
      <w:pPr>
        <w:rPr>
          <w:lang w:val="de-AT"/>
        </w:rPr>
      </w:pPr>
    </w:p>
    <w:p w14:paraId="4D127182" w14:textId="004F82C5" w:rsidR="00565F08" w:rsidRDefault="00565F08" w:rsidP="00185B8F">
      <w:pPr>
        <w:rPr>
          <w:lang w:val="de-AT"/>
        </w:rPr>
      </w:pPr>
    </w:p>
    <w:p w14:paraId="05587080" w14:textId="2304FAD7" w:rsidR="00565F08" w:rsidRDefault="00565F08" w:rsidP="00185B8F">
      <w:pPr>
        <w:rPr>
          <w:lang w:val="de-AT"/>
        </w:rPr>
      </w:pPr>
    </w:p>
    <w:p w14:paraId="1117C2D4" w14:textId="422CFE3F" w:rsidR="00565F08" w:rsidRDefault="00565F08" w:rsidP="00185B8F">
      <w:pPr>
        <w:rPr>
          <w:lang w:val="de-AT"/>
        </w:rPr>
      </w:pPr>
    </w:p>
    <w:p w14:paraId="53228CFB" w14:textId="7B86AA9B" w:rsidR="00565F08" w:rsidRDefault="00565F08" w:rsidP="00185B8F">
      <w:pPr>
        <w:rPr>
          <w:lang w:val="de-AT"/>
        </w:rPr>
      </w:pPr>
    </w:p>
    <w:p w14:paraId="784C0679" w14:textId="2F236AD5" w:rsidR="00565F08" w:rsidRDefault="00565F08" w:rsidP="00185B8F">
      <w:pPr>
        <w:rPr>
          <w:lang w:val="de-AT"/>
        </w:rPr>
      </w:pPr>
    </w:p>
    <w:p w14:paraId="7CC63E13" w14:textId="02FC4E47" w:rsidR="00565F08" w:rsidRDefault="00565F08" w:rsidP="00185B8F">
      <w:pPr>
        <w:rPr>
          <w:lang w:val="de-AT"/>
        </w:rPr>
      </w:pPr>
    </w:p>
    <w:p w14:paraId="24539B96" w14:textId="5381556C" w:rsidR="00565F08" w:rsidRDefault="00565F08" w:rsidP="00185B8F">
      <w:pPr>
        <w:rPr>
          <w:lang w:val="de-AT"/>
        </w:rPr>
      </w:pPr>
    </w:p>
    <w:p w14:paraId="23B6EC19" w14:textId="2AAE3119" w:rsidR="00565F08" w:rsidRDefault="00565F08" w:rsidP="00185B8F">
      <w:pPr>
        <w:rPr>
          <w:lang w:val="de-AT"/>
        </w:rPr>
      </w:pPr>
    </w:p>
    <w:p w14:paraId="779E5B94" w14:textId="56EF2660" w:rsidR="00565F08" w:rsidRDefault="00565F08" w:rsidP="00185B8F">
      <w:pPr>
        <w:rPr>
          <w:lang w:val="de-AT"/>
        </w:rPr>
      </w:pPr>
    </w:p>
    <w:p w14:paraId="2FA01DBF" w14:textId="7B38FCAC" w:rsidR="00565F08" w:rsidRDefault="00565F08" w:rsidP="00185B8F">
      <w:pPr>
        <w:rPr>
          <w:lang w:val="de-AT"/>
        </w:rPr>
      </w:pPr>
    </w:p>
    <w:p w14:paraId="54425ED3" w14:textId="33B0AE73" w:rsidR="00565F08" w:rsidRDefault="00565F08" w:rsidP="00185B8F">
      <w:pPr>
        <w:rPr>
          <w:lang w:val="de-AT"/>
        </w:rPr>
      </w:pPr>
    </w:p>
    <w:p w14:paraId="1C2153DC" w14:textId="338263B0" w:rsidR="00565F08" w:rsidRDefault="00565F08" w:rsidP="00185B8F">
      <w:pPr>
        <w:rPr>
          <w:lang w:val="de-AT"/>
        </w:rPr>
      </w:pPr>
      <w:r>
        <w:rPr>
          <w:lang w:val="de-AT"/>
        </w:rPr>
        <w:t>-------------------------------------------------------------------------------------------------------------------- alles nach dieser Linie, bis zum Anhang gehört in die obere Struktur gepackt. ---------------------------------------------------------------------------------------------------------------------</w:t>
      </w:r>
    </w:p>
    <w:p w14:paraId="4CD3143E" w14:textId="77777777" w:rsidR="00565F08" w:rsidRPr="00053A1B" w:rsidRDefault="00565F08" w:rsidP="00185B8F">
      <w:pPr>
        <w:rPr>
          <w:lang w:val="de-AT"/>
        </w:rPr>
        <w:sectPr w:rsidR="00565F08" w:rsidRPr="00053A1B" w:rsidSect="007A209D">
          <w:headerReference w:type="default" r:id="rId22"/>
          <w:type w:val="continuous"/>
          <w:pgSz w:w="11906" w:h="16838" w:code="9"/>
          <w:pgMar w:top="1418" w:right="1418" w:bottom="1134" w:left="1418" w:header="851" w:footer="709" w:gutter="284"/>
          <w:pgNumType w:start="1"/>
          <w:cols w:space="708"/>
          <w:docGrid w:linePitch="360"/>
        </w:sectPr>
      </w:pPr>
    </w:p>
    <w:p w14:paraId="20D6287E" w14:textId="214AADAA" w:rsidR="00511204" w:rsidRPr="006074E0" w:rsidRDefault="007E4469" w:rsidP="00B35379">
      <w:pPr>
        <w:pStyle w:val="berschrift1"/>
        <w:numPr>
          <w:ilvl w:val="0"/>
          <w:numId w:val="1"/>
        </w:numPr>
      </w:pPr>
      <w:bookmarkStart w:id="88" w:name="_Toc476497469"/>
      <w:bookmarkEnd w:id="7"/>
      <w:bookmarkEnd w:id="8"/>
      <w:bookmarkEnd w:id="9"/>
      <w:bookmarkEnd w:id="10"/>
      <w:r>
        <w:lastRenderedPageBreak/>
        <w:t>Recherche</w:t>
      </w:r>
      <w:bookmarkEnd w:id="88"/>
    </w:p>
    <w:p w14:paraId="648FC544" w14:textId="2E2616C5" w:rsidR="006C671C" w:rsidRDefault="005C6843" w:rsidP="005C6843">
      <w:pPr>
        <w:spacing w:after="0"/>
        <w:ind w:left="432"/>
        <w:jc w:val="left"/>
        <w:rPr>
          <w:lang w:val="de-AT"/>
        </w:rPr>
      </w:pPr>
      <w:r>
        <w:rPr>
          <w:lang w:val="de-AT"/>
        </w:rPr>
        <w:t xml:space="preserve">Die folgenden Recherchen sind notwendiger Teil des Projektes für die Informationsbeschaffung sowie der Prävention von eventuell doppelt gemachter Arbeit.  </w:t>
      </w:r>
    </w:p>
    <w:p w14:paraId="1F703175" w14:textId="77777777" w:rsidR="005C6843" w:rsidRPr="006074E0" w:rsidRDefault="005C6843" w:rsidP="006C671C">
      <w:pPr>
        <w:ind w:left="432"/>
        <w:rPr>
          <w:lang w:val="de-AT"/>
        </w:rPr>
      </w:pPr>
    </w:p>
    <w:p w14:paraId="547AB3AB" w14:textId="2EE3959B" w:rsidR="00511204" w:rsidRDefault="00454543" w:rsidP="006C671C">
      <w:pPr>
        <w:pStyle w:val="berschrift2"/>
        <w:numPr>
          <w:ilvl w:val="1"/>
          <w:numId w:val="1"/>
        </w:numPr>
        <w:ind w:left="432"/>
        <w:jc w:val="left"/>
        <w:rPr>
          <w:sz w:val="28"/>
          <w:szCs w:val="28"/>
          <w:lang w:val="de-AT"/>
        </w:rPr>
      </w:pPr>
      <w:bookmarkStart w:id="89" w:name="_Toc476497470"/>
      <w:r>
        <w:rPr>
          <w:sz w:val="28"/>
          <w:szCs w:val="28"/>
          <w:lang w:val="de-AT"/>
        </w:rPr>
        <w:t>ER</w:t>
      </w:r>
      <w:r w:rsidR="00045F4F">
        <w:rPr>
          <w:sz w:val="28"/>
          <w:szCs w:val="28"/>
          <w:lang w:val="de-AT"/>
        </w:rPr>
        <w:t>-</w:t>
      </w:r>
      <w:r>
        <w:rPr>
          <w:sz w:val="28"/>
          <w:szCs w:val="28"/>
          <w:lang w:val="de-AT"/>
        </w:rPr>
        <w:t>Modell</w:t>
      </w:r>
      <w:bookmarkEnd w:id="89"/>
    </w:p>
    <w:p w14:paraId="74CA3038" w14:textId="0BA8D885" w:rsidR="005C6843" w:rsidRDefault="005C6843" w:rsidP="00451D22">
      <w:pPr>
        <w:ind w:left="432"/>
        <w:rPr>
          <w:rFonts w:ascii="CG Times (W1)" w:hAnsi="CG Times (W1)"/>
          <w:lang w:val="de-DE" w:eastAsia="de-AT"/>
        </w:rPr>
      </w:pPr>
      <w:r>
        <w:rPr>
          <w:rFonts w:ascii="CG Times (W1)" w:hAnsi="CG Times (W1)"/>
          <w:lang w:val="de-DE" w:eastAsia="de-AT"/>
        </w:rPr>
        <w:t xml:space="preserve">Um ein geeignetes Datenbankmodell zur Verfügung stellen zu können, müssen vorhandene Datenbankmodelle genauer betrachtet werden. </w:t>
      </w:r>
    </w:p>
    <w:p w14:paraId="6A9363C7" w14:textId="137BFA60" w:rsidR="00451D22" w:rsidRPr="00451D22" w:rsidRDefault="00451D22" w:rsidP="00D6010C">
      <w:pPr>
        <w:ind w:left="432"/>
        <w:rPr>
          <w:lang w:val="de-DE"/>
        </w:rPr>
      </w:pPr>
      <w:r w:rsidRPr="00451D22">
        <w:rPr>
          <w:rFonts w:ascii="CG Times (W1)" w:hAnsi="CG Times (W1)"/>
          <w:lang w:val="de-DE" w:eastAsia="de-AT"/>
        </w:rPr>
        <w:t xml:space="preserve">Das Datenmodell </w:t>
      </w:r>
      <w:r w:rsidR="00FE10E6">
        <w:rPr>
          <w:rFonts w:ascii="CG Times (W1)" w:hAnsi="CG Times (W1)"/>
          <w:lang w:val="de-DE" w:eastAsia="de-AT"/>
        </w:rPr>
        <w:t>der JRZ-DB</w:t>
      </w:r>
      <w:r w:rsidRPr="00451D22">
        <w:rPr>
          <w:rFonts w:ascii="CG Times (W1)" w:hAnsi="CG Times (W1)"/>
          <w:lang w:val="de-DE" w:eastAsia="de-AT"/>
        </w:rPr>
        <w:t xml:space="preserve"> wird analysiert und auf Erweiterungsnotwendigkeiten untersucht. </w:t>
      </w:r>
    </w:p>
    <w:p w14:paraId="0F548DBA" w14:textId="77777777" w:rsidR="00E350CC" w:rsidRDefault="00E350CC" w:rsidP="00E350CC">
      <w:pPr>
        <w:ind w:left="432"/>
        <w:rPr>
          <w:lang w:val="de-AT"/>
        </w:rPr>
      </w:pPr>
    </w:p>
    <w:p w14:paraId="25E34800" w14:textId="2C30A4E3" w:rsidR="00E350CC" w:rsidRPr="006074E0" w:rsidRDefault="00E350CC" w:rsidP="00E350CC">
      <w:pPr>
        <w:pStyle w:val="berschrift2"/>
        <w:numPr>
          <w:ilvl w:val="1"/>
          <w:numId w:val="1"/>
        </w:numPr>
        <w:ind w:left="432"/>
        <w:jc w:val="left"/>
        <w:rPr>
          <w:sz w:val="28"/>
          <w:szCs w:val="28"/>
          <w:lang w:val="de-AT"/>
        </w:rPr>
      </w:pPr>
      <w:bookmarkStart w:id="90" w:name="_Toc476497471"/>
      <w:r>
        <w:rPr>
          <w:sz w:val="28"/>
          <w:szCs w:val="28"/>
          <w:lang w:val="de-AT"/>
        </w:rPr>
        <w:t>Analyse von Datenbankanforderungen</w:t>
      </w:r>
      <w:bookmarkEnd w:id="90"/>
    </w:p>
    <w:p w14:paraId="39CDC3F4" w14:textId="5E72C610" w:rsidR="00E350CC" w:rsidRPr="00676972" w:rsidRDefault="00E350CC" w:rsidP="00E350CC">
      <w:pPr>
        <w:ind w:left="432"/>
        <w:rPr>
          <w:lang w:val="de-DE"/>
        </w:rPr>
      </w:pPr>
      <w:r>
        <w:rPr>
          <w:lang w:val="de-AT"/>
        </w:rPr>
        <w:t xml:space="preserve">Es </w:t>
      </w:r>
      <w:r w:rsidR="00E32B2A">
        <w:rPr>
          <w:lang w:val="de-AT"/>
        </w:rPr>
        <w:t>gilt</w:t>
      </w:r>
      <w:r>
        <w:rPr>
          <w:lang w:val="de-AT"/>
        </w:rPr>
        <w:t xml:space="preserve"> herauszufinden, welches Datenbankmodell (DBM) für die Umsetzung des Projektes ideal ist. Um ein geeignetes DBM zu finden, wurden verschiedene Typen wie </w:t>
      </w:r>
      <w:r w:rsidR="00676972">
        <w:rPr>
          <w:lang w:val="de-AT"/>
        </w:rPr>
        <w:t>RDBMS</w:t>
      </w:r>
      <w:r>
        <w:rPr>
          <w:lang w:val="de-AT"/>
        </w:rPr>
        <w:t xml:space="preserve">, NoSQL und </w:t>
      </w:r>
      <w:proofErr w:type="spellStart"/>
      <w:r>
        <w:rPr>
          <w:lang w:val="de-AT"/>
        </w:rPr>
        <w:t>Hadoop</w:t>
      </w:r>
      <w:proofErr w:type="spellEnd"/>
      <w:r>
        <w:rPr>
          <w:lang w:val="de-AT"/>
        </w:rPr>
        <w:t xml:space="preserve"> genauer betrachtet. </w:t>
      </w:r>
      <w:r w:rsidR="00E32B2A">
        <w:rPr>
          <w:color w:val="FF0000"/>
          <w:lang w:val="de-AT"/>
        </w:rPr>
        <w:t xml:space="preserve">Weitere Datenbankmodelle ansehen und auflisten. </w:t>
      </w:r>
      <w:r w:rsidR="00676972">
        <w:rPr>
          <w:lang w:val="de-AT"/>
        </w:rPr>
        <w:t xml:space="preserve">Für die Ablage und den Zugriff auf Messdaten bietet jede dieser Architekturen Vorteile, die gegeneinander abgewogen werden. </w:t>
      </w:r>
      <w:r w:rsidR="00DC5455">
        <w:rPr>
          <w:lang w:val="de-AT"/>
        </w:rPr>
        <w:t>RDBMS stellen</w:t>
      </w:r>
      <w:r w:rsidR="00676972">
        <w:rPr>
          <w:lang w:val="de-AT"/>
        </w:rPr>
        <w:t xml:space="preserve"> mit SQL eine Programmiersprache der vierten Generation zur </w:t>
      </w:r>
      <w:r w:rsidR="00DC5455">
        <w:rPr>
          <w:lang w:val="de-AT"/>
        </w:rPr>
        <w:t xml:space="preserve">Abfrage zur </w:t>
      </w:r>
      <w:r w:rsidR="00676972">
        <w:rPr>
          <w:lang w:val="de-AT"/>
        </w:rPr>
        <w:t xml:space="preserve">Verfügung, NoSQL </w:t>
      </w:r>
      <w:r w:rsidR="00464A1C">
        <w:rPr>
          <w:lang w:val="de-AT"/>
        </w:rPr>
        <w:t>Datenbanken</w:t>
      </w:r>
      <w:r w:rsidR="00DC5455">
        <w:rPr>
          <w:lang w:val="de-AT"/>
        </w:rPr>
        <w:t>,</w:t>
      </w:r>
      <w:r w:rsidR="00464A1C">
        <w:rPr>
          <w:lang w:val="de-AT"/>
        </w:rPr>
        <w:t xml:space="preserve"> wie zum Beispiel MongoDB</w:t>
      </w:r>
      <w:r w:rsidR="00B86653">
        <w:rPr>
          <w:lang w:val="de-AT"/>
        </w:rPr>
        <w:t xml:space="preserve">[nicht weil die </w:t>
      </w:r>
      <w:proofErr w:type="spellStart"/>
      <w:r w:rsidR="00B86653">
        <w:rPr>
          <w:lang w:val="de-AT"/>
        </w:rPr>
        <w:t>fle</w:t>
      </w:r>
      <w:r w:rsidR="00F62B28">
        <w:rPr>
          <w:lang w:val="de-AT"/>
        </w:rPr>
        <w:t>xibilität</w:t>
      </w:r>
      <w:proofErr w:type="spellEnd"/>
      <w:r w:rsidR="00F62B28">
        <w:rPr>
          <w:lang w:val="de-AT"/>
        </w:rPr>
        <w:t xml:space="preserve"> auf Kosten der Kompatibilität geht</w:t>
      </w:r>
      <w:r w:rsidR="00B86653">
        <w:rPr>
          <w:lang w:val="de-AT"/>
        </w:rPr>
        <w:t>]</w:t>
      </w:r>
      <w:r w:rsidR="00DC5455">
        <w:rPr>
          <w:lang w:val="de-AT"/>
        </w:rPr>
        <w:t>,</w:t>
      </w:r>
      <w:r w:rsidR="00464A1C">
        <w:rPr>
          <w:lang w:val="de-AT"/>
        </w:rPr>
        <w:t xml:space="preserve"> sind flexibel bei </w:t>
      </w:r>
      <w:r w:rsidR="00DC5455">
        <w:rPr>
          <w:lang w:val="de-AT"/>
        </w:rPr>
        <w:t xml:space="preserve">der Erweiterung um zusätzliche Messwertarten und das </w:t>
      </w:r>
      <w:proofErr w:type="spellStart"/>
      <w:r w:rsidR="00DC5455">
        <w:rPr>
          <w:lang w:val="de-AT"/>
        </w:rPr>
        <w:t>Hadoop</w:t>
      </w:r>
      <w:proofErr w:type="spellEnd"/>
      <w:r w:rsidR="00DC5455">
        <w:rPr>
          <w:lang w:val="de-AT"/>
        </w:rPr>
        <w:t xml:space="preserve"> Rahmenwerk verwaltet Daten im Bereich der zu erwartenden Messdatenmengen.</w:t>
      </w:r>
      <w:r w:rsidR="00464A1C">
        <w:rPr>
          <w:lang w:val="de-AT"/>
        </w:rPr>
        <w:t xml:space="preserve"> </w:t>
      </w:r>
    </w:p>
    <w:p w14:paraId="2CB7D9C0" w14:textId="3B829C94" w:rsidR="00E350CC" w:rsidRDefault="00E350CC" w:rsidP="00E350CC">
      <w:pPr>
        <w:ind w:left="432"/>
        <w:rPr>
          <w:lang w:val="de-AT"/>
        </w:rPr>
      </w:pPr>
      <w:r>
        <w:rPr>
          <w:lang w:val="de-AT"/>
        </w:rPr>
        <w:t xml:space="preserve">Für die Analyse wird folgendermaßen Vorgegangen: </w:t>
      </w:r>
    </w:p>
    <w:p w14:paraId="24297557" w14:textId="7CCB3233" w:rsidR="00E350CC" w:rsidRDefault="00E350CC" w:rsidP="00461000">
      <w:pPr>
        <w:pStyle w:val="Listenabsatz"/>
        <w:numPr>
          <w:ilvl w:val="0"/>
          <w:numId w:val="10"/>
        </w:numPr>
        <w:rPr>
          <w:lang w:val="de-AT"/>
        </w:rPr>
      </w:pPr>
      <w:r>
        <w:rPr>
          <w:lang w:val="de-AT"/>
        </w:rPr>
        <w:t>Analyse des bestehenden Datenbankmodells (</w:t>
      </w:r>
      <w:r w:rsidR="004B52ED">
        <w:rPr>
          <w:rFonts w:ascii="CG Times (W1)" w:hAnsi="CG Times (W1)"/>
          <w:lang w:val="de-DE" w:eastAsia="de-AT"/>
        </w:rPr>
        <w:t>JRZ-DB</w:t>
      </w:r>
      <w:r>
        <w:rPr>
          <w:lang w:val="de-AT"/>
        </w:rPr>
        <w:t>)</w:t>
      </w:r>
    </w:p>
    <w:p w14:paraId="73EE3873" w14:textId="56E8D53A" w:rsidR="00E350CC" w:rsidRDefault="00E350CC" w:rsidP="00461000">
      <w:pPr>
        <w:pStyle w:val="Listenabsatz"/>
        <w:numPr>
          <w:ilvl w:val="0"/>
          <w:numId w:val="10"/>
        </w:numPr>
        <w:rPr>
          <w:lang w:val="de-AT"/>
        </w:rPr>
      </w:pPr>
      <w:r>
        <w:rPr>
          <w:lang w:val="de-AT"/>
        </w:rPr>
        <w:t>Performanceanalyse der zu testenden DBM sowie</w:t>
      </w:r>
    </w:p>
    <w:p w14:paraId="43732887" w14:textId="7291D575" w:rsidR="00D87DD8" w:rsidRPr="00D87DD8" w:rsidRDefault="00E350CC" w:rsidP="00461000">
      <w:pPr>
        <w:pStyle w:val="Listenabsatz"/>
        <w:numPr>
          <w:ilvl w:val="0"/>
          <w:numId w:val="10"/>
        </w:numPr>
        <w:rPr>
          <w:lang w:val="de-AT"/>
        </w:rPr>
      </w:pPr>
      <w:r>
        <w:rPr>
          <w:lang w:val="de-AT"/>
        </w:rPr>
        <w:t>Einlesen in relevante Produkte</w:t>
      </w:r>
    </w:p>
    <w:p w14:paraId="228FDACE" w14:textId="7366BF98" w:rsidR="00D87DD8" w:rsidRPr="000A5948" w:rsidRDefault="00D87DD8" w:rsidP="00D87DD8">
      <w:pPr>
        <w:ind w:left="432"/>
        <w:rPr>
          <w:i/>
          <w:lang w:val="de-DE"/>
        </w:rPr>
      </w:pPr>
      <w:r w:rsidRPr="000A5948">
        <w:rPr>
          <w:i/>
          <w:lang w:val="de-AT"/>
        </w:rPr>
        <w:t>Beim Meeting mit der Projektbetreuung am 27.1.2017 wurde der Hinweis gegeben, dass</w:t>
      </w:r>
      <w:r w:rsidRPr="000A5948">
        <w:rPr>
          <w:i/>
          <w:lang w:val="de-DE"/>
        </w:rPr>
        <w:t xml:space="preserve"> </w:t>
      </w:r>
      <w:proofErr w:type="spellStart"/>
      <w:r w:rsidRPr="000A5948">
        <w:rPr>
          <w:i/>
          <w:lang w:val="de-DE"/>
        </w:rPr>
        <w:t>Hadoop</w:t>
      </w:r>
      <w:proofErr w:type="spellEnd"/>
      <w:r w:rsidRPr="000A5948">
        <w:rPr>
          <w:i/>
          <w:lang w:val="de-DE"/>
        </w:rPr>
        <w:t xml:space="preserve"> für dieses Projekt interessant sein könnte und wir uns das näher ansehen sollten. Zudem wurde erwähnt, dass es von </w:t>
      </w:r>
      <w:proofErr w:type="spellStart"/>
      <w:r w:rsidRPr="000A5948">
        <w:rPr>
          <w:i/>
          <w:lang w:val="de-DE"/>
        </w:rPr>
        <w:t>Hortonworks</w:t>
      </w:r>
      <w:proofErr w:type="spellEnd"/>
      <w:r w:rsidRPr="000A5948">
        <w:rPr>
          <w:i/>
          <w:lang w:val="de-DE"/>
        </w:rPr>
        <w:t xml:space="preserve"> eine </w:t>
      </w:r>
      <w:proofErr w:type="spellStart"/>
      <w:r w:rsidRPr="000A5948">
        <w:rPr>
          <w:i/>
          <w:lang w:val="de-DE"/>
        </w:rPr>
        <w:t>Sandbox</w:t>
      </w:r>
      <w:proofErr w:type="spellEnd"/>
      <w:r w:rsidRPr="000A5948">
        <w:rPr>
          <w:i/>
          <w:lang w:val="de-DE"/>
        </w:rPr>
        <w:t xml:space="preserve"> gibt, auf der ein fertig konfiguriertes </w:t>
      </w:r>
      <w:proofErr w:type="spellStart"/>
      <w:r w:rsidRPr="000A5948">
        <w:rPr>
          <w:i/>
          <w:lang w:val="de-DE"/>
        </w:rPr>
        <w:t>Hadoop</w:t>
      </w:r>
      <w:proofErr w:type="spellEnd"/>
      <w:r w:rsidRPr="000A5948">
        <w:rPr>
          <w:i/>
          <w:lang w:val="de-DE"/>
        </w:rPr>
        <w:t xml:space="preserve"> System mit unterschiedlichsten Tools verfügbar ist. </w:t>
      </w:r>
    </w:p>
    <w:p w14:paraId="03C9E788" w14:textId="77777777" w:rsidR="00D87DD8" w:rsidRPr="000A5948" w:rsidRDefault="00D87DD8" w:rsidP="00D87DD8">
      <w:pPr>
        <w:ind w:left="432"/>
        <w:rPr>
          <w:i/>
          <w:lang w:val="de-DE"/>
        </w:rPr>
      </w:pPr>
      <w:r w:rsidRPr="000A5948">
        <w:rPr>
          <w:i/>
          <w:lang w:val="de-DE"/>
        </w:rPr>
        <w:lastRenderedPageBreak/>
        <w:t xml:space="preserve">Ein großer Teil dieses Arbeitspaketes bestand darin, sich in </w:t>
      </w:r>
      <w:proofErr w:type="spellStart"/>
      <w:r w:rsidRPr="000A5948">
        <w:rPr>
          <w:i/>
          <w:lang w:val="de-DE"/>
        </w:rPr>
        <w:t>Hadoop</w:t>
      </w:r>
      <w:proofErr w:type="spellEnd"/>
      <w:r w:rsidRPr="000A5948">
        <w:rPr>
          <w:i/>
          <w:lang w:val="de-DE"/>
        </w:rPr>
        <w:t xml:space="preserve"> einzuarbeiten, Tutorials durchzumachen und erste Erfahrungen mit Big Data Systemen zu machen. </w:t>
      </w:r>
    </w:p>
    <w:p w14:paraId="73C405F3" w14:textId="0EC76928" w:rsidR="00D87DD8" w:rsidRPr="000A5948" w:rsidRDefault="00D87DD8" w:rsidP="00D87DD8">
      <w:pPr>
        <w:ind w:left="432"/>
        <w:rPr>
          <w:i/>
          <w:lang w:val="de-DE"/>
        </w:rPr>
      </w:pPr>
      <w:r w:rsidRPr="000A5948">
        <w:rPr>
          <w:i/>
          <w:lang w:val="de-DE"/>
        </w:rPr>
        <w:t>Bei den Gesprächen mit der Projektbetreuung hat sich allerdings auch herausgestellt, dass ein Weiterverwenden de</w:t>
      </w:r>
      <w:r w:rsidR="00101726" w:rsidRPr="000A5948">
        <w:rPr>
          <w:i/>
          <w:lang w:val="de-DE"/>
        </w:rPr>
        <w:t>r</w:t>
      </w:r>
      <w:r w:rsidRPr="000A5948">
        <w:rPr>
          <w:i/>
          <w:lang w:val="de-DE"/>
        </w:rPr>
        <w:t xml:space="preserve"> </w:t>
      </w:r>
      <w:r w:rsidR="00101726" w:rsidRPr="000A5948">
        <w:rPr>
          <w:rFonts w:ascii="CG Times (W1)" w:hAnsi="CG Times (W1)"/>
          <w:i/>
          <w:lang w:val="de-DE" w:eastAsia="de-AT"/>
        </w:rPr>
        <w:t>JRZ-DB</w:t>
      </w:r>
      <w:r w:rsidRPr="000A5948">
        <w:rPr>
          <w:i/>
          <w:lang w:val="de-DE"/>
        </w:rPr>
        <w:t xml:space="preserve"> wünschenswert ist, da es bereits einiges an Software dafür gibt. </w:t>
      </w:r>
    </w:p>
    <w:p w14:paraId="6A4635EE" w14:textId="280918AB" w:rsidR="00D87DD8" w:rsidRPr="001356B2" w:rsidRDefault="00D87DD8" w:rsidP="00D87DD8">
      <w:pPr>
        <w:ind w:left="432"/>
        <w:rPr>
          <w:i/>
          <w:lang w:val="de-DE"/>
        </w:rPr>
      </w:pPr>
      <w:r w:rsidRPr="00D87DD8">
        <w:rPr>
          <w:lang w:val="de-DE"/>
        </w:rPr>
        <w:t xml:space="preserve">Des Weiteren spricht dafür, dass es eine BAC1 Gruppe gibt, welche sich mit dem Datenimport von frei verfügbaren Smartmeter Datensätzen beschäftigt hat. Der aktuelle Stand dieser Arbeit ist nach Aussage der Gruppe soweit, dass Daten normiert importiert werden können, die Performance allerdings noch nicht optimal ist. </w:t>
      </w:r>
      <w:r w:rsidRPr="001356B2">
        <w:rPr>
          <w:i/>
          <w:lang w:val="de-DE"/>
        </w:rPr>
        <w:t xml:space="preserve">Das ist zum aktuellen Zeitpunkt noch nicht verifiziert, allerdings gehen wir davon aus, dass dieses Projekt nach Performanceoptimierung einsatzbereit ist. Da die </w:t>
      </w:r>
      <w:proofErr w:type="spellStart"/>
      <w:r w:rsidRPr="001356B2">
        <w:rPr>
          <w:i/>
          <w:lang w:val="de-DE"/>
        </w:rPr>
        <w:t>verwendetet</w:t>
      </w:r>
      <w:r w:rsidR="000A5948" w:rsidRPr="001356B2">
        <w:rPr>
          <w:i/>
          <w:lang w:val="de-DE"/>
        </w:rPr>
        <w:t>e</w:t>
      </w:r>
      <w:proofErr w:type="spellEnd"/>
      <w:r w:rsidRPr="001356B2">
        <w:rPr>
          <w:i/>
          <w:lang w:val="de-DE"/>
        </w:rPr>
        <w:t xml:space="preserve"> Programmiersprache allerdings C# ist, ist auf jeden Fall eine Portierung notwendig, da wir uns für das Projekt auf Java geeinigt haben.</w:t>
      </w:r>
    </w:p>
    <w:p w14:paraId="0159F1B7" w14:textId="77777777" w:rsidR="00D87DD8" w:rsidRDefault="00D87DD8" w:rsidP="00D87DD8">
      <w:pPr>
        <w:ind w:left="432"/>
        <w:rPr>
          <w:lang w:val="de-DE"/>
        </w:rPr>
      </w:pPr>
    </w:p>
    <w:p w14:paraId="066C3C82" w14:textId="1D6E3BEB" w:rsidR="00D87DD8" w:rsidRDefault="00D87DD8" w:rsidP="00B35379">
      <w:pPr>
        <w:pStyle w:val="berschrift3"/>
        <w:numPr>
          <w:ilvl w:val="2"/>
          <w:numId w:val="1"/>
        </w:numPr>
      </w:pPr>
      <w:bookmarkStart w:id="91" w:name="_Toc476497472"/>
      <w:r w:rsidRPr="00D510FA">
        <w:t xml:space="preserve">Analyse </w:t>
      </w:r>
      <w:r w:rsidR="00265DB7">
        <w:t>JRZ-DB</w:t>
      </w:r>
      <w:bookmarkEnd w:id="91"/>
      <w:r w:rsidRPr="00D510FA">
        <w:t xml:space="preserve"> </w:t>
      </w:r>
    </w:p>
    <w:p w14:paraId="0D16C543" w14:textId="508690F3" w:rsidR="000A5948" w:rsidRPr="00A54BAD" w:rsidRDefault="00265DB7" w:rsidP="00A54BAD">
      <w:pPr>
        <w:pStyle w:val="Listenabsatz"/>
        <w:ind w:left="708"/>
        <w:rPr>
          <w:lang w:val="de-DE"/>
        </w:rPr>
      </w:pPr>
      <w:r>
        <w:rPr>
          <w:lang w:val="de-AT"/>
        </w:rPr>
        <w:t>Auf Grund der</w:t>
      </w:r>
      <w:r>
        <w:rPr>
          <w:lang w:val="de-DE"/>
        </w:rPr>
        <w:t xml:space="preserve"> </w:t>
      </w:r>
      <w:r w:rsidR="00D87DD8" w:rsidRPr="00D87DD8">
        <w:rPr>
          <w:lang w:val="de-DE"/>
        </w:rPr>
        <w:t>Analyse des ER</w:t>
      </w:r>
      <w:r>
        <w:rPr>
          <w:lang w:val="de-DE"/>
        </w:rPr>
        <w:t>-</w:t>
      </w:r>
      <w:r w:rsidR="00D87DD8" w:rsidRPr="00D87DD8">
        <w:rPr>
          <w:lang w:val="de-DE"/>
        </w:rPr>
        <w:t>Modells</w:t>
      </w:r>
      <w:r>
        <w:rPr>
          <w:lang w:val="de-DE"/>
        </w:rPr>
        <w:t xml:space="preserve"> der JRZ-DB können die Tabellen in zwei Gruppen eingeteilt werden</w:t>
      </w:r>
      <w:r w:rsidR="00B44FD0">
        <w:rPr>
          <w:lang w:val="de-DE"/>
        </w:rPr>
        <w:t>:</w:t>
      </w:r>
      <w:r>
        <w:rPr>
          <w:lang w:val="de-DE"/>
        </w:rPr>
        <w:t xml:space="preserve"> Stammdaten, wie zum Beispiel </w:t>
      </w:r>
      <w:proofErr w:type="spellStart"/>
      <w:r>
        <w:rPr>
          <w:lang w:val="de-DE"/>
        </w:rPr>
        <w:t>customer_data</w:t>
      </w:r>
      <w:proofErr w:type="spellEnd"/>
      <w:r>
        <w:rPr>
          <w:lang w:val="de-DE"/>
        </w:rPr>
        <w:t xml:space="preserve"> oder </w:t>
      </w:r>
      <w:proofErr w:type="spellStart"/>
      <w:r>
        <w:rPr>
          <w:lang w:val="de-DE"/>
        </w:rPr>
        <w:t>meter_management</w:t>
      </w:r>
      <w:proofErr w:type="spellEnd"/>
      <w:r>
        <w:rPr>
          <w:lang w:val="de-DE"/>
        </w:rPr>
        <w:t xml:space="preserve">, </w:t>
      </w:r>
      <w:r w:rsidR="00B44FD0">
        <w:rPr>
          <w:lang w:val="de-DE"/>
        </w:rPr>
        <w:t xml:space="preserve">deren </w:t>
      </w:r>
      <w:r>
        <w:rPr>
          <w:lang w:val="de-DE"/>
        </w:rPr>
        <w:t>Anza</w:t>
      </w:r>
      <w:r w:rsidR="00B44FD0">
        <w:rPr>
          <w:lang w:val="de-DE"/>
        </w:rPr>
        <w:t>hl verwalteter</w:t>
      </w:r>
      <w:r>
        <w:rPr>
          <w:lang w:val="de-DE"/>
        </w:rPr>
        <w:t xml:space="preserve"> Datensätze von </w:t>
      </w:r>
      <w:r w:rsidR="00B44FD0">
        <w:rPr>
          <w:lang w:val="de-DE"/>
        </w:rPr>
        <w:t xml:space="preserve">einem </w:t>
      </w:r>
      <w:r>
        <w:rPr>
          <w:lang w:val="de-DE"/>
        </w:rPr>
        <w:t xml:space="preserve">RDBMS </w:t>
      </w:r>
      <w:r w:rsidR="00B44FD0">
        <w:rPr>
          <w:lang w:val="de-DE"/>
        </w:rPr>
        <w:t xml:space="preserve">ohne Performanceeinbußen </w:t>
      </w:r>
      <w:r>
        <w:rPr>
          <w:lang w:val="de-DE"/>
        </w:rPr>
        <w:t>verwaltet</w:t>
      </w:r>
      <w:r w:rsidR="00B44FD0">
        <w:rPr>
          <w:lang w:val="de-DE"/>
        </w:rPr>
        <w:t xml:space="preserve"> werden kann. Zum Beispiel verwaltet der Projektpartner Salzburg AG ca. 500.000 intelligente Zähler </w:t>
      </w:r>
      <w:r w:rsidR="00B44FD0" w:rsidRPr="00B44FD0">
        <w:rPr>
          <w:color w:val="FF0000"/>
          <w:lang w:val="de-DE"/>
        </w:rPr>
        <w:t>[Referenz: Salzburg AG Geschäftsbericht 2015 https://www.google.at/url?sa=t&amp;rct=j&amp;q=&amp;esrc=s&amp;source=web&amp;cd=1&amp;ved=0ahUKEwioxJnvzK7SAhXiCJoKHfubAM0QFggcMAA&amp;url=https%3A%2F%2Fwww.salzburg-ag.at%2F%3FeID%3Ddownload%26uid%3D1825&amp;usg=AFQjCNHc-oFEdGUSo3qC_JXquXgB6QzpVg&amp;cad=rja</w:t>
      </w:r>
      <w:r w:rsidR="00B44FD0">
        <w:rPr>
          <w:lang w:val="de-DE"/>
        </w:rPr>
        <w:t xml:space="preserve">]. Andererseits werden in der Tabelle  </w:t>
      </w:r>
      <w:r w:rsidR="00D87DD8" w:rsidRPr="00D87DD8">
        <w:rPr>
          <w:lang w:val="de-DE"/>
        </w:rPr>
        <w:t>‚</w:t>
      </w:r>
      <w:proofErr w:type="spellStart"/>
      <w:r w:rsidR="00D87DD8" w:rsidRPr="00D87DD8">
        <w:rPr>
          <w:lang w:val="de-DE"/>
        </w:rPr>
        <w:t>meter_data</w:t>
      </w:r>
      <w:proofErr w:type="spellEnd"/>
      <w:r w:rsidR="00D87DD8" w:rsidRPr="00D87DD8">
        <w:rPr>
          <w:lang w:val="de-DE"/>
        </w:rPr>
        <w:t>‘</w:t>
      </w:r>
      <w:r w:rsidR="00B44FD0">
        <w:rPr>
          <w:lang w:val="de-DE"/>
        </w:rPr>
        <w:t xml:space="preserve"> die Bewegungsdaten abgelegt, hier sind durch die viertelstündliche Auslesung von jedem dieser Smart Meter täglich </w:t>
      </w:r>
      <w:r w:rsidR="0099443F">
        <w:rPr>
          <w:lang w:val="de-AT"/>
        </w:rPr>
        <w:t xml:space="preserve">96 </w:t>
      </w:r>
      <w:r w:rsidR="00A54BAD">
        <w:rPr>
          <w:lang w:val="de-AT"/>
        </w:rPr>
        <w:t>Tupel abzulegen. Hochgerechnet auf die ca. 500.000 Smart Meter, welche durch die Salzburg AG versorgt werden, ergeben sich pro Monat 1,44 Milliarden Sätze.</w:t>
      </w:r>
      <w:r w:rsidR="00D87DD8" w:rsidRPr="00D87DD8">
        <w:rPr>
          <w:lang w:val="de-DE"/>
        </w:rPr>
        <w:t xml:space="preserve"> </w:t>
      </w:r>
      <w:r w:rsidR="00A54BAD">
        <w:rPr>
          <w:lang w:val="de-DE"/>
        </w:rPr>
        <w:t xml:space="preserve">Das Datenmodell der JRZ-DB gilt als zu erfüllende Vorgabe, daher wird dieses in der Grundform eingesetzt, bezüglich der Abbildung der performancekritischen Tabelle </w:t>
      </w:r>
      <w:proofErr w:type="spellStart"/>
      <w:r w:rsidR="00A54BAD">
        <w:rPr>
          <w:lang w:val="de-DE"/>
        </w:rPr>
        <w:t>meter_data</w:t>
      </w:r>
      <w:proofErr w:type="spellEnd"/>
      <w:r w:rsidR="00A54BAD">
        <w:rPr>
          <w:lang w:val="de-DE"/>
        </w:rPr>
        <w:t xml:space="preserve"> erfolgen weitere Untersuchungen mit dem </w:t>
      </w:r>
      <w:proofErr w:type="spellStart"/>
      <w:r w:rsidR="00A54BAD">
        <w:rPr>
          <w:lang w:val="de-DE"/>
        </w:rPr>
        <w:t>Hadoop</w:t>
      </w:r>
      <w:proofErr w:type="spellEnd"/>
      <w:r w:rsidR="00A54BAD">
        <w:rPr>
          <w:lang w:val="de-DE"/>
        </w:rPr>
        <w:t xml:space="preserve"> </w:t>
      </w:r>
      <w:r w:rsidR="00A54BAD">
        <w:rPr>
          <w:lang w:val="de-AT"/>
        </w:rPr>
        <w:t>Rahmenwerk.</w:t>
      </w:r>
      <w:r w:rsidR="000A5948">
        <w:rPr>
          <w:lang w:val="de-DE"/>
        </w:rPr>
        <w:t xml:space="preserve"> </w:t>
      </w:r>
    </w:p>
    <w:p w14:paraId="55D05757" w14:textId="77777777" w:rsidR="006C671C" w:rsidRDefault="006C671C" w:rsidP="00E350CC">
      <w:pPr>
        <w:rPr>
          <w:lang w:val="de-DE"/>
        </w:rPr>
      </w:pPr>
    </w:p>
    <w:p w14:paraId="2209FF82" w14:textId="77777777" w:rsidR="00D87DD8" w:rsidRDefault="00D87DD8" w:rsidP="00B35379">
      <w:pPr>
        <w:pStyle w:val="berschrift3"/>
        <w:numPr>
          <w:ilvl w:val="2"/>
          <w:numId w:val="1"/>
        </w:numPr>
      </w:pPr>
      <w:bookmarkStart w:id="92" w:name="_Toc476497473"/>
      <w:r>
        <w:lastRenderedPageBreak/>
        <w:t>Performanceanalyse</w:t>
      </w:r>
      <w:bookmarkEnd w:id="92"/>
    </w:p>
    <w:p w14:paraId="5B2D1D75" w14:textId="6EA2257B" w:rsidR="00D87DD8" w:rsidRPr="00E350CC" w:rsidRDefault="001C25F0" w:rsidP="001C25F0">
      <w:pPr>
        <w:ind w:left="708"/>
        <w:rPr>
          <w:lang w:val="de-DE"/>
        </w:rPr>
      </w:pPr>
      <w:r w:rsidRPr="00D87DD8">
        <w:rPr>
          <w:lang w:val="de-DE"/>
        </w:rPr>
        <w:t>Für erste Tests wurde ein Teil der REDD ‚</w:t>
      </w:r>
      <w:proofErr w:type="spellStart"/>
      <w:r w:rsidRPr="00D87DD8">
        <w:rPr>
          <w:lang w:val="de-DE"/>
        </w:rPr>
        <w:t>low_freq</w:t>
      </w:r>
      <w:proofErr w:type="spellEnd"/>
      <w:r w:rsidRPr="00D87DD8">
        <w:rPr>
          <w:lang w:val="de-DE"/>
        </w:rPr>
        <w:t>‘ Daten verwendet. Diese wurde in verschiedene Datenbanken importiert und es wurden darauf Abfragen ausgeführt. Ziel dieser Analyse war es ein Gefühl zu bekommen, wie sich die Performance mit Zunahme an Daten verhält und ob eine SQL Datenbank überhaupt in Frage kommen kann.</w:t>
      </w:r>
    </w:p>
    <w:p w14:paraId="3E983B03" w14:textId="77777777" w:rsidR="00DC38AD" w:rsidRPr="00DC38AD" w:rsidRDefault="00DC38AD" w:rsidP="00DC38AD">
      <w:pPr>
        <w:ind w:left="432"/>
        <w:rPr>
          <w:lang w:val="de-AT"/>
        </w:rPr>
      </w:pPr>
    </w:p>
    <w:p w14:paraId="0E6F5E72" w14:textId="54C2370B" w:rsidR="00454543" w:rsidRPr="006074E0" w:rsidRDefault="00454543" w:rsidP="00454543">
      <w:pPr>
        <w:pStyle w:val="berschrift2"/>
        <w:numPr>
          <w:ilvl w:val="1"/>
          <w:numId w:val="1"/>
        </w:numPr>
        <w:ind w:left="432"/>
        <w:jc w:val="left"/>
        <w:rPr>
          <w:sz w:val="28"/>
          <w:szCs w:val="28"/>
          <w:lang w:val="de-AT"/>
        </w:rPr>
      </w:pPr>
      <w:bookmarkStart w:id="93" w:name="_Toc476497474"/>
      <w:r>
        <w:rPr>
          <w:sz w:val="28"/>
          <w:szCs w:val="28"/>
          <w:lang w:val="de-AT"/>
        </w:rPr>
        <w:t>Analyse vorhandener Software</w:t>
      </w:r>
      <w:bookmarkEnd w:id="93"/>
    </w:p>
    <w:p w14:paraId="415A6A96" w14:textId="77777777" w:rsidR="00D27A20" w:rsidRDefault="00D27A20" w:rsidP="00D27A20">
      <w:pPr>
        <w:pStyle w:val="Listenabsatz"/>
        <w:ind w:left="432"/>
        <w:rPr>
          <w:rFonts w:ascii="CG Times (W1)" w:hAnsi="CG Times (W1)"/>
          <w:lang w:val="de-DE" w:eastAsia="de-AT"/>
        </w:rPr>
      </w:pPr>
      <w:r w:rsidRPr="00D27A20">
        <w:rPr>
          <w:rFonts w:ascii="CG Times (W1)" w:hAnsi="CG Times (W1)"/>
          <w:lang w:val="de-DE" w:eastAsia="de-AT"/>
        </w:rPr>
        <w:t xml:space="preserve">Da das Projekt ein Teilprojekt eines Größeren ist, galt es festzustellen, ob schon bestehende Software für das Projekt verwendet werden kann. Somit wird redundante Arbeit vermieden und der Fokus auf die noch benötigen Dinge gesetzt. </w:t>
      </w:r>
    </w:p>
    <w:p w14:paraId="5F604199" w14:textId="2EF64DAB" w:rsidR="00386E84" w:rsidRPr="006074E0" w:rsidRDefault="00386E84" w:rsidP="00386E84">
      <w:pPr>
        <w:pStyle w:val="berschrift2"/>
        <w:numPr>
          <w:ilvl w:val="1"/>
          <w:numId w:val="1"/>
        </w:numPr>
        <w:ind w:left="432"/>
        <w:jc w:val="left"/>
        <w:rPr>
          <w:sz w:val="28"/>
          <w:szCs w:val="28"/>
          <w:lang w:val="de-AT"/>
        </w:rPr>
      </w:pPr>
      <w:bookmarkStart w:id="94" w:name="_Toc476497475"/>
      <w:r>
        <w:rPr>
          <w:sz w:val="28"/>
          <w:szCs w:val="28"/>
          <w:lang w:val="de-AT"/>
        </w:rPr>
        <w:t>Rollendefinition</w:t>
      </w:r>
      <w:bookmarkEnd w:id="94"/>
    </w:p>
    <w:p w14:paraId="5B8AA4BD" w14:textId="77777777" w:rsidR="00B857C8" w:rsidRDefault="00B857C8" w:rsidP="006A3173">
      <w:pPr>
        <w:pStyle w:val="Listenabsatz"/>
        <w:ind w:left="432"/>
        <w:rPr>
          <w:lang w:val="de-DE"/>
        </w:rPr>
      </w:pPr>
      <w:r w:rsidRPr="00B857C8">
        <w:rPr>
          <w:lang w:val="de-DE"/>
        </w:rPr>
        <w:t xml:space="preserve">Mit </w:t>
      </w:r>
      <w:proofErr w:type="spellStart"/>
      <w:r w:rsidRPr="00B857C8">
        <w:rPr>
          <w:lang w:val="de-DE"/>
        </w:rPr>
        <w:t>SmartValAPI</w:t>
      </w:r>
      <w:proofErr w:type="spellEnd"/>
      <w:r w:rsidRPr="00B857C8">
        <w:rPr>
          <w:lang w:val="de-DE"/>
        </w:rPr>
        <w:t xml:space="preserve"> wird der Zugriff auf sensible Daten verwaltet, daher ist die Schutz des Zugriffs unerlässlich. Auf Aspekte der Datensicherheit wie physischer Zugang zum Datenbank beziehungsweise Applikationsserver geht der Abschnitt „Installation“ näher ein, dieser Abschnitt beleuchtet den Zugriff über Rollen und legt die Rollendefinition fest.   </w:t>
      </w:r>
    </w:p>
    <w:p w14:paraId="63F49AB7" w14:textId="77777777" w:rsidR="006A3173" w:rsidRDefault="006A3173" w:rsidP="006A3173">
      <w:pPr>
        <w:pStyle w:val="Listenabsatz"/>
        <w:ind w:left="432"/>
        <w:rPr>
          <w:lang w:val="de-DE"/>
        </w:rPr>
      </w:pPr>
    </w:p>
    <w:p w14:paraId="35F187FD" w14:textId="362E1A51" w:rsidR="006A3173" w:rsidRDefault="006A3173" w:rsidP="006A3173">
      <w:pPr>
        <w:pStyle w:val="Listenabsatz"/>
        <w:ind w:left="432"/>
        <w:rPr>
          <w:lang w:val="de-DE"/>
        </w:rPr>
      </w:pPr>
      <w:r>
        <w:rPr>
          <w:lang w:val="de-DE"/>
        </w:rPr>
        <w:t xml:space="preserve">Die Kernaufgaben sind wie folgt: </w:t>
      </w:r>
    </w:p>
    <w:p w14:paraId="3B299145" w14:textId="77777777" w:rsidR="006A3173" w:rsidRDefault="006A3173" w:rsidP="00461000">
      <w:pPr>
        <w:pStyle w:val="Listenabsatz"/>
        <w:numPr>
          <w:ilvl w:val="0"/>
          <w:numId w:val="4"/>
        </w:numPr>
      </w:pPr>
      <w:proofErr w:type="spellStart"/>
      <w:r>
        <w:t>Rollen</w:t>
      </w:r>
      <w:proofErr w:type="spellEnd"/>
      <w:r>
        <w:t xml:space="preserve"> </w:t>
      </w:r>
      <w:proofErr w:type="spellStart"/>
      <w:r>
        <w:t>identifizieren</w:t>
      </w:r>
      <w:proofErr w:type="spellEnd"/>
      <w:r>
        <w:t xml:space="preserve"> und </w:t>
      </w:r>
      <w:proofErr w:type="spellStart"/>
      <w:r>
        <w:t>definieren</w:t>
      </w:r>
      <w:proofErr w:type="spellEnd"/>
      <w:r>
        <w:t>.</w:t>
      </w:r>
    </w:p>
    <w:p w14:paraId="44B6D3B7" w14:textId="77777777" w:rsidR="006A3173" w:rsidRPr="006A3173" w:rsidRDefault="006A3173" w:rsidP="00461000">
      <w:pPr>
        <w:pStyle w:val="Listenabsatz"/>
        <w:numPr>
          <w:ilvl w:val="0"/>
          <w:numId w:val="4"/>
        </w:numPr>
        <w:rPr>
          <w:lang w:val="de-DE"/>
        </w:rPr>
      </w:pPr>
      <w:r w:rsidRPr="006A3173">
        <w:rPr>
          <w:lang w:val="de-DE"/>
        </w:rPr>
        <w:t>Unterschiede in fachlichen und technischen Anforderungen in notwendigen Rollen überleiten.</w:t>
      </w:r>
    </w:p>
    <w:p w14:paraId="34E4F08B" w14:textId="77777777" w:rsidR="006A3173" w:rsidRPr="006A3173" w:rsidRDefault="006A3173" w:rsidP="00461000">
      <w:pPr>
        <w:pStyle w:val="Listenabsatz"/>
        <w:numPr>
          <w:ilvl w:val="0"/>
          <w:numId w:val="4"/>
        </w:numPr>
        <w:rPr>
          <w:lang w:val="de-DE"/>
        </w:rPr>
      </w:pPr>
      <w:r w:rsidRPr="006A3173">
        <w:rPr>
          <w:lang w:val="de-DE"/>
        </w:rPr>
        <w:t>Verbindung zum Code, beziehungsweise Funktionen herstellen.</w:t>
      </w:r>
    </w:p>
    <w:p w14:paraId="4AD18BFF" w14:textId="3927A8DF" w:rsidR="006A3173" w:rsidRPr="00983243" w:rsidRDefault="006A3173" w:rsidP="00461000">
      <w:pPr>
        <w:pStyle w:val="Listenabsatz"/>
        <w:numPr>
          <w:ilvl w:val="0"/>
          <w:numId w:val="4"/>
        </w:numPr>
        <w:rPr>
          <w:lang w:val="de-DE"/>
        </w:rPr>
      </w:pPr>
      <w:r w:rsidRPr="00983243">
        <w:rPr>
          <w:lang w:val="de-DE"/>
        </w:rPr>
        <w:t>Rechtliche Umgebung einbeziehen.</w:t>
      </w:r>
    </w:p>
    <w:p w14:paraId="6D64CF6C" w14:textId="77777777" w:rsidR="005B3B96" w:rsidRDefault="005B3B96" w:rsidP="00454543">
      <w:pPr>
        <w:ind w:left="432"/>
        <w:rPr>
          <w:lang w:val="de-AT"/>
        </w:rPr>
      </w:pPr>
    </w:p>
    <w:p w14:paraId="472F3951" w14:textId="77777777" w:rsidR="005B3B96" w:rsidRDefault="005B3B96" w:rsidP="005B3B96">
      <w:pPr>
        <w:spacing w:after="200" w:line="276" w:lineRule="auto"/>
        <w:jc w:val="left"/>
        <w:rPr>
          <w:lang w:val="de-AT"/>
        </w:rPr>
      </w:pPr>
      <w:r>
        <w:rPr>
          <w:lang w:val="de-AT"/>
        </w:rPr>
        <w:br w:type="page"/>
      </w:r>
    </w:p>
    <w:p w14:paraId="79B6A2D4" w14:textId="77777777" w:rsidR="005B3B96" w:rsidRPr="006074E0" w:rsidRDefault="005B3B96" w:rsidP="005B3B96">
      <w:pPr>
        <w:spacing w:after="0"/>
        <w:ind w:left="432"/>
        <w:jc w:val="left"/>
        <w:rPr>
          <w:lang w:val="de-AT"/>
        </w:rPr>
        <w:sectPr w:rsidR="005B3B96" w:rsidRPr="006074E0" w:rsidSect="00A00C22">
          <w:headerReference w:type="default" r:id="rId23"/>
          <w:pgSz w:w="11906" w:h="16838" w:code="9"/>
          <w:pgMar w:top="1418" w:right="1418" w:bottom="1134" w:left="1418" w:header="851" w:footer="709" w:gutter="284"/>
          <w:cols w:space="708"/>
          <w:docGrid w:linePitch="360"/>
        </w:sectPr>
      </w:pPr>
    </w:p>
    <w:p w14:paraId="5D138777" w14:textId="303AB0ED" w:rsidR="00511204" w:rsidRPr="006074E0" w:rsidRDefault="005B3B96" w:rsidP="00B35379">
      <w:pPr>
        <w:pStyle w:val="berschrift1"/>
        <w:numPr>
          <w:ilvl w:val="0"/>
          <w:numId w:val="1"/>
        </w:numPr>
      </w:pPr>
      <w:bookmarkStart w:id="95" w:name="_Toc476497476"/>
      <w:r>
        <w:lastRenderedPageBreak/>
        <w:t>Umsetzung</w:t>
      </w:r>
      <w:bookmarkEnd w:id="95"/>
    </w:p>
    <w:p w14:paraId="790D6137" w14:textId="77777777" w:rsidR="00B65F20" w:rsidRDefault="00105757" w:rsidP="006C671C">
      <w:pPr>
        <w:ind w:left="432"/>
        <w:rPr>
          <w:lang w:val="de-AT"/>
        </w:rPr>
      </w:pPr>
      <w:r>
        <w:rPr>
          <w:lang w:val="de-AT"/>
        </w:rPr>
        <w:t xml:space="preserve">In dieser Sektion wird beschrieben, wie bisher </w:t>
      </w:r>
      <w:r w:rsidR="008F0CB6">
        <w:rPr>
          <w:lang w:val="de-AT"/>
        </w:rPr>
        <w:t>die Pakete Systemarchitektur, ER-Modell und die Rollendefinition umgesetzt wird.</w:t>
      </w:r>
    </w:p>
    <w:p w14:paraId="5E24A10B" w14:textId="7F0EE252" w:rsidR="00511204" w:rsidRPr="006074E0" w:rsidRDefault="008F0CB6" w:rsidP="006C671C">
      <w:pPr>
        <w:ind w:left="432"/>
        <w:rPr>
          <w:lang w:val="de-AT"/>
        </w:rPr>
      </w:pPr>
      <w:r>
        <w:rPr>
          <w:lang w:val="de-AT"/>
        </w:rPr>
        <w:t xml:space="preserve"> </w:t>
      </w:r>
    </w:p>
    <w:p w14:paraId="4DDF2EEA" w14:textId="77777777" w:rsidR="006A3173" w:rsidRPr="006074E0" w:rsidRDefault="006A3173" w:rsidP="006A3173">
      <w:pPr>
        <w:pStyle w:val="berschrift2"/>
        <w:numPr>
          <w:ilvl w:val="1"/>
          <w:numId w:val="1"/>
        </w:numPr>
        <w:ind w:left="432"/>
        <w:rPr>
          <w:sz w:val="28"/>
          <w:szCs w:val="28"/>
          <w:lang w:val="de-AT"/>
        </w:rPr>
      </w:pPr>
      <w:bookmarkStart w:id="96" w:name="_Toc476497477"/>
      <w:r>
        <w:rPr>
          <w:sz w:val="28"/>
          <w:szCs w:val="28"/>
          <w:lang w:val="de-AT"/>
        </w:rPr>
        <w:t>Systemarchitektur</w:t>
      </w:r>
      <w:bookmarkEnd w:id="96"/>
    </w:p>
    <w:p w14:paraId="10AF68E5" w14:textId="14A36B44" w:rsidR="00E03A1C" w:rsidRPr="00D822A5" w:rsidRDefault="00E03A1C" w:rsidP="00E03A1C">
      <w:pPr>
        <w:pStyle w:val="Listenabsatz"/>
        <w:ind w:left="432"/>
        <w:rPr>
          <w:lang w:val="de-DE"/>
        </w:rPr>
      </w:pPr>
      <w:r w:rsidRPr="005C6843">
        <w:rPr>
          <w:lang w:val="de-DE"/>
        </w:rPr>
        <w:t xml:space="preserve">Um die Systemumgebung festzulegen, und vor allem die Software passgenau in die Softwarelandschaft des JRZ einfügen zu können, werden die bestehenden System wie zum Beispiel Smart </w:t>
      </w:r>
      <w:proofErr w:type="spellStart"/>
      <w:r w:rsidRPr="005C6843">
        <w:rPr>
          <w:lang w:val="de-DE"/>
        </w:rPr>
        <w:t>Viz</w:t>
      </w:r>
      <w:proofErr w:type="spellEnd"/>
      <w:r w:rsidRPr="005C6843">
        <w:rPr>
          <w:lang w:val="de-DE"/>
        </w:rPr>
        <w:t xml:space="preserve">, die in Entstehung befindlichen Zugriffsysteme (BAC1 Gruppe </w:t>
      </w:r>
      <w:r w:rsidR="00D822A5">
        <w:rPr>
          <w:lang w:val="de-DE"/>
        </w:rPr>
        <w:t>–</w:t>
      </w:r>
      <w:r w:rsidRPr="005C6843">
        <w:rPr>
          <w:lang w:val="de-DE"/>
        </w:rPr>
        <w:t xml:space="preserve"> </w:t>
      </w:r>
      <w:proofErr w:type="spellStart"/>
      <w:r w:rsidR="00D822A5">
        <w:rPr>
          <w:lang w:val="de-DE"/>
        </w:rPr>
        <w:t>OpenTC</w:t>
      </w:r>
      <w:proofErr w:type="spellEnd"/>
      <w:r w:rsidR="00D822A5">
        <w:rPr>
          <w:lang w:val="de-DE"/>
        </w:rPr>
        <w:t>)</w:t>
      </w:r>
      <w:r w:rsidRPr="005C6843">
        <w:rPr>
          <w:lang w:val="de-DE"/>
        </w:rPr>
        <w:t xml:space="preserve"> und Importprogramme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5C6843">
        <w:rPr>
          <w:lang w:val="de-DE"/>
        </w:rPr>
        <w:t xml:space="preserve">).  Was war mit Open-Nes? In die Überlegungen werden </w:t>
      </w:r>
      <w:proofErr w:type="spellStart"/>
      <w:r w:rsidRPr="005C6843">
        <w:rPr>
          <w:lang w:val="de-DE"/>
        </w:rPr>
        <w:t>weitrs</w:t>
      </w:r>
      <w:proofErr w:type="spellEnd"/>
      <w:r w:rsidRPr="005C6843">
        <w:rPr>
          <w:lang w:val="de-DE"/>
        </w:rPr>
        <w:t xml:space="preserve"> etwaige Kosten für Lizenzen und andererseits Sicherheitsaspekte einbezogen</w:t>
      </w:r>
      <w:r w:rsidR="00D822A5">
        <w:rPr>
          <w:lang w:val="de-DE"/>
        </w:rPr>
        <w:t xml:space="preserve"> </w:t>
      </w:r>
      <w:sdt>
        <w:sdtPr>
          <w:rPr>
            <w:lang w:val="de-DE"/>
          </w:rPr>
          <w:id w:val="-1201552991"/>
          <w:citation/>
        </w:sdtPr>
        <w:sdtContent>
          <w:r w:rsidR="00D822A5">
            <w:rPr>
              <w:lang w:val="de-DE"/>
            </w:rPr>
            <w:fldChar w:fldCharType="begin"/>
          </w:r>
          <w:r w:rsidR="00D822A5">
            <w:rPr>
              <w:lang w:val="de-AT"/>
            </w:rPr>
            <w:instrText xml:space="preserve"> CITATION Lef10 \l 3079 </w:instrText>
          </w:r>
          <w:r w:rsidR="00D822A5">
            <w:rPr>
              <w:lang w:val="de-DE"/>
            </w:rPr>
            <w:fldChar w:fldCharType="separate"/>
          </w:r>
          <w:r w:rsidR="0044566F" w:rsidRPr="0044566F">
            <w:rPr>
              <w:noProof/>
              <w:lang w:val="de-AT"/>
            </w:rPr>
            <w:t>[18]</w:t>
          </w:r>
          <w:r w:rsidR="00D822A5">
            <w:rPr>
              <w:lang w:val="de-DE"/>
            </w:rPr>
            <w:fldChar w:fldCharType="end"/>
          </w:r>
        </w:sdtContent>
      </w:sdt>
      <w:r w:rsidRPr="005C6843">
        <w:rPr>
          <w:lang w:val="de-DE"/>
        </w:rPr>
        <w:t xml:space="preserve">. </w:t>
      </w:r>
      <w:r w:rsidRPr="00D822A5">
        <w:rPr>
          <w:lang w:val="de-DE"/>
        </w:rPr>
        <w:t>Funktionen nach Aufruf und Zusammengehörigkeit gruppieren.</w:t>
      </w:r>
    </w:p>
    <w:p w14:paraId="06179337" w14:textId="77777777" w:rsidR="006A3173" w:rsidRPr="006074E0" w:rsidRDefault="006A3173" w:rsidP="006A3173">
      <w:pPr>
        <w:ind w:left="432"/>
        <w:rPr>
          <w:lang w:val="de-AT"/>
        </w:rPr>
      </w:pPr>
    </w:p>
    <w:p w14:paraId="51774E0A" w14:textId="36D02C70" w:rsidR="006A3173" w:rsidRPr="006074E0" w:rsidRDefault="00565F08" w:rsidP="006A3173">
      <w:pPr>
        <w:pStyle w:val="berschrift2"/>
        <w:numPr>
          <w:ilvl w:val="1"/>
          <w:numId w:val="1"/>
        </w:numPr>
        <w:ind w:left="432"/>
        <w:jc w:val="left"/>
        <w:rPr>
          <w:sz w:val="28"/>
          <w:szCs w:val="28"/>
          <w:lang w:val="de-AT"/>
        </w:rPr>
      </w:pPr>
      <w:bookmarkStart w:id="97" w:name="_Toc476497478"/>
      <w:r>
        <w:rPr>
          <w:sz w:val="28"/>
          <w:szCs w:val="28"/>
          <w:lang w:val="de-AT"/>
        </w:rPr>
        <w:t>ER-</w:t>
      </w:r>
      <w:r w:rsidR="006A3173">
        <w:rPr>
          <w:sz w:val="28"/>
          <w:szCs w:val="28"/>
          <w:lang w:val="de-AT"/>
        </w:rPr>
        <w:t>Modell</w:t>
      </w:r>
      <w:bookmarkEnd w:id="97"/>
    </w:p>
    <w:p w14:paraId="6F5E1319" w14:textId="39407A00" w:rsidR="006A3173" w:rsidRPr="00531D27" w:rsidRDefault="00451D22" w:rsidP="00451D22">
      <w:pPr>
        <w:ind w:left="432"/>
        <w:rPr>
          <w:strike/>
          <w:lang w:val="de-AT"/>
        </w:rPr>
      </w:pPr>
      <w:r w:rsidRPr="00531D27">
        <w:rPr>
          <w:strike/>
          <w:lang w:val="de-AT"/>
        </w:rPr>
        <w:t>Beim Festschreiben des geeigneten Datenbankmodells wurde wie unterhalb beschrieben vorgegangen:</w:t>
      </w:r>
    </w:p>
    <w:p w14:paraId="4E592322" w14:textId="055451DB"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Recherche nach Datenm</w:t>
      </w:r>
      <w:r w:rsidR="00C97D2C" w:rsidRPr="00531D27">
        <w:rPr>
          <w:rFonts w:ascii="CG Times (W1)" w:hAnsi="CG Times (W1)"/>
          <w:strike/>
          <w:lang w:val="de-DE" w:eastAsia="de-AT"/>
        </w:rPr>
        <w:t>odellen, die bereits abseits der</w:t>
      </w:r>
      <w:r w:rsidRPr="00531D27">
        <w:rPr>
          <w:rFonts w:ascii="CG Times (W1)" w:hAnsi="CG Times (W1)"/>
          <w:strike/>
          <w:lang w:val="de-DE" w:eastAsia="de-AT"/>
        </w:rPr>
        <w:t xml:space="preserve"> </w:t>
      </w:r>
      <w:r w:rsidR="00C97D2C" w:rsidRPr="00531D27">
        <w:rPr>
          <w:rFonts w:ascii="CG Times (W1)" w:hAnsi="CG Times (W1)"/>
          <w:strike/>
          <w:lang w:val="de-DE" w:eastAsia="de-AT"/>
        </w:rPr>
        <w:t>JRZ-DB</w:t>
      </w:r>
      <w:r w:rsidRPr="00531D27">
        <w:rPr>
          <w:rFonts w:ascii="CG Times (W1)" w:hAnsi="CG Times (W1)"/>
          <w:strike/>
          <w:lang w:val="de-DE" w:eastAsia="de-AT"/>
        </w:rPr>
        <w:t xml:space="preserve"> im Einsatz sind, wie zum Beispiel COSEM.</w:t>
      </w:r>
    </w:p>
    <w:p w14:paraId="58F4EAA9"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4CA59CE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 xml:space="preserve">Feststellen der Wertemenge die </w:t>
      </w:r>
      <w:proofErr w:type="spellStart"/>
      <w:r w:rsidRPr="00531D27">
        <w:rPr>
          <w:rFonts w:ascii="CG Times (W1)" w:hAnsi="CG Times (W1)"/>
          <w:strike/>
          <w:lang w:val="de-DE" w:eastAsia="de-AT"/>
        </w:rPr>
        <w:t>SmartMeter</w:t>
      </w:r>
      <w:proofErr w:type="spellEnd"/>
      <w:r w:rsidRPr="00531D27">
        <w:rPr>
          <w:rFonts w:ascii="CG Times (W1)" w:hAnsi="CG Times (W1)"/>
          <w:strike/>
          <w:lang w:val="de-DE" w:eastAsia="de-AT"/>
        </w:rPr>
        <w:t xml:space="preserve"> zur Verfügung stellen und herausarbeiten welche davon gespeichert werden.</w:t>
      </w:r>
    </w:p>
    <w:p w14:paraId="0D38D94C"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88123B0"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Kontaktaufnahme mit österreichischen Energieversorgern bezüglich der Werte von Interesse.</w:t>
      </w:r>
    </w:p>
    <w:p w14:paraId="3D555208"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5D42BB47"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 xml:space="preserve">Analyse der </w:t>
      </w:r>
      <w:proofErr w:type="spellStart"/>
      <w:r w:rsidRPr="00531D27">
        <w:rPr>
          <w:rFonts w:ascii="CG Times (W1)" w:hAnsi="CG Times (W1)"/>
          <w:strike/>
          <w:lang w:val="de-DE" w:eastAsia="de-AT"/>
        </w:rPr>
        <w:t>Usecases</w:t>
      </w:r>
      <w:proofErr w:type="spellEnd"/>
      <w:r w:rsidRPr="00531D27">
        <w:rPr>
          <w:rFonts w:ascii="CG Times (W1)" w:hAnsi="CG Times (W1)"/>
          <w:strike/>
          <w:lang w:val="de-DE" w:eastAsia="de-AT"/>
        </w:rPr>
        <w:t xml:space="preserve"> von Österreichs Energie, ergibt vor allem Daten bezüglich der Steuerung des Smart Meter als solches, und nicht der inhaltlichen Bedeutung der übertragenen Messdaten.</w:t>
      </w:r>
    </w:p>
    <w:p w14:paraId="099BE964"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6417704D"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Erhebung der rechtlichen Rahmenbedingungen und sich daraus ergebende Einschränkungen.</w:t>
      </w:r>
    </w:p>
    <w:p w14:paraId="412D8033"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723C2E2F" w14:textId="77777777" w:rsidR="00451D22" w:rsidRPr="00531D27" w:rsidRDefault="00451D22" w:rsidP="00461000">
      <w:pPr>
        <w:pStyle w:val="Listenabsatz"/>
        <w:numPr>
          <w:ilvl w:val="0"/>
          <w:numId w:val="11"/>
        </w:numPr>
        <w:spacing w:after="160" w:line="259" w:lineRule="auto"/>
        <w:jc w:val="left"/>
        <w:rPr>
          <w:rFonts w:ascii="CG Times (W1)" w:hAnsi="CG Times (W1)"/>
          <w:strike/>
          <w:lang w:val="de-DE" w:eastAsia="de-AT"/>
        </w:rPr>
      </w:pPr>
      <w:r w:rsidRPr="00531D27">
        <w:rPr>
          <w:rFonts w:ascii="CG Times (W1)" w:hAnsi="CG Times (W1)"/>
          <w:strike/>
          <w:lang w:val="de-DE" w:eastAsia="de-AT"/>
        </w:rPr>
        <w:t>Prüfung auf Verwendbarkeit des Datenmodells in weiteren Domänen wie zum Beispiel: Gas, Wärme und Wasser.</w:t>
      </w:r>
    </w:p>
    <w:p w14:paraId="3AB4B26B" w14:textId="77777777" w:rsidR="00451D22" w:rsidRPr="00531D27" w:rsidRDefault="00451D22" w:rsidP="00451D22">
      <w:pPr>
        <w:pStyle w:val="Listenabsatz"/>
        <w:spacing w:after="160" w:line="259" w:lineRule="auto"/>
        <w:ind w:left="1080"/>
        <w:jc w:val="left"/>
        <w:rPr>
          <w:rFonts w:ascii="CG Times (W1)" w:hAnsi="CG Times (W1)"/>
          <w:strike/>
          <w:lang w:val="de-DE" w:eastAsia="de-AT"/>
        </w:rPr>
      </w:pPr>
    </w:p>
    <w:p w14:paraId="09C4B6B7" w14:textId="77777777" w:rsidR="00451D22" w:rsidRPr="00531D27" w:rsidRDefault="00451D22" w:rsidP="00461000">
      <w:pPr>
        <w:pStyle w:val="Listenabsatz"/>
        <w:numPr>
          <w:ilvl w:val="0"/>
          <w:numId w:val="11"/>
        </w:numPr>
        <w:spacing w:after="160" w:line="259" w:lineRule="auto"/>
        <w:jc w:val="left"/>
        <w:rPr>
          <w:rFonts w:ascii="CG Times (W1)" w:hAnsi="CG Times (W1)"/>
          <w:strike/>
          <w:lang w:eastAsia="de-AT"/>
        </w:rPr>
      </w:pPr>
      <w:proofErr w:type="spellStart"/>
      <w:r w:rsidRPr="00531D27">
        <w:rPr>
          <w:rFonts w:ascii="CG Times (W1)" w:hAnsi="CG Times (W1)"/>
          <w:strike/>
          <w:lang w:eastAsia="de-AT"/>
        </w:rPr>
        <w:t>Festschreiben</w:t>
      </w:r>
      <w:proofErr w:type="spellEnd"/>
      <w:r w:rsidRPr="00531D27">
        <w:rPr>
          <w:rFonts w:ascii="CG Times (W1)" w:hAnsi="CG Times (W1)"/>
          <w:strike/>
          <w:lang w:eastAsia="de-AT"/>
        </w:rPr>
        <w:t xml:space="preserve"> des </w:t>
      </w:r>
      <w:proofErr w:type="spellStart"/>
      <w:r w:rsidRPr="00531D27">
        <w:rPr>
          <w:rFonts w:ascii="CG Times (W1)" w:hAnsi="CG Times (W1)"/>
          <w:strike/>
          <w:lang w:eastAsia="de-AT"/>
        </w:rPr>
        <w:t>Datenmodells</w:t>
      </w:r>
      <w:proofErr w:type="spellEnd"/>
      <w:r w:rsidRPr="00531D27">
        <w:rPr>
          <w:rFonts w:ascii="CG Times (W1)" w:hAnsi="CG Times (W1)"/>
          <w:strike/>
          <w:lang w:eastAsia="de-AT"/>
        </w:rPr>
        <w:t>.</w:t>
      </w:r>
    </w:p>
    <w:p w14:paraId="6C1DB438" w14:textId="77777777" w:rsidR="00D87DD8" w:rsidRPr="00D87DD8" w:rsidRDefault="00D87DD8" w:rsidP="00D87DD8">
      <w:pPr>
        <w:spacing w:after="160" w:line="259" w:lineRule="auto"/>
        <w:jc w:val="left"/>
        <w:rPr>
          <w:rFonts w:ascii="CG Times (W1)" w:hAnsi="CG Times (W1)"/>
          <w:lang w:eastAsia="de-AT"/>
        </w:rPr>
      </w:pPr>
    </w:p>
    <w:p w14:paraId="70EE8502" w14:textId="6440A22D" w:rsidR="00D87DD8" w:rsidRPr="006074E0" w:rsidRDefault="00D87DD8" w:rsidP="00D87DD8">
      <w:pPr>
        <w:pStyle w:val="berschrift2"/>
        <w:numPr>
          <w:ilvl w:val="1"/>
          <w:numId w:val="1"/>
        </w:numPr>
        <w:ind w:left="432"/>
        <w:jc w:val="left"/>
        <w:rPr>
          <w:sz w:val="28"/>
          <w:szCs w:val="28"/>
          <w:lang w:val="de-AT"/>
        </w:rPr>
      </w:pPr>
      <w:bookmarkStart w:id="98" w:name="_Toc476497479"/>
      <w:r>
        <w:rPr>
          <w:sz w:val="28"/>
          <w:szCs w:val="28"/>
          <w:lang w:val="de-AT"/>
        </w:rPr>
        <w:t>Analyse der Datenmodelle</w:t>
      </w:r>
      <w:bookmarkEnd w:id="98"/>
    </w:p>
    <w:p w14:paraId="59F09F81" w14:textId="64F8418E" w:rsidR="00D87DD8" w:rsidRPr="00D87DD8" w:rsidRDefault="00D87DD8" w:rsidP="00B35379">
      <w:pPr>
        <w:pStyle w:val="berschrift3"/>
        <w:numPr>
          <w:ilvl w:val="2"/>
          <w:numId w:val="1"/>
        </w:numPr>
      </w:pPr>
      <w:bookmarkStart w:id="99" w:name="_Toc476497480"/>
      <w:proofErr w:type="spellStart"/>
      <w:r w:rsidRPr="00D87DD8">
        <w:t>Hadoop</w:t>
      </w:r>
      <w:proofErr w:type="spellEnd"/>
      <w:r w:rsidRPr="00D87DD8">
        <w:t xml:space="preserve"> Tests</w:t>
      </w:r>
      <w:bookmarkEnd w:id="99"/>
    </w:p>
    <w:p w14:paraId="7F24063B" w14:textId="77777777" w:rsidR="00D87DD8" w:rsidRDefault="00D87DD8" w:rsidP="00D87DD8">
      <w:pPr>
        <w:ind w:left="708"/>
        <w:rPr>
          <w:lang w:val="de-DE"/>
        </w:rPr>
      </w:pPr>
      <w:r w:rsidRPr="00D87DD8">
        <w:rPr>
          <w:lang w:val="de-DE"/>
        </w:rPr>
        <w:t>Für die Tests wurde eine virtuelle Maschine mit der ‚</w:t>
      </w:r>
      <w:proofErr w:type="spellStart"/>
      <w:r w:rsidRPr="00D87DD8">
        <w:rPr>
          <w:lang w:val="de-DE"/>
        </w:rPr>
        <w:t>Hortonworks</w:t>
      </w:r>
      <w:proofErr w:type="spellEnd"/>
      <w:r w:rsidRPr="00D87DD8">
        <w:rPr>
          <w:lang w:val="de-DE"/>
        </w:rPr>
        <w:t xml:space="preserve"> </w:t>
      </w:r>
      <w:proofErr w:type="spellStart"/>
      <w:r w:rsidRPr="00D87DD8">
        <w:rPr>
          <w:lang w:val="de-DE"/>
        </w:rPr>
        <w:t>Hadoop</w:t>
      </w:r>
      <w:proofErr w:type="spellEnd"/>
      <w:r w:rsidRPr="00D87DD8">
        <w:rPr>
          <w:lang w:val="de-DE"/>
        </w:rPr>
        <w:t xml:space="preserve"> </w:t>
      </w:r>
      <w:proofErr w:type="spellStart"/>
      <w:r w:rsidRPr="00D87DD8">
        <w:rPr>
          <w:lang w:val="de-DE"/>
        </w:rPr>
        <w:t>Sandbox</w:t>
      </w:r>
      <w:proofErr w:type="spellEnd"/>
      <w:r w:rsidRPr="00D87DD8">
        <w:rPr>
          <w:lang w:val="de-DE"/>
        </w:rPr>
        <w:t>‘ aufgesetzt. Der Maschine wurden alle Cores des Hosts</w:t>
      </w:r>
      <w:r>
        <w:rPr>
          <w:rStyle w:val="Funotenzeichen"/>
        </w:rPr>
        <w:footnoteReference w:id="1"/>
      </w:r>
      <w:r w:rsidRPr="00D87DD8">
        <w:rPr>
          <w:lang w:val="de-DE"/>
        </w:rPr>
        <w:t xml:space="preserve"> sowie 8GB Arbeitsspeicher zur Verfügung gestellt. </w:t>
      </w:r>
    </w:p>
    <w:p w14:paraId="00C7A16D" w14:textId="77777777" w:rsidR="00D87DD8" w:rsidRPr="00D87DD8" w:rsidRDefault="00D87DD8" w:rsidP="00D87DD8">
      <w:pPr>
        <w:ind w:left="708"/>
        <w:rPr>
          <w:lang w:val="de-DE"/>
        </w:rPr>
      </w:pPr>
    </w:p>
    <w:p w14:paraId="240FF4A1" w14:textId="59FC8708" w:rsidR="00D87DD8" w:rsidRPr="00D87DD8" w:rsidRDefault="00D87DD8" w:rsidP="00B35379">
      <w:pPr>
        <w:pStyle w:val="berschrift3"/>
        <w:numPr>
          <w:ilvl w:val="2"/>
          <w:numId w:val="1"/>
        </w:numPr>
      </w:pPr>
      <w:bookmarkStart w:id="100" w:name="_Toc476497481"/>
      <w:r w:rsidRPr="00D87DD8">
        <w:t>MySQL Tests</w:t>
      </w:r>
      <w:bookmarkEnd w:id="100"/>
    </w:p>
    <w:p w14:paraId="13288D3F" w14:textId="77777777" w:rsidR="00D87DD8" w:rsidRDefault="00D87DD8" w:rsidP="00D87DD8">
      <w:pPr>
        <w:ind w:left="708"/>
        <w:rPr>
          <w:lang w:val="de-DE"/>
        </w:rPr>
      </w:pPr>
      <w:r w:rsidRPr="00D87DD8">
        <w:rPr>
          <w:lang w:val="de-DE"/>
        </w:rPr>
        <w:t xml:space="preserve">Für die Tests wurde ein MySQL Server auf dem o.g. Testsystem aufgesetzt. Im Gegensatz zu den </w:t>
      </w:r>
      <w:proofErr w:type="spellStart"/>
      <w:r w:rsidRPr="00D87DD8">
        <w:rPr>
          <w:lang w:val="de-DE"/>
        </w:rPr>
        <w:t>Hadoop</w:t>
      </w:r>
      <w:proofErr w:type="spellEnd"/>
      <w:r w:rsidRPr="00D87DD8">
        <w:rPr>
          <w:lang w:val="de-DE"/>
        </w:rPr>
        <w:t xml:space="preserve"> Tests allerdings direkt auf dem Host-Betriebssystem.</w:t>
      </w:r>
    </w:p>
    <w:p w14:paraId="0588748B" w14:textId="77777777" w:rsidR="00D87DD8" w:rsidRPr="00D87DD8" w:rsidRDefault="00D87DD8" w:rsidP="00D87DD8">
      <w:pPr>
        <w:ind w:left="708"/>
        <w:rPr>
          <w:lang w:val="de-DE"/>
        </w:rPr>
      </w:pPr>
    </w:p>
    <w:p w14:paraId="4FCC7E91" w14:textId="3D42B459" w:rsidR="00D87DD8" w:rsidRPr="00D87DD8" w:rsidRDefault="00D87DD8" w:rsidP="00B35379">
      <w:pPr>
        <w:pStyle w:val="berschrift3"/>
        <w:numPr>
          <w:ilvl w:val="2"/>
          <w:numId w:val="1"/>
        </w:numPr>
      </w:pPr>
      <w:bookmarkStart w:id="101" w:name="_Toc476497482"/>
      <w:r>
        <w:t>Testdaten</w:t>
      </w:r>
      <w:bookmarkEnd w:id="101"/>
    </w:p>
    <w:p w14:paraId="0AEDFEB2" w14:textId="7381C1E8" w:rsidR="00D87DD8" w:rsidRPr="00D87DD8" w:rsidRDefault="00D87DD8" w:rsidP="00D87DD8">
      <w:pPr>
        <w:ind w:left="700"/>
        <w:rPr>
          <w:lang w:val="de-DE"/>
        </w:rPr>
      </w:pPr>
      <w:r w:rsidRPr="00D87DD8">
        <w:rPr>
          <w:lang w:val="de-DE"/>
        </w:rPr>
        <w:t>Als Testdaten wurden REDD Daten eines Hauses importiert. Die Abfrage, die darauf abgesetzt wurde, ergibt den Durchschnittsverbrauch pro Tag pro Kanal.</w:t>
      </w:r>
    </w:p>
    <w:p w14:paraId="6750B80C" w14:textId="77777777" w:rsidR="00D87DD8" w:rsidRPr="00D87DD8" w:rsidRDefault="00D87DD8" w:rsidP="00D87DD8">
      <w:pPr>
        <w:ind w:firstLine="700"/>
        <w:rPr>
          <w:lang w:val="de-DE"/>
        </w:rPr>
      </w:pPr>
      <w:r w:rsidRPr="00D87DD8">
        <w:rPr>
          <w:lang w:val="de-DE"/>
        </w:rPr>
        <w:t>Die Daten liegen in CSV Dateien mit folgendem Format vor.</w:t>
      </w:r>
    </w:p>
    <w:tbl>
      <w:tblPr>
        <w:tblStyle w:val="Tabellenraster"/>
        <w:tblW w:w="0" w:type="auto"/>
        <w:jc w:val="center"/>
        <w:tblLook w:val="04A0" w:firstRow="1" w:lastRow="0" w:firstColumn="1" w:lastColumn="0" w:noHBand="0" w:noVBand="1"/>
      </w:tblPr>
      <w:tblGrid>
        <w:gridCol w:w="1242"/>
        <w:gridCol w:w="870"/>
      </w:tblGrid>
      <w:tr w:rsidR="00D87DD8" w14:paraId="10777AC5" w14:textId="77777777" w:rsidTr="00D87DD8">
        <w:trPr>
          <w:jc w:val="center"/>
        </w:trPr>
        <w:tc>
          <w:tcPr>
            <w:tcW w:w="1242" w:type="dxa"/>
          </w:tcPr>
          <w:p w14:paraId="1EB185D8" w14:textId="77777777" w:rsidR="00D87DD8" w:rsidRDefault="00D87DD8" w:rsidP="00D87DD8">
            <w:r>
              <w:t>timestamp</w:t>
            </w:r>
          </w:p>
        </w:tc>
        <w:tc>
          <w:tcPr>
            <w:tcW w:w="859" w:type="dxa"/>
          </w:tcPr>
          <w:p w14:paraId="1B686F03" w14:textId="77777777" w:rsidR="00D87DD8" w:rsidRDefault="00D87DD8" w:rsidP="00D87DD8">
            <w:r>
              <w:t>power</w:t>
            </w:r>
          </w:p>
        </w:tc>
      </w:tr>
      <w:tr w:rsidR="00D87DD8" w14:paraId="32C3E6AD" w14:textId="77777777" w:rsidTr="00D87DD8">
        <w:trPr>
          <w:jc w:val="center"/>
        </w:trPr>
        <w:tc>
          <w:tcPr>
            <w:tcW w:w="1242" w:type="dxa"/>
          </w:tcPr>
          <w:p w14:paraId="52AD7F47" w14:textId="77777777" w:rsidR="00D87DD8" w:rsidRDefault="00D87DD8" w:rsidP="00D87DD8">
            <w:proofErr w:type="spellStart"/>
            <w:r>
              <w:t>int</w:t>
            </w:r>
            <w:proofErr w:type="spellEnd"/>
          </w:p>
        </w:tc>
        <w:tc>
          <w:tcPr>
            <w:tcW w:w="859" w:type="dxa"/>
          </w:tcPr>
          <w:p w14:paraId="64F8AAF8" w14:textId="77777777" w:rsidR="00D87DD8" w:rsidRDefault="00D87DD8" w:rsidP="00D87DD8">
            <w:pPr>
              <w:keepNext/>
            </w:pPr>
            <w:r>
              <w:t>double</w:t>
            </w:r>
          </w:p>
        </w:tc>
      </w:tr>
    </w:tbl>
    <w:p w14:paraId="20755AFC" w14:textId="37C5A022" w:rsidR="00D87DD8" w:rsidRPr="00D87DD8" w:rsidRDefault="00D87DD8" w:rsidP="00D87DD8">
      <w:pPr>
        <w:pStyle w:val="Beschriftung"/>
        <w:jc w:val="center"/>
        <w:rPr>
          <w:i w:val="0"/>
          <w:iCs w:val="0"/>
          <w:color w:val="auto"/>
          <w:sz w:val="24"/>
          <w:szCs w:val="22"/>
          <w:lang w:val="de-DE"/>
        </w:rPr>
      </w:pPr>
      <w:bookmarkStart w:id="102" w:name="_Toc47635359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3C7BEF">
        <w:rPr>
          <w:i w:val="0"/>
          <w:iCs w:val="0"/>
          <w:noProof/>
          <w:color w:val="auto"/>
          <w:sz w:val="24"/>
          <w:szCs w:val="22"/>
          <w:lang w:val="de-DE"/>
        </w:rPr>
        <w:t>1</w:t>
      </w:r>
      <w:r>
        <w:rPr>
          <w:i w:val="0"/>
          <w:iCs w:val="0"/>
          <w:color w:val="auto"/>
          <w:sz w:val="24"/>
          <w:szCs w:val="22"/>
          <w:lang w:val="de-DE"/>
        </w:rPr>
        <w:fldChar w:fldCharType="end"/>
      </w:r>
      <w:r w:rsidRPr="00D87DD8">
        <w:rPr>
          <w:i w:val="0"/>
          <w:iCs w:val="0"/>
          <w:color w:val="auto"/>
          <w:sz w:val="24"/>
          <w:szCs w:val="22"/>
          <w:lang w:val="de-DE"/>
        </w:rPr>
        <w:t>: Datenformat CSV</w:t>
      </w:r>
      <w:bookmarkEnd w:id="102"/>
    </w:p>
    <w:p w14:paraId="1C4E5541" w14:textId="77777777" w:rsidR="00D87DD8" w:rsidRDefault="00D87DD8" w:rsidP="00D87DD8">
      <w:pPr>
        <w:ind w:firstLine="1"/>
        <w:rPr>
          <w:lang w:val="de-DE"/>
        </w:rPr>
      </w:pPr>
    </w:p>
    <w:p w14:paraId="51302ABF" w14:textId="77777777" w:rsidR="00D87DD8" w:rsidRPr="00D87DD8" w:rsidRDefault="00D87DD8" w:rsidP="00D87DD8">
      <w:pPr>
        <w:ind w:left="708"/>
        <w:rPr>
          <w:lang w:val="de-DE"/>
        </w:rPr>
      </w:pPr>
      <w:r w:rsidRPr="00D87DD8">
        <w:rPr>
          <w:lang w:val="de-DE"/>
        </w:rPr>
        <w:t xml:space="preserve">Der </w:t>
      </w:r>
      <w:proofErr w:type="spellStart"/>
      <w:r w:rsidRPr="00D87DD8">
        <w:rPr>
          <w:lang w:val="de-DE"/>
        </w:rPr>
        <w:t>Timestamp</w:t>
      </w:r>
      <w:proofErr w:type="spellEnd"/>
      <w:r w:rsidRPr="00D87DD8">
        <w:rPr>
          <w:lang w:val="de-DE"/>
        </w:rPr>
        <w:t xml:space="preserve"> lässt sich mit FROM_UNIXTIME(</w:t>
      </w:r>
      <w:proofErr w:type="spellStart"/>
      <w:r w:rsidRPr="00D87DD8">
        <w:rPr>
          <w:lang w:val="de-DE"/>
        </w:rPr>
        <w:t>timestamp</w:t>
      </w:r>
      <w:proofErr w:type="spellEnd"/>
      <w:r w:rsidRPr="00D87DD8">
        <w:rPr>
          <w:lang w:val="de-DE"/>
        </w:rPr>
        <w:t>) in ein Datum umwandeln womit gerechnet werden kann.</w:t>
      </w:r>
    </w:p>
    <w:p w14:paraId="3FE4B9E1" w14:textId="77777777" w:rsidR="00D87DD8" w:rsidRPr="00D87DD8" w:rsidRDefault="00D87DD8" w:rsidP="00D87DD8">
      <w:pPr>
        <w:ind w:left="708"/>
        <w:rPr>
          <w:lang w:val="de-DE"/>
        </w:rPr>
      </w:pPr>
      <w:r w:rsidRPr="00D87DD8">
        <w:rPr>
          <w:lang w:val="de-DE"/>
        </w:rPr>
        <w:t>Folgende Abfrage liefert den Durchschnittsverbrauch gruppiert nach Kanal, Monat und Tag. Die Dauer ist unser Performance Index.</w:t>
      </w:r>
    </w:p>
    <w:p w14:paraId="44BBB412" w14:textId="77777777" w:rsidR="00D87DD8" w:rsidRDefault="00D87DD8" w:rsidP="00D87DD8">
      <w:pPr>
        <w:keepNext/>
      </w:pPr>
      <w:r w:rsidRPr="004A093C">
        <w:rPr>
          <w:noProof/>
          <w:lang w:val="de-AT" w:eastAsia="de-AT"/>
        </w:rPr>
        <w:drawing>
          <wp:inline distT="0" distB="0" distL="0" distR="0" wp14:anchorId="4E565A8F" wp14:editId="61DCED20">
            <wp:extent cx="5760720" cy="32448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24485"/>
                    </a:xfrm>
                    <a:prstGeom prst="rect">
                      <a:avLst/>
                    </a:prstGeom>
                  </pic:spPr>
                </pic:pic>
              </a:graphicData>
            </a:graphic>
          </wp:inline>
        </w:drawing>
      </w:r>
    </w:p>
    <w:p w14:paraId="6FF7ED61" w14:textId="77777777" w:rsidR="00D87DD8" w:rsidRPr="00D87DD8" w:rsidRDefault="00D87DD8" w:rsidP="00D87DD8">
      <w:pPr>
        <w:pStyle w:val="Beschriftung"/>
        <w:jc w:val="center"/>
        <w:rPr>
          <w:i w:val="0"/>
          <w:iCs w:val="0"/>
          <w:color w:val="auto"/>
          <w:sz w:val="24"/>
          <w:szCs w:val="22"/>
          <w:lang w:val="de-DE"/>
        </w:rPr>
      </w:pPr>
      <w:bookmarkStart w:id="103" w:name="_Ref475292428"/>
      <w:bookmarkStart w:id="104" w:name="_Toc476598282"/>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Pr>
          <w:i w:val="0"/>
          <w:iCs w:val="0"/>
          <w:noProof/>
          <w:color w:val="auto"/>
          <w:sz w:val="24"/>
          <w:szCs w:val="22"/>
          <w:lang w:val="de-DE"/>
        </w:rPr>
        <w:t>1</w:t>
      </w:r>
      <w:r w:rsidRPr="00D87DD8">
        <w:rPr>
          <w:i w:val="0"/>
          <w:iCs w:val="0"/>
          <w:color w:val="auto"/>
          <w:sz w:val="24"/>
          <w:szCs w:val="22"/>
          <w:lang w:val="de-DE"/>
        </w:rPr>
        <w:fldChar w:fldCharType="end"/>
      </w:r>
      <w:r w:rsidRPr="00D87DD8">
        <w:rPr>
          <w:i w:val="0"/>
          <w:iCs w:val="0"/>
          <w:color w:val="auto"/>
          <w:sz w:val="24"/>
          <w:szCs w:val="22"/>
          <w:lang w:val="de-DE"/>
        </w:rPr>
        <w:t>: Abfrage Durchschnitt pro Tag</w:t>
      </w:r>
      <w:bookmarkEnd w:id="103"/>
      <w:bookmarkEnd w:id="104"/>
    </w:p>
    <w:p w14:paraId="6CC6FAB4" w14:textId="155A9016" w:rsidR="00451D22" w:rsidRPr="00D87DD8" w:rsidRDefault="00D87DD8" w:rsidP="00D87DD8">
      <w:pPr>
        <w:ind w:left="708"/>
        <w:rPr>
          <w:lang w:val="de-DE"/>
        </w:rPr>
      </w:pPr>
      <w:r w:rsidRPr="00D87DD8">
        <w:rPr>
          <w:lang w:val="de-DE"/>
        </w:rPr>
        <w:t>Es wurden Schritt für Schritt Kanäle hinzugefügt um einen wachsenden Datensatz zu simulieren.</w:t>
      </w:r>
    </w:p>
    <w:p w14:paraId="22F7BF7A" w14:textId="77777777" w:rsidR="00D87DD8" w:rsidRDefault="00D87DD8" w:rsidP="00451D22">
      <w:pPr>
        <w:ind w:left="432"/>
        <w:rPr>
          <w:lang w:val="de-DE"/>
        </w:rPr>
      </w:pPr>
    </w:p>
    <w:p w14:paraId="7C95254F" w14:textId="77777777" w:rsidR="00833B8C" w:rsidRPr="006A3173" w:rsidRDefault="00833B8C" w:rsidP="006A3173">
      <w:pPr>
        <w:ind w:left="432"/>
        <w:jc w:val="left"/>
        <w:rPr>
          <w:lang w:val="de-DE"/>
        </w:rPr>
      </w:pPr>
    </w:p>
    <w:p w14:paraId="7E0394EB" w14:textId="77777777" w:rsidR="006A3173" w:rsidRPr="006074E0" w:rsidRDefault="006A3173" w:rsidP="006A3173">
      <w:pPr>
        <w:ind w:left="432"/>
        <w:jc w:val="left"/>
        <w:rPr>
          <w:lang w:val="de-AT"/>
        </w:rPr>
      </w:pPr>
    </w:p>
    <w:p w14:paraId="174BE9B3" w14:textId="77777777" w:rsidR="006C671C" w:rsidRDefault="006C671C" w:rsidP="006C671C">
      <w:pPr>
        <w:ind w:left="432"/>
        <w:rPr>
          <w:lang w:val="de-AT"/>
        </w:rPr>
      </w:pPr>
    </w:p>
    <w:p w14:paraId="107BB3C9" w14:textId="77777777" w:rsidR="005B3B96" w:rsidRDefault="005B3B96" w:rsidP="006C671C">
      <w:pPr>
        <w:ind w:left="432"/>
        <w:rPr>
          <w:lang w:val="de-AT"/>
        </w:rPr>
      </w:pPr>
    </w:p>
    <w:p w14:paraId="74ACE8B4" w14:textId="77777777" w:rsidR="005B3B96" w:rsidRDefault="005B3B96" w:rsidP="006C671C">
      <w:pPr>
        <w:ind w:left="432"/>
        <w:rPr>
          <w:lang w:val="de-AT"/>
        </w:rPr>
      </w:pPr>
    </w:p>
    <w:p w14:paraId="40B50C78" w14:textId="77777777" w:rsidR="005B3B96" w:rsidRPr="006074E0" w:rsidRDefault="005B3B96" w:rsidP="005B3B96">
      <w:pPr>
        <w:keepNext/>
        <w:ind w:left="432"/>
        <w:jc w:val="left"/>
        <w:rPr>
          <w:lang w:val="de-AT"/>
        </w:rPr>
        <w:sectPr w:rsidR="005B3B96" w:rsidRPr="006074E0" w:rsidSect="00A00C22">
          <w:headerReference w:type="default" r:id="rId25"/>
          <w:pgSz w:w="11906" w:h="16838" w:code="9"/>
          <w:pgMar w:top="1418" w:right="1418" w:bottom="1134" w:left="1418" w:header="851" w:footer="709" w:gutter="284"/>
          <w:cols w:space="708"/>
          <w:docGrid w:linePitch="360"/>
        </w:sectPr>
      </w:pPr>
      <w:r w:rsidRPr="006074E0">
        <w:rPr>
          <w:lang w:val="de-AT"/>
        </w:rPr>
        <w:br w:type="page"/>
      </w:r>
    </w:p>
    <w:p w14:paraId="55CCADCA" w14:textId="0AE15925" w:rsidR="00D30261" w:rsidRDefault="006074E0" w:rsidP="00B35379">
      <w:pPr>
        <w:pStyle w:val="berschrift1"/>
        <w:numPr>
          <w:ilvl w:val="0"/>
          <w:numId w:val="1"/>
        </w:numPr>
      </w:pPr>
      <w:bookmarkStart w:id="105" w:name="_Toc476497483"/>
      <w:r>
        <w:lastRenderedPageBreak/>
        <w:t>Ergebnisse</w:t>
      </w:r>
      <w:bookmarkEnd w:id="105"/>
    </w:p>
    <w:p w14:paraId="02258469" w14:textId="65C2AC08" w:rsidR="006074E0" w:rsidRPr="006074E0" w:rsidRDefault="00C71AA6" w:rsidP="006074E0">
      <w:pPr>
        <w:ind w:left="432"/>
        <w:rPr>
          <w:lang w:val="de-AT"/>
        </w:rPr>
      </w:pPr>
      <w:r>
        <w:rPr>
          <w:lang w:val="de-AT"/>
        </w:rPr>
        <w:t xml:space="preserve">Bisherige Ergebnisse in Bezug Systemarchitektur, ER- Modell, Analyse vorhandener Datensätze sowie vorhandener Software, Recherche noch benötigter Software beziehungsweise Funktion und momentaner Rollendefinition werden nun vorgestellt. </w:t>
      </w:r>
    </w:p>
    <w:p w14:paraId="02B2F084" w14:textId="77777777" w:rsidR="006A3173" w:rsidRPr="006074E0" w:rsidRDefault="006A3173" w:rsidP="006A3173">
      <w:pPr>
        <w:pStyle w:val="berschrift2"/>
        <w:numPr>
          <w:ilvl w:val="1"/>
          <w:numId w:val="1"/>
        </w:numPr>
        <w:ind w:left="432"/>
        <w:rPr>
          <w:sz w:val="28"/>
          <w:szCs w:val="28"/>
          <w:lang w:val="de-AT"/>
        </w:rPr>
      </w:pPr>
      <w:bookmarkStart w:id="106" w:name="_Toc476497484"/>
      <w:r>
        <w:rPr>
          <w:sz w:val="28"/>
          <w:szCs w:val="28"/>
          <w:lang w:val="de-AT"/>
        </w:rPr>
        <w:t>Systemarchitektur</w:t>
      </w:r>
      <w:bookmarkEnd w:id="106"/>
    </w:p>
    <w:p w14:paraId="4A4DFE10" w14:textId="4D9A6AA7" w:rsidR="005C6843" w:rsidRDefault="005C6843" w:rsidP="00461000">
      <w:pPr>
        <w:pStyle w:val="Listenabsatz"/>
        <w:numPr>
          <w:ilvl w:val="0"/>
          <w:numId w:val="16"/>
        </w:numPr>
        <w:spacing w:after="160"/>
        <w:jc w:val="left"/>
        <w:rPr>
          <w:lang w:val="de-DE"/>
        </w:rPr>
      </w:pPr>
      <w:r>
        <w:rPr>
          <w:lang w:val="de-AT"/>
        </w:rPr>
        <w:t>H</w:t>
      </w:r>
      <w:proofErr w:type="spellStart"/>
      <w:r w:rsidRPr="005C6843">
        <w:rPr>
          <w:lang w:val="de-DE"/>
        </w:rPr>
        <w:t>ardware</w:t>
      </w:r>
      <w:proofErr w:type="spellEnd"/>
      <w:r w:rsidRPr="005C6843">
        <w:rPr>
          <w:lang w:val="de-DE"/>
        </w:rPr>
        <w:t xml:space="preserve">: für den Betrieb ist keine explizite Hardware vonnöten, vom JRZ </w:t>
      </w:r>
      <w:r w:rsidR="00C71AA6">
        <w:rPr>
          <w:lang w:val="de-DE"/>
        </w:rPr>
        <w:t>wurde</w:t>
      </w:r>
      <w:r w:rsidRPr="005C6843">
        <w:rPr>
          <w:lang w:val="de-DE"/>
        </w:rPr>
        <w:t xml:space="preserve"> eine virtuelle Maschine</w:t>
      </w:r>
      <w:r w:rsidR="00C71AA6">
        <w:rPr>
          <w:lang w:val="de-DE"/>
        </w:rPr>
        <w:t xml:space="preserve"> </w:t>
      </w:r>
      <w:r w:rsidRPr="005C6843">
        <w:rPr>
          <w:lang w:val="de-DE"/>
        </w:rPr>
        <w:t xml:space="preserve">im Bladecenter zur Verfügung gestellt. </w:t>
      </w:r>
    </w:p>
    <w:p w14:paraId="4F6BC072" w14:textId="77777777" w:rsidR="005C6843" w:rsidRPr="005C6843" w:rsidRDefault="005C6843" w:rsidP="005C6843">
      <w:pPr>
        <w:pStyle w:val="Listenabsatz"/>
        <w:spacing w:after="160"/>
        <w:ind w:left="432"/>
        <w:jc w:val="left"/>
        <w:rPr>
          <w:lang w:val="de-DE"/>
        </w:rPr>
      </w:pPr>
    </w:p>
    <w:p w14:paraId="2D18910B" w14:textId="77777777" w:rsidR="005C6843" w:rsidRDefault="005C6843" w:rsidP="00461000">
      <w:pPr>
        <w:pStyle w:val="Listenabsatz"/>
        <w:numPr>
          <w:ilvl w:val="0"/>
          <w:numId w:val="16"/>
        </w:numPr>
        <w:spacing w:after="160"/>
        <w:jc w:val="left"/>
        <w:rPr>
          <w:lang w:val="de-DE"/>
        </w:rPr>
      </w:pPr>
      <w:r w:rsidRPr="005C6843">
        <w:rPr>
          <w:lang w:val="de-DE"/>
        </w:rPr>
        <w:t xml:space="preserve">Betriebssystem: auf Grund der größeren Erfahrung der Entwickler mit der Administration erfolgt die Implementierung auf einem Windows System (Windows Server 2012 R2), </w:t>
      </w:r>
    </w:p>
    <w:p w14:paraId="73C2C67A" w14:textId="77777777" w:rsidR="005C6843" w:rsidRPr="005C6843" w:rsidRDefault="005C6843" w:rsidP="005C6843">
      <w:pPr>
        <w:pStyle w:val="Listenabsatz"/>
        <w:spacing w:after="160"/>
        <w:ind w:left="432"/>
        <w:jc w:val="left"/>
        <w:rPr>
          <w:lang w:val="de-DE"/>
        </w:rPr>
      </w:pPr>
    </w:p>
    <w:p w14:paraId="228115AF" w14:textId="77777777" w:rsidR="005C6843" w:rsidRDefault="005C6843" w:rsidP="00461000">
      <w:pPr>
        <w:pStyle w:val="Listenabsatz"/>
        <w:numPr>
          <w:ilvl w:val="0"/>
          <w:numId w:val="16"/>
        </w:numPr>
        <w:spacing w:after="160"/>
        <w:jc w:val="left"/>
        <w:rPr>
          <w:lang w:val="de-DE"/>
        </w:rPr>
      </w:pPr>
      <w:r w:rsidRPr="005C6843">
        <w:rPr>
          <w:lang w:val="de-DE"/>
        </w:rPr>
        <w:t xml:space="preserve">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 dieses Projekt in Java zu implementieren. </w:t>
      </w:r>
    </w:p>
    <w:p w14:paraId="12453A32" w14:textId="77777777" w:rsidR="005C6843" w:rsidRPr="005C6843" w:rsidRDefault="005C6843" w:rsidP="005C6843">
      <w:pPr>
        <w:pStyle w:val="Listenabsatz"/>
        <w:spacing w:after="160"/>
        <w:ind w:left="432"/>
        <w:jc w:val="left"/>
        <w:rPr>
          <w:lang w:val="de-DE"/>
        </w:rPr>
      </w:pPr>
    </w:p>
    <w:p w14:paraId="4D29A760" w14:textId="77B0D6F9" w:rsidR="005C6843" w:rsidRDefault="005C6843" w:rsidP="00461000">
      <w:pPr>
        <w:pStyle w:val="Listenabsatz"/>
        <w:numPr>
          <w:ilvl w:val="0"/>
          <w:numId w:val="16"/>
        </w:numPr>
        <w:spacing w:after="160"/>
        <w:jc w:val="left"/>
        <w:rPr>
          <w:lang w:val="de-DE"/>
        </w:rPr>
      </w:pPr>
      <w:r w:rsidRPr="005C6843">
        <w:rPr>
          <w:lang w:val="de-DE"/>
        </w:rPr>
        <w:t xml:space="preserve">Datenbank: neben unterschiedlichen RDBMS </w:t>
      </w:r>
      <w:r w:rsidR="00C51BAB">
        <w:rPr>
          <w:lang w:val="de-DE"/>
        </w:rPr>
        <w:t>(Oracle Database Server, MySQL</w:t>
      </w:r>
      <w:r w:rsidRPr="005C6843">
        <w:rPr>
          <w:lang w:val="de-DE"/>
        </w:rPr>
        <w:t xml:space="preserve">) wurden NoSQL Datenbankensysteme untersucht (MongoDB, </w:t>
      </w:r>
      <w:proofErr w:type="spellStart"/>
      <w:r w:rsidRPr="005C6843">
        <w:rPr>
          <w:lang w:val="de-DE"/>
        </w:rPr>
        <w:t>Hadoop</w:t>
      </w:r>
      <w:proofErr w:type="spellEnd"/>
      <w:r w:rsidRPr="005C6843">
        <w:rPr>
          <w:lang w:val="de-DE"/>
        </w:rPr>
        <w:t xml:space="preserve">). Im Sinne der Integration in die bestehende Softwarelandschaft wird MySQL eingesetzt. Ziel des Projektes ist eine Integrationsdatenbank, was dazu </w:t>
      </w:r>
      <w:r w:rsidR="00C71AA6" w:rsidRPr="005C6843">
        <w:rPr>
          <w:lang w:val="de-DE"/>
        </w:rPr>
        <w:t>führt,</w:t>
      </w:r>
      <w:r w:rsidRPr="005C6843">
        <w:rPr>
          <w:lang w:val="de-DE"/>
        </w:rPr>
        <w:t xml:space="preserve"> dass sehr große Datenmengen verwaltet werden können müssen, und der Zugriff in akzeptabler Zeit erfolgt. MySQL </w:t>
      </w:r>
      <w:r w:rsidR="00C71AA6" w:rsidRPr="005C6843">
        <w:rPr>
          <w:lang w:val="de-DE"/>
        </w:rPr>
        <w:t>unterstützt lokale</w:t>
      </w:r>
      <w:r w:rsidRPr="005C6843">
        <w:rPr>
          <w:lang w:val="de-DE"/>
        </w:rPr>
        <w:t xml:space="preserve"> (</w:t>
      </w:r>
      <w:proofErr w:type="spellStart"/>
      <w:r w:rsidRPr="005C6843">
        <w:rPr>
          <w:lang w:val="de-DE"/>
        </w:rPr>
        <w:t>partitioning</w:t>
      </w:r>
      <w:proofErr w:type="spellEnd"/>
      <w:r w:rsidRPr="005C6843">
        <w:rPr>
          <w:lang w:val="de-DE"/>
        </w:rPr>
        <w:t>) und verteilte (</w:t>
      </w:r>
      <w:proofErr w:type="spellStart"/>
      <w:r w:rsidRPr="005C6843">
        <w:rPr>
          <w:lang w:val="de-DE"/>
        </w:rPr>
        <w:t>sharding</w:t>
      </w:r>
      <w:proofErr w:type="spellEnd"/>
      <w:r w:rsidRPr="005C6843">
        <w:rPr>
          <w:lang w:val="de-DE"/>
        </w:rPr>
        <w:t xml:space="preserve">) Fragmentierung. Nach dem „Guide </w:t>
      </w:r>
      <w:proofErr w:type="spellStart"/>
      <w:r w:rsidRPr="005C6843">
        <w:rPr>
          <w:lang w:val="de-DE"/>
        </w:rPr>
        <w:t>to</w:t>
      </w:r>
      <w:proofErr w:type="spellEnd"/>
      <w:r w:rsidRPr="005C6843">
        <w:rPr>
          <w:lang w:val="de-DE"/>
        </w:rPr>
        <w:t xml:space="preserve"> </w:t>
      </w:r>
      <w:proofErr w:type="spellStart"/>
      <w:r w:rsidRPr="005C6843">
        <w:rPr>
          <w:lang w:val="de-DE"/>
        </w:rPr>
        <w:t>Scaling</w:t>
      </w:r>
      <w:proofErr w:type="spellEnd"/>
      <w:r w:rsidRPr="005C6843">
        <w:rPr>
          <w:lang w:val="de-DE"/>
        </w:rPr>
        <w:t xml:space="preserve"> Web Databases </w:t>
      </w:r>
      <w:proofErr w:type="spellStart"/>
      <w:r w:rsidRPr="005C6843">
        <w:rPr>
          <w:lang w:val="de-DE"/>
        </w:rPr>
        <w:t>with</w:t>
      </w:r>
      <w:proofErr w:type="spellEnd"/>
      <w:r w:rsidRPr="005C6843">
        <w:rPr>
          <w:lang w:val="de-DE"/>
        </w:rPr>
        <w:t xml:space="preserve"> MySQL Cluster“</w:t>
      </w:r>
      <w:r w:rsidR="00C51BAB">
        <w:rPr>
          <w:lang w:val="de-DE"/>
        </w:rPr>
        <w:t xml:space="preserve"> </w:t>
      </w:r>
      <w:sdt>
        <w:sdtPr>
          <w:rPr>
            <w:lang w:val="de-DE"/>
          </w:rPr>
          <w:id w:val="-203796086"/>
          <w:citation/>
        </w:sdtPr>
        <w:sdtContent>
          <w:r w:rsidR="00C51BAB">
            <w:rPr>
              <w:lang w:val="de-DE"/>
            </w:rPr>
            <w:fldChar w:fldCharType="begin"/>
          </w:r>
          <w:r w:rsidR="004E6774">
            <w:rPr>
              <w:lang w:val="de-AT"/>
            </w:rPr>
            <w:instrText xml:space="preserve">CITATION Ora01 \l 3079 </w:instrText>
          </w:r>
          <w:r w:rsidR="00C51BAB">
            <w:rPr>
              <w:lang w:val="de-DE"/>
            </w:rPr>
            <w:fldChar w:fldCharType="separate"/>
          </w:r>
          <w:r w:rsidR="0044566F" w:rsidRPr="0044566F">
            <w:rPr>
              <w:noProof/>
              <w:lang w:val="de-AT"/>
            </w:rPr>
            <w:t>[19]</w:t>
          </w:r>
          <w:r w:rsidR="00C51BAB">
            <w:rPr>
              <w:lang w:val="de-DE"/>
            </w:rPr>
            <w:fldChar w:fldCharType="end"/>
          </w:r>
        </w:sdtContent>
      </w:sdt>
      <w:r w:rsidR="00C51BAB">
        <w:rPr>
          <w:lang w:val="de-DE"/>
        </w:rPr>
        <w:t xml:space="preserve"> </w:t>
      </w:r>
      <w:r w:rsidRPr="005C6843">
        <w:rPr>
          <w:lang w:val="de-DE"/>
        </w:rPr>
        <w:t xml:space="preserve">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w:t>
      </w:r>
      <w:r w:rsidRPr="005C6843">
        <w:rPr>
          <w:lang w:val="de-DE"/>
        </w:rPr>
        <w:lastRenderedPageBreak/>
        <w:t xml:space="preserve">die Anwendung durchgeführt. Details dazu sind im Abschnitt „Datenbankzugriff“ erläutert. </w:t>
      </w:r>
    </w:p>
    <w:p w14:paraId="04D65E05" w14:textId="77777777" w:rsidR="005C6843" w:rsidRPr="005C6843" w:rsidRDefault="005C6843" w:rsidP="005C6843">
      <w:pPr>
        <w:pStyle w:val="Listenabsatz"/>
        <w:spacing w:after="160"/>
        <w:ind w:left="432"/>
        <w:jc w:val="left"/>
        <w:rPr>
          <w:lang w:val="de-DE"/>
        </w:rPr>
      </w:pPr>
    </w:p>
    <w:p w14:paraId="5206EEAE" w14:textId="77777777" w:rsidR="005C6843" w:rsidRDefault="005C6843" w:rsidP="00461000">
      <w:pPr>
        <w:pStyle w:val="Listenabsatz"/>
        <w:numPr>
          <w:ilvl w:val="0"/>
          <w:numId w:val="16"/>
        </w:numPr>
        <w:spacing w:after="160"/>
        <w:jc w:val="left"/>
        <w:rPr>
          <w:lang w:val="de-DE"/>
        </w:rPr>
      </w:pPr>
      <w:r w:rsidRPr="005C6843">
        <w:rPr>
          <w:lang w:val="de-DE"/>
        </w:rPr>
        <w:t xml:space="preserve">Datenbankdesigntool: untersucht wurden Oracle SQL Developer Data </w:t>
      </w:r>
      <w:proofErr w:type="spellStart"/>
      <w:r w:rsidRPr="005C6843">
        <w:rPr>
          <w:lang w:val="de-DE"/>
        </w:rPr>
        <w:t>Modeler</w:t>
      </w:r>
      <w:proofErr w:type="spellEnd"/>
      <w:r w:rsidRPr="005C6843">
        <w:rPr>
          <w:lang w:val="de-DE"/>
        </w:rPr>
        <w:t xml:space="preserve"> 4.1.5 und die MySQL </w:t>
      </w:r>
      <w:proofErr w:type="spellStart"/>
      <w:r w:rsidRPr="005C6843">
        <w:rPr>
          <w:lang w:val="de-DE"/>
        </w:rPr>
        <w:t>Workbench</w:t>
      </w:r>
      <w:proofErr w:type="spellEnd"/>
      <w:r w:rsidRPr="005C6843">
        <w:rPr>
          <w:lang w:val="de-DE"/>
        </w:rPr>
        <w:t xml:space="preserve"> 6.3.9. Für den graphischen Entwurf des Entity-Relation-Modells bieten beide Tools Unterstützung. </w:t>
      </w:r>
      <w:proofErr w:type="spellStart"/>
      <w:r w:rsidRPr="005C6843">
        <w:rPr>
          <w:lang w:val="de-DE"/>
        </w:rPr>
        <w:t>Modeler</w:t>
      </w:r>
      <w:proofErr w:type="spellEnd"/>
      <w:r w:rsidRPr="005C6843">
        <w:rPr>
          <w:lang w:val="de-DE"/>
        </w:rPr>
        <w:t xml:space="preserve"> wie </w:t>
      </w:r>
      <w:proofErr w:type="spellStart"/>
      <w:r w:rsidRPr="005C6843">
        <w:rPr>
          <w:lang w:val="de-DE"/>
        </w:rPr>
        <w:t>Workbench</w:t>
      </w:r>
      <w:proofErr w:type="spellEnd"/>
      <w:r w:rsidRPr="005C6843">
        <w:rPr>
          <w:lang w:val="de-DE"/>
        </w:rPr>
        <w:t xml:space="preserve"> generieren aus dem ER-Modell sowohl die graphische Übersicht der Tabellen und Schlüssel, als auch Generation der Skriptdateien zur Anlage der Tabellen, Indizes, Einschränkungen bezüglich referentieller Integrität und die automatische Vergabe eindeutiger Schlüssel. Da als Datenbanksystem MySQL eingesetzt wird, liegt es nahe das Designtool vom gleichen Hersteller einzusetzen und damit Kompatibilitätsprobleme beziehungsweise Nachbearbeitungen zu vermeiden.</w:t>
      </w:r>
    </w:p>
    <w:p w14:paraId="2EE18EBB" w14:textId="77777777" w:rsidR="005C6843" w:rsidRPr="005C6843" w:rsidRDefault="005C6843" w:rsidP="005C6843">
      <w:pPr>
        <w:pStyle w:val="Listenabsatz"/>
        <w:spacing w:after="160"/>
        <w:ind w:left="432"/>
        <w:jc w:val="left"/>
        <w:rPr>
          <w:lang w:val="de-DE"/>
        </w:rPr>
      </w:pPr>
    </w:p>
    <w:p w14:paraId="6EFF7D1F"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(Autorisierung): der bisherige Entwurf des API ist in einer generischen Form implementiert, sodass einerseits ein Austausch des Autorisierungsmoduls möglich ist (zum Beispiel in einem ersten Schritt realisiert als Benutzername/Passwort Zugang). Eine Abhängigkeit zum Datenmodell wurde identifiziert: die Form der Benutzerkennung des externen Rollensystems muss in den Tabellen untergebracht werden könne (Details siehe Abschnitt Datenmodell). </w:t>
      </w:r>
    </w:p>
    <w:p w14:paraId="1E2D5628" w14:textId="77777777" w:rsidR="005C6843" w:rsidRPr="005C6843" w:rsidRDefault="005C6843" w:rsidP="005C6843">
      <w:pPr>
        <w:pStyle w:val="Listenabsatz"/>
        <w:spacing w:after="160"/>
        <w:ind w:left="432"/>
        <w:jc w:val="left"/>
        <w:rPr>
          <w:lang w:val="de-DE"/>
        </w:rPr>
      </w:pPr>
    </w:p>
    <w:p w14:paraId="5A700E63" w14:textId="77777777" w:rsidR="005C6843" w:rsidRDefault="005C6843" w:rsidP="00461000">
      <w:pPr>
        <w:pStyle w:val="Listenabsatz"/>
        <w:numPr>
          <w:ilvl w:val="0"/>
          <w:numId w:val="16"/>
        </w:numPr>
        <w:spacing w:after="160"/>
        <w:jc w:val="left"/>
        <w:rPr>
          <w:lang w:val="de-DE"/>
        </w:rPr>
      </w:pPr>
      <w:r w:rsidRPr="005C6843">
        <w:rPr>
          <w:lang w:val="de-DE"/>
        </w:rPr>
        <w:t xml:space="preserve">Schnittstellen zu BAC1 (Importmodule): gemeinsame Basis für die API und Importmodule ist das Datenmodell (Details zu notwendigen Erweiterungen siehe im Abschnitt Datenmodell), programmtechnisch wurden keine Überschneidungen identifiziert. </w:t>
      </w:r>
    </w:p>
    <w:p w14:paraId="4C4EF52D" w14:textId="77777777" w:rsidR="005C6843" w:rsidRPr="005C6843" w:rsidRDefault="005C6843" w:rsidP="005C6843">
      <w:pPr>
        <w:pStyle w:val="Listenabsatz"/>
        <w:spacing w:after="160"/>
        <w:ind w:left="432"/>
        <w:jc w:val="left"/>
        <w:rPr>
          <w:lang w:val="de-DE"/>
        </w:rPr>
      </w:pPr>
    </w:p>
    <w:p w14:paraId="17E4DD2F" w14:textId="77777777" w:rsidR="005C6843" w:rsidRDefault="005C6843" w:rsidP="00461000">
      <w:pPr>
        <w:pStyle w:val="Listenabsatz"/>
        <w:numPr>
          <w:ilvl w:val="0"/>
          <w:numId w:val="16"/>
        </w:numPr>
        <w:spacing w:after="160"/>
        <w:jc w:val="left"/>
      </w:pPr>
      <w:r w:rsidRPr="005C6843">
        <w:rPr>
          <w:lang w:val="de-DE"/>
        </w:rPr>
        <w:t xml:space="preserve">Die Anbindung und die Veröffentlichung der Schnittstellen: &lt;wir haben noch nicht festgelegt wie das API aufgerufen werden kann&gt; Webservice? </w:t>
      </w:r>
      <w:proofErr w:type="spellStart"/>
      <w:r>
        <w:t>Datenstrukturen</w:t>
      </w:r>
      <w:proofErr w:type="spellEnd"/>
      <w:r>
        <w:t xml:space="preserve">? </w:t>
      </w:r>
    </w:p>
    <w:p w14:paraId="0C20A57A" w14:textId="77777777" w:rsidR="005C6843" w:rsidRDefault="005C6843" w:rsidP="005C6843">
      <w:pPr>
        <w:pStyle w:val="Listenabsatz"/>
        <w:spacing w:after="160"/>
        <w:ind w:left="432"/>
        <w:jc w:val="left"/>
      </w:pPr>
    </w:p>
    <w:p w14:paraId="42061929" w14:textId="77777777" w:rsidR="005C6843" w:rsidRPr="005C6843" w:rsidRDefault="005C6843" w:rsidP="00461000">
      <w:pPr>
        <w:pStyle w:val="Listenabsatz"/>
        <w:numPr>
          <w:ilvl w:val="0"/>
          <w:numId w:val="16"/>
        </w:numPr>
        <w:spacing w:after="160"/>
        <w:jc w:val="left"/>
        <w:rPr>
          <w:lang w:val="de-AT"/>
        </w:rPr>
      </w:pPr>
      <w:r w:rsidRPr="005C6843">
        <w:rPr>
          <w:lang w:val="de-AT"/>
        </w:rPr>
        <w:t xml:space="preserve">Aus den Anforderungen ergeben sich folgende Komponenten, deren Abhängigkeiten untereinander und Verbindungen zueinander, die im UML Diagramm (Abbildung 1) dargestellt werden: </w:t>
      </w:r>
    </w:p>
    <w:p w14:paraId="7EFFFF80" w14:textId="77777777" w:rsidR="005C6843" w:rsidRPr="005C6843" w:rsidRDefault="005C6843" w:rsidP="005C6843">
      <w:pPr>
        <w:pStyle w:val="Listenabsatz"/>
        <w:rPr>
          <w:lang w:val="de-DE"/>
        </w:rPr>
      </w:pPr>
    </w:p>
    <w:p w14:paraId="3DF9C7E3" w14:textId="77777777" w:rsidR="005C6843" w:rsidRDefault="005C6843" w:rsidP="005C6843">
      <w:pPr>
        <w:pStyle w:val="Listenabsatz"/>
        <w:keepNext/>
      </w:pPr>
      <w:r>
        <w:rPr>
          <w:noProof/>
          <w:lang w:val="de-AT" w:eastAsia="de-AT"/>
        </w:rPr>
        <w:drawing>
          <wp:inline distT="0" distB="0" distL="0" distR="0" wp14:anchorId="4F31E98E" wp14:editId="48D9B963">
            <wp:extent cx="4963710" cy="3931197"/>
            <wp:effectExtent l="0" t="0" r="8890"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26">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p>
    <w:p w14:paraId="32762901" w14:textId="6E5F5C9A" w:rsidR="005C6843" w:rsidRPr="005C6843" w:rsidRDefault="005C6843" w:rsidP="005C6843">
      <w:pPr>
        <w:pStyle w:val="Beschriftung"/>
        <w:jc w:val="center"/>
        <w:rPr>
          <w:i w:val="0"/>
          <w:iCs w:val="0"/>
          <w:color w:val="auto"/>
          <w:sz w:val="24"/>
          <w:szCs w:val="22"/>
          <w:lang w:val="de-DE"/>
        </w:rPr>
      </w:pPr>
      <w:bookmarkStart w:id="107" w:name="_Toc476598283"/>
      <w:r w:rsidRPr="005C6843">
        <w:rPr>
          <w:i w:val="0"/>
          <w:iCs w:val="0"/>
          <w:color w:val="auto"/>
          <w:sz w:val="24"/>
          <w:szCs w:val="22"/>
          <w:lang w:val="de-DE"/>
        </w:rPr>
        <w:t xml:space="preserve">Abbildung </w:t>
      </w:r>
      <w:r w:rsidRPr="005C6843">
        <w:rPr>
          <w:i w:val="0"/>
          <w:iCs w:val="0"/>
          <w:color w:val="auto"/>
          <w:sz w:val="24"/>
          <w:szCs w:val="22"/>
          <w:lang w:val="de-DE"/>
        </w:rPr>
        <w:fldChar w:fldCharType="begin"/>
      </w:r>
      <w:r w:rsidRPr="005C6843">
        <w:rPr>
          <w:i w:val="0"/>
          <w:iCs w:val="0"/>
          <w:color w:val="auto"/>
          <w:sz w:val="24"/>
          <w:szCs w:val="22"/>
          <w:lang w:val="de-DE"/>
        </w:rPr>
        <w:instrText xml:space="preserve"> SEQ Abbildung \* ARABIC </w:instrText>
      </w:r>
      <w:r w:rsidRPr="005C6843">
        <w:rPr>
          <w:i w:val="0"/>
          <w:iCs w:val="0"/>
          <w:color w:val="auto"/>
          <w:sz w:val="24"/>
          <w:szCs w:val="22"/>
          <w:lang w:val="de-DE"/>
        </w:rPr>
        <w:fldChar w:fldCharType="separate"/>
      </w:r>
      <w:r w:rsidR="00D87DD8">
        <w:rPr>
          <w:i w:val="0"/>
          <w:iCs w:val="0"/>
          <w:noProof/>
          <w:color w:val="auto"/>
          <w:sz w:val="24"/>
          <w:szCs w:val="22"/>
          <w:lang w:val="de-DE"/>
        </w:rPr>
        <w:t>2</w:t>
      </w:r>
      <w:r w:rsidRPr="005C6843">
        <w:rPr>
          <w:i w:val="0"/>
          <w:iCs w:val="0"/>
          <w:color w:val="auto"/>
          <w:sz w:val="24"/>
          <w:szCs w:val="22"/>
          <w:lang w:val="de-DE"/>
        </w:rPr>
        <w:fldChar w:fldCharType="end"/>
      </w:r>
      <w:r w:rsidR="000D1956">
        <w:rPr>
          <w:i w:val="0"/>
          <w:iCs w:val="0"/>
          <w:color w:val="auto"/>
          <w:sz w:val="24"/>
          <w:szCs w:val="22"/>
          <w:lang w:val="de-DE"/>
        </w:rPr>
        <w:t>:</w:t>
      </w:r>
      <w:r w:rsidRPr="005C6843">
        <w:rPr>
          <w:i w:val="0"/>
          <w:iCs w:val="0"/>
          <w:color w:val="auto"/>
          <w:sz w:val="24"/>
          <w:szCs w:val="22"/>
          <w:lang w:val="de-DE"/>
        </w:rPr>
        <w:t xml:space="preserve"> Komponentenmodell </w:t>
      </w:r>
      <w:proofErr w:type="spellStart"/>
      <w:r w:rsidRPr="005C6843">
        <w:rPr>
          <w:i w:val="0"/>
          <w:iCs w:val="0"/>
          <w:color w:val="auto"/>
          <w:sz w:val="24"/>
          <w:szCs w:val="22"/>
          <w:lang w:val="de-DE"/>
        </w:rPr>
        <w:t>SmartValAPI</w:t>
      </w:r>
      <w:bookmarkEnd w:id="107"/>
      <w:proofErr w:type="spellEnd"/>
    </w:p>
    <w:p w14:paraId="5B7902E6" w14:textId="77777777" w:rsidR="005C6843" w:rsidRDefault="005C6843" w:rsidP="005C6843">
      <w:pPr>
        <w:rPr>
          <w:lang w:val="de-DE"/>
        </w:rPr>
      </w:pPr>
    </w:p>
    <w:p w14:paraId="7A0FE786" w14:textId="77777777" w:rsidR="005C6843" w:rsidRPr="005C6843" w:rsidRDefault="005C6843" w:rsidP="00C71AA6">
      <w:pPr>
        <w:ind w:left="432"/>
        <w:rPr>
          <w:lang w:val="de-DE"/>
        </w:rPr>
      </w:pPr>
      <w:r w:rsidRPr="005C6843">
        <w:rPr>
          <w:lang w:val="de-DE"/>
        </w:rPr>
        <w:t xml:space="preserve">Die Details zu den Komponenten und die exportierten Methoden werden im Abschnitt „API Funktionen“ beschrieben. Der Übersicht halber wird die Komponente „Logger“, die jede der angeführten Komponenten verwendet, nicht in der Übersicht dargestellt. </w:t>
      </w:r>
    </w:p>
    <w:p w14:paraId="25C19999" w14:textId="77777777" w:rsidR="006A3173" w:rsidRPr="005C6843" w:rsidRDefault="006A3173" w:rsidP="006A3173">
      <w:pPr>
        <w:ind w:left="432"/>
        <w:rPr>
          <w:lang w:val="de-DE"/>
        </w:rPr>
      </w:pPr>
    </w:p>
    <w:p w14:paraId="0F2E4B6B" w14:textId="77777777" w:rsidR="006A3173" w:rsidRDefault="006A3173" w:rsidP="006A3173">
      <w:pPr>
        <w:pStyle w:val="berschrift2"/>
        <w:numPr>
          <w:ilvl w:val="1"/>
          <w:numId w:val="1"/>
        </w:numPr>
        <w:ind w:left="432"/>
        <w:jc w:val="left"/>
        <w:rPr>
          <w:sz w:val="28"/>
          <w:szCs w:val="28"/>
          <w:lang w:val="de-AT"/>
        </w:rPr>
      </w:pPr>
      <w:bookmarkStart w:id="108" w:name="_Toc476497485"/>
      <w:r>
        <w:rPr>
          <w:sz w:val="28"/>
          <w:szCs w:val="28"/>
          <w:lang w:val="de-AT"/>
        </w:rPr>
        <w:t>ER Modell</w:t>
      </w:r>
      <w:bookmarkEnd w:id="108"/>
    </w:p>
    <w:p w14:paraId="6CE11967" w14:textId="129885E6" w:rsidR="00D510FA" w:rsidRPr="00D510FA" w:rsidRDefault="00D510FA" w:rsidP="00D510FA">
      <w:pPr>
        <w:ind w:left="432"/>
        <w:rPr>
          <w:lang w:val="de-AT"/>
        </w:rPr>
      </w:pPr>
      <w:r>
        <w:rPr>
          <w:lang w:val="de-AT"/>
        </w:rPr>
        <w:t>Hier werden die Ergebnisse des zu verwendenden Datenbankmodells gezeigt.</w:t>
      </w:r>
    </w:p>
    <w:p w14:paraId="0F863D7D" w14:textId="77777777" w:rsidR="00F409D9" w:rsidRDefault="00F409D9" w:rsidP="00B35379">
      <w:pPr>
        <w:pStyle w:val="berschrift3"/>
        <w:numPr>
          <w:ilvl w:val="2"/>
          <w:numId w:val="1"/>
        </w:numPr>
      </w:pPr>
      <w:bookmarkStart w:id="109" w:name="_Toc476497486"/>
      <w:r w:rsidRPr="00D510FA">
        <w:t>Analyse bestehendes Datenmodell</w:t>
      </w:r>
      <w:bookmarkEnd w:id="109"/>
      <w:r w:rsidRPr="00D510FA">
        <w:t xml:space="preserve"> </w:t>
      </w:r>
    </w:p>
    <w:p w14:paraId="5EFAC25B" w14:textId="77777777" w:rsidR="00451D22" w:rsidRPr="00451D22" w:rsidRDefault="00451D22" w:rsidP="00451D22">
      <w:pPr>
        <w:pStyle w:val="Listenabsatz"/>
        <w:ind w:left="1440"/>
        <w:rPr>
          <w:rFonts w:ascii="CG Times (W1)" w:hAnsi="CG Times (W1)"/>
          <w:lang w:val="de-DE" w:eastAsia="de-AT"/>
        </w:rPr>
      </w:pPr>
    </w:p>
    <w:p w14:paraId="54FEF360" w14:textId="16DC9F15" w:rsidR="00451D22" w:rsidRPr="00F409D9" w:rsidRDefault="00451D22" w:rsidP="00B35379">
      <w:pPr>
        <w:pStyle w:val="berschrift3"/>
        <w:numPr>
          <w:ilvl w:val="2"/>
          <w:numId w:val="1"/>
        </w:numPr>
      </w:pPr>
      <w:bookmarkStart w:id="110" w:name="_Toc476497487"/>
      <w:r w:rsidRPr="00F409D9">
        <w:t>Anforderungen von Energieversorgern und Netzbetreibern</w:t>
      </w:r>
      <w:bookmarkEnd w:id="110"/>
      <w:r w:rsidRPr="00F409D9">
        <w:t xml:space="preserve"> </w:t>
      </w:r>
    </w:p>
    <w:p w14:paraId="53CB8D4E" w14:textId="3B169864" w:rsidR="00451D22" w:rsidRPr="00451D22" w:rsidRDefault="00451D22" w:rsidP="00451D22">
      <w:pPr>
        <w:pStyle w:val="Listenabsatz"/>
        <w:rPr>
          <w:rFonts w:ascii="CG Times (W1)" w:hAnsi="CG Times (W1)"/>
          <w:lang w:val="de-DE" w:eastAsia="de-AT"/>
        </w:rPr>
      </w:pPr>
      <w:r w:rsidRPr="00451D22">
        <w:rPr>
          <w:rFonts w:ascii="CG Times (W1)" w:hAnsi="CG Times (W1)"/>
          <w:lang w:val="de-DE" w:eastAsia="de-AT"/>
        </w:rPr>
        <w:t xml:space="preserve">Anfragen </w:t>
      </w:r>
      <w:r w:rsidR="00D510FA">
        <w:rPr>
          <w:rFonts w:ascii="CG Times (W1)" w:hAnsi="CG Times (W1)"/>
          <w:lang w:val="de-DE" w:eastAsia="de-AT"/>
        </w:rPr>
        <w:t>an Ebner Strom GmbH, Energie AG</w:t>
      </w:r>
      <w:r w:rsidRPr="00451D22">
        <w:rPr>
          <w:rFonts w:ascii="CG Times (W1)" w:hAnsi="CG Times (W1)"/>
          <w:lang w:val="de-DE" w:eastAsia="de-AT"/>
        </w:rPr>
        <w:t xml:space="preserve">, Energie Steiermark, EVN AG und Netz Niederösterreich GmbH, Linz AG, Salzburg Netz GmbH, TINETZ – Tiroler Netze GmbH, Vorarlberger Energienetze GmbH und Wien Energie ergeben: </w:t>
      </w:r>
    </w:p>
    <w:p w14:paraId="42F8C499" w14:textId="14D8AB43"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lastRenderedPageBreak/>
        <w:t xml:space="preserve">Verweis auf das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die </w:t>
      </w:r>
      <w:r w:rsidR="00D510FA" w:rsidRPr="00451D22">
        <w:rPr>
          <w:rFonts w:ascii="CG Times (W1)" w:hAnsi="CG Times (W1)"/>
          <w:lang w:val="de-DE" w:eastAsia="de-AT"/>
        </w:rPr>
        <w:t>erheb baren</w:t>
      </w:r>
      <w:r w:rsidRPr="00451D22">
        <w:rPr>
          <w:rFonts w:ascii="CG Times (W1)" w:hAnsi="CG Times (W1)"/>
          <w:lang w:val="de-DE" w:eastAsia="de-AT"/>
        </w:rPr>
        <w:t xml:space="preserve"> Daten sind klar definiert eine </w:t>
      </w:r>
      <w:r w:rsidR="00D510FA" w:rsidRPr="00451D22">
        <w:rPr>
          <w:rFonts w:ascii="CG Times (W1)" w:hAnsi="CG Times (W1)"/>
          <w:lang w:val="de-DE" w:eastAsia="de-AT"/>
        </w:rPr>
        <w:t>darüberhinausgehende</w:t>
      </w:r>
      <w:r w:rsidRPr="00451D22">
        <w:rPr>
          <w:rFonts w:ascii="CG Times (W1)" w:hAnsi="CG Times (W1)"/>
          <w:lang w:val="de-DE" w:eastAsia="de-AT"/>
        </w:rPr>
        <w:t xml:space="preserve"> Erfassung von Messwerten ist nicht zulässig.</w:t>
      </w:r>
    </w:p>
    <w:p w14:paraId="5C9B0490"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Verweis auf die laufende Ausschreibung der Smart Meter Geräte, hier werden die Messwerte in Pflicht- und optionale Werte eingeteilt.</w:t>
      </w:r>
    </w:p>
    <w:p w14:paraId="420AE021" w14:textId="77777777"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Die im Datenmodell vorhandene Netzfrequenz ist auf Grund der Rückmeldungen nicht auswertungsrelevant auf Basis einzelner Smart Meter nicht interessant. </w:t>
      </w:r>
    </w:p>
    <w:p w14:paraId="36452755" w14:textId="32B522DD" w:rsidR="00451D22" w:rsidRPr="00451D22"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Keine Rückmeldung, beziehungsweise nur telefonisch, wobei sich aus </w:t>
      </w:r>
      <w:r w:rsidR="00D510FA" w:rsidRPr="00451D22">
        <w:rPr>
          <w:rFonts w:ascii="CG Times (W1)" w:hAnsi="CG Times (W1)"/>
          <w:lang w:val="de-DE" w:eastAsia="de-AT"/>
        </w:rPr>
        <w:t>letzterer keine</w:t>
      </w:r>
      <w:r w:rsidRPr="00451D22">
        <w:rPr>
          <w:rFonts w:ascii="CG Times (W1)" w:hAnsi="CG Times (W1)"/>
          <w:lang w:val="de-DE" w:eastAsia="de-AT"/>
        </w:rPr>
        <w:t xml:space="preserve"> weiteren Datenfelder ergeben.</w:t>
      </w:r>
    </w:p>
    <w:p w14:paraId="1E1B8BD7" w14:textId="77777777" w:rsidR="00D510FA" w:rsidRDefault="00451D22" w:rsidP="00461000">
      <w:pPr>
        <w:pStyle w:val="Listenabsatz"/>
        <w:numPr>
          <w:ilvl w:val="0"/>
          <w:numId w:val="13"/>
        </w:numPr>
        <w:spacing w:after="160"/>
        <w:jc w:val="left"/>
        <w:rPr>
          <w:rFonts w:ascii="CG Times (W1)" w:hAnsi="CG Times (W1)"/>
          <w:lang w:val="de-DE" w:eastAsia="de-AT"/>
        </w:rPr>
      </w:pPr>
      <w:r w:rsidRPr="00451D22">
        <w:rPr>
          <w:rFonts w:ascii="CG Times (W1)" w:hAnsi="CG Times (W1)"/>
          <w:lang w:val="de-DE" w:eastAsia="de-AT"/>
        </w:rPr>
        <w:t xml:space="preserve">Hervorzuheben sind die Antworten von Salzburg Netz GmbH und Vorarlberger Energienetze GmbH, bezüglich der Messwerte steht für den Netzbetreiber, neben den bereits vorhandenen Werten stehen der Winkel zwischen Spannung und Strom, und die daraus resultierende Blindleistung im Fokus. </w:t>
      </w:r>
    </w:p>
    <w:p w14:paraId="0055773D" w14:textId="77777777" w:rsidR="00D510FA" w:rsidRDefault="00D510FA" w:rsidP="00D510FA">
      <w:pPr>
        <w:pStyle w:val="Listenabsatz"/>
        <w:spacing w:after="160"/>
        <w:ind w:left="1068"/>
        <w:jc w:val="left"/>
        <w:rPr>
          <w:rFonts w:ascii="CG Times (W1)" w:hAnsi="CG Times (W1)"/>
          <w:lang w:val="de-DE" w:eastAsia="de-AT"/>
        </w:rPr>
      </w:pPr>
    </w:p>
    <w:p w14:paraId="1602BD73" w14:textId="21D07706" w:rsidR="00451D22" w:rsidRDefault="00451D22" w:rsidP="00F409D9">
      <w:pPr>
        <w:spacing w:after="160"/>
        <w:ind w:left="708"/>
        <w:jc w:val="left"/>
        <w:rPr>
          <w:rFonts w:ascii="CG Times (W1)" w:hAnsi="CG Times (W1)"/>
          <w:lang w:val="de-DE" w:eastAsia="de-AT"/>
        </w:rPr>
      </w:pPr>
      <w:r w:rsidRPr="00D510FA">
        <w:rPr>
          <w:rFonts w:ascii="CG Times (W1)" w:hAnsi="CG Times (W1)"/>
          <w:lang w:val="de-DE" w:eastAsia="de-AT"/>
        </w:rPr>
        <w:t>Im Gegenzug dazu kann auf die Frequenz verzichtet werden, dieses Datenfeld verbleibt auf Kompatibilitätsgründen im ERM.</w:t>
      </w:r>
    </w:p>
    <w:p w14:paraId="3F4B8B03" w14:textId="77777777" w:rsidR="00F409D9" w:rsidRPr="00D510FA" w:rsidRDefault="00F409D9" w:rsidP="00F409D9">
      <w:pPr>
        <w:spacing w:after="160"/>
        <w:ind w:left="708"/>
        <w:jc w:val="left"/>
        <w:rPr>
          <w:rFonts w:ascii="CG Times (W1)" w:hAnsi="CG Times (W1)"/>
          <w:lang w:val="de-DE" w:eastAsia="de-AT"/>
        </w:rPr>
      </w:pPr>
    </w:p>
    <w:p w14:paraId="26349A19" w14:textId="77777777" w:rsidR="00F409D9" w:rsidRPr="00F409D9" w:rsidRDefault="00451D22" w:rsidP="00B35379">
      <w:pPr>
        <w:pStyle w:val="berschrift3"/>
        <w:numPr>
          <w:ilvl w:val="2"/>
          <w:numId w:val="1"/>
        </w:numPr>
      </w:pPr>
      <w:bookmarkStart w:id="111" w:name="_Toc476497488"/>
      <w:r w:rsidRPr="00F409D9">
        <w:t xml:space="preserve">Analyse der </w:t>
      </w:r>
      <w:proofErr w:type="spellStart"/>
      <w:r w:rsidRPr="00F409D9">
        <w:t>Usecases</w:t>
      </w:r>
      <w:bookmarkEnd w:id="111"/>
      <w:proofErr w:type="spellEnd"/>
      <w:r w:rsidRPr="00F409D9">
        <w:t xml:space="preserve"> </w:t>
      </w:r>
    </w:p>
    <w:p w14:paraId="001A32F7" w14:textId="77777777" w:rsidR="00D510FA" w:rsidRPr="00451D22" w:rsidRDefault="00D510FA" w:rsidP="00D510FA">
      <w:pPr>
        <w:pStyle w:val="Listenabsatz"/>
        <w:spacing w:after="160"/>
        <w:jc w:val="left"/>
        <w:rPr>
          <w:rFonts w:ascii="CG Times (W1)" w:hAnsi="CG Times (W1)"/>
          <w:lang w:val="de-DE" w:eastAsia="de-AT"/>
        </w:rPr>
      </w:pPr>
    </w:p>
    <w:p w14:paraId="03A8D2C7" w14:textId="42703CBB" w:rsidR="00F409D9" w:rsidRPr="00F409D9" w:rsidRDefault="00F409D9" w:rsidP="00B35379">
      <w:pPr>
        <w:pStyle w:val="berschrift3"/>
        <w:numPr>
          <w:ilvl w:val="2"/>
          <w:numId w:val="1"/>
        </w:numPr>
      </w:pPr>
      <w:bookmarkStart w:id="112" w:name="_Toc476497489"/>
      <w:r w:rsidRPr="00F409D9">
        <w:t>Weitere Datenmodelle</w:t>
      </w:r>
      <w:bookmarkEnd w:id="112"/>
    </w:p>
    <w:p w14:paraId="2D26C213" w14:textId="51DCCF9B" w:rsidR="00D510FA" w:rsidRDefault="00451D22" w:rsidP="00F409D9">
      <w:pPr>
        <w:pStyle w:val="Listenabsatz"/>
        <w:spacing w:after="160"/>
        <w:jc w:val="left"/>
        <w:rPr>
          <w:rFonts w:ascii="CG Times (W1)" w:hAnsi="CG Times (W1)"/>
          <w:lang w:val="de-DE" w:eastAsia="de-AT"/>
        </w:rPr>
      </w:pPr>
      <w:proofErr w:type="spellStart"/>
      <w:r w:rsidRPr="00451D22">
        <w:rPr>
          <w:rFonts w:ascii="CG Times (W1)" w:hAnsi="CG Times (W1)"/>
          <w:lang w:val="de-DE" w:eastAsia="de-AT"/>
        </w:rPr>
        <w:t>Fusco</w:t>
      </w:r>
      <w:proofErr w:type="spellEnd"/>
      <w:r w:rsidRPr="00451D22">
        <w:rPr>
          <w:rFonts w:ascii="CG Times (W1)" w:hAnsi="CG Times (W1)"/>
          <w:lang w:val="de-DE" w:eastAsia="de-AT"/>
        </w:rPr>
        <w:t xml:space="preserve"> et al. </w:t>
      </w:r>
      <w:sdt>
        <w:sdtPr>
          <w:rPr>
            <w:rFonts w:ascii="CG Times (W1)" w:hAnsi="CG Times (W1)"/>
            <w:lang w:val="de-DE" w:eastAsia="de-AT"/>
          </w:rPr>
          <w:id w:val="-743183347"/>
          <w:citation/>
        </w:sdtPr>
        <w:sdtContent>
          <w:r w:rsidR="00C51BAB">
            <w:rPr>
              <w:rFonts w:ascii="CG Times (W1)" w:hAnsi="CG Times (W1)"/>
              <w:lang w:val="de-DE" w:eastAsia="de-AT"/>
            </w:rPr>
            <w:fldChar w:fldCharType="begin"/>
          </w:r>
          <w:r w:rsidR="0044566F">
            <w:rPr>
              <w:rFonts w:ascii="CG Times (W1)" w:hAnsi="CG Times (W1)"/>
              <w:lang w:val="de-AT" w:eastAsia="de-AT"/>
            </w:rPr>
            <w:instrText xml:space="preserve">CITATION Fra16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[20]</w:t>
          </w:r>
          <w:r w:rsidR="00C51BAB">
            <w:rPr>
              <w:rFonts w:ascii="CG Times (W1)" w:hAnsi="CG Times (W1)"/>
              <w:lang w:val="de-DE" w:eastAsia="de-AT"/>
            </w:rPr>
            <w:fldChar w:fldCharType="end"/>
          </w:r>
        </w:sdtContent>
      </w:sdt>
      <w:r w:rsidR="00C51BAB">
        <w:rPr>
          <w:rFonts w:ascii="CG Times (W1)" w:hAnsi="CG Times (W1)"/>
          <w:lang w:val="de-DE" w:eastAsia="de-AT"/>
        </w:rPr>
        <w:t xml:space="preserve"> </w:t>
      </w:r>
      <w:r w:rsidRPr="00451D22">
        <w:rPr>
          <w:rFonts w:ascii="CG Times (W1)" w:hAnsi="CG Times (W1)"/>
          <w:lang w:val="de-DE" w:eastAsia="de-AT"/>
        </w:rPr>
        <w:t xml:space="preserve">schlagen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w:t>
      </w:r>
    </w:p>
    <w:p w14:paraId="10B5406F" w14:textId="77777777" w:rsidR="00D510FA" w:rsidRDefault="00D510FA" w:rsidP="00D510FA">
      <w:pPr>
        <w:pStyle w:val="Listenabsatz"/>
        <w:spacing w:after="160"/>
        <w:jc w:val="left"/>
        <w:rPr>
          <w:rFonts w:ascii="CG Times (W1)" w:hAnsi="CG Times (W1)"/>
          <w:lang w:val="de-DE" w:eastAsia="de-AT"/>
        </w:rPr>
      </w:pPr>
    </w:p>
    <w:p w14:paraId="70CD3F78" w14:textId="42F01DD5" w:rsidR="00D510FA"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Ziel dieses Ansatzes ist es auch Vorhersagen über den zukünftigen Verbrauch zu tätigen. Jene Daten die Messwerte betreffen werden in einer separaten Komponente verwaltet, dadurch soll ermöglicht werden die Datenhaltung mittelfristig ersetzen zu können (Details siehe Abschnitt Systemarchitektur). </w:t>
      </w:r>
    </w:p>
    <w:p w14:paraId="399DEA93" w14:textId="0E852F99" w:rsidR="00451D22" w:rsidRDefault="00451D22" w:rsidP="00D510FA">
      <w:pPr>
        <w:pStyle w:val="Listenabsatz"/>
        <w:spacing w:after="160"/>
        <w:jc w:val="left"/>
        <w:rPr>
          <w:rFonts w:ascii="CG Times (W1)" w:hAnsi="CG Times (W1)"/>
          <w:lang w:val="de-DE" w:eastAsia="de-AT"/>
        </w:rPr>
      </w:pPr>
      <w:r w:rsidRPr="00451D22">
        <w:rPr>
          <w:rFonts w:ascii="CG Times (W1)" w:hAnsi="CG Times (W1)"/>
          <w:lang w:val="de-DE" w:eastAsia="de-AT"/>
        </w:rPr>
        <w:t xml:space="preserve">Ein dezentraler Ansatz, wie zum Beispiel das COUGAR Sensornetzwerk [Referenz </w:t>
      </w:r>
      <w:proofErr w:type="spellStart"/>
      <w:r w:rsidRPr="00451D22">
        <w:rPr>
          <w:rFonts w:ascii="CG Times (W1)" w:hAnsi="CG Times (W1)"/>
          <w:lang w:val="de-DE" w:eastAsia="de-AT"/>
        </w:rPr>
        <w:t>Cougar</w:t>
      </w:r>
      <w:proofErr w:type="spellEnd"/>
      <w:r w:rsidRPr="00451D22">
        <w:rPr>
          <w:rFonts w:ascii="CG Times (W1)" w:hAnsi="CG Times (W1)"/>
          <w:lang w:val="de-DE" w:eastAsia="de-AT"/>
        </w:rPr>
        <w:t xml:space="preserve">], als Alternative zu einer zentralen Datenbank bietet zwar den Vorteil, </w:t>
      </w:r>
      <w:r w:rsidR="00775C85">
        <w:rPr>
          <w:rFonts w:ascii="CG Times (W1)" w:hAnsi="CG Times (W1)"/>
          <w:lang w:val="de-DE" w:eastAsia="de-AT"/>
        </w:rPr>
        <w:t xml:space="preserve"> </w:t>
      </w:r>
      <w:r w:rsidRPr="00451D22">
        <w:rPr>
          <w:rFonts w:ascii="CG Times (W1)" w:hAnsi="CG Times (W1)"/>
          <w:lang w:val="de-DE" w:eastAsia="de-AT"/>
        </w:rPr>
        <w:lastRenderedPageBreak/>
        <w:t xml:space="preserve">einen zentralen Angriffspunkt zu vermeiden, Messdaten hingegen ausschließlich ad hoc auszulesen widerspricht den Regelungen des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und scheidet damit aus. </w:t>
      </w:r>
    </w:p>
    <w:p w14:paraId="1475A3D1" w14:textId="77777777" w:rsidR="00D510FA" w:rsidRPr="00451D22" w:rsidRDefault="00D510FA" w:rsidP="00D510FA">
      <w:pPr>
        <w:pStyle w:val="Listenabsatz"/>
        <w:spacing w:after="160"/>
        <w:jc w:val="left"/>
        <w:rPr>
          <w:rFonts w:ascii="CG Times (W1)" w:hAnsi="CG Times (W1)"/>
          <w:lang w:val="de-DE" w:eastAsia="de-AT"/>
        </w:rPr>
      </w:pPr>
    </w:p>
    <w:p w14:paraId="0A52C005" w14:textId="77777777" w:rsidR="00F409D9" w:rsidRPr="00F409D9" w:rsidRDefault="00451D22" w:rsidP="00B35379">
      <w:pPr>
        <w:pStyle w:val="berschrift3"/>
        <w:numPr>
          <w:ilvl w:val="2"/>
          <w:numId w:val="1"/>
        </w:numPr>
      </w:pPr>
      <w:bookmarkStart w:id="113" w:name="_Toc476497490"/>
      <w:r w:rsidRPr="00F409D9">
        <w:t>Rechtliche Rahmenbedingungen und daraus resultierende Einschrä</w:t>
      </w:r>
      <w:r w:rsidR="00F409D9" w:rsidRPr="00F409D9">
        <w:t>nkungen der möglichen Messwerte</w:t>
      </w:r>
      <w:bookmarkEnd w:id="113"/>
    </w:p>
    <w:p w14:paraId="7A3CE8A3" w14:textId="13457AF6" w:rsidR="00451D22" w:rsidRPr="00451D22" w:rsidRDefault="00F409D9" w:rsidP="00F409D9">
      <w:pPr>
        <w:pStyle w:val="Listenabsatz"/>
        <w:spacing w:after="160"/>
        <w:jc w:val="left"/>
        <w:rPr>
          <w:rFonts w:ascii="CG Times (W1)" w:hAnsi="CG Times (W1)"/>
          <w:lang w:val="de-DE" w:eastAsia="de-AT"/>
        </w:rPr>
      </w:pPr>
      <w:r>
        <w:rPr>
          <w:rFonts w:ascii="CG Times (W1)" w:hAnsi="CG Times (W1)"/>
          <w:lang w:val="de-DE" w:eastAsia="de-AT"/>
        </w:rPr>
        <w:t>D</w:t>
      </w:r>
      <w:r w:rsidR="00451D22" w:rsidRPr="00451D22">
        <w:rPr>
          <w:rFonts w:ascii="CG Times (W1)" w:hAnsi="CG Times (W1)"/>
          <w:lang w:val="de-DE" w:eastAsia="de-AT"/>
        </w:rPr>
        <w:t>ie Erfassung, Übertragung und Speicherung von Smart Meter Messdaten wird in vier Richtlinien geregelt:</w:t>
      </w:r>
    </w:p>
    <w:p w14:paraId="0DB5A0E4" w14:textId="77777777" w:rsidR="00451D22" w:rsidRPr="00451D22" w:rsidRDefault="00451D22" w:rsidP="00461000">
      <w:pPr>
        <w:pStyle w:val="Listenabsatz"/>
        <w:numPr>
          <w:ilvl w:val="0"/>
          <w:numId w:val="12"/>
        </w:numPr>
        <w:spacing w:after="160"/>
        <w:jc w:val="left"/>
        <w:rPr>
          <w:rFonts w:ascii="CG Times (W1)" w:hAnsi="CG Times (W1)"/>
          <w:lang w:val="de-DE" w:eastAsia="de-AT"/>
        </w:rPr>
      </w:pPr>
      <w:proofErr w:type="spellStart"/>
      <w:r>
        <w:rPr>
          <w:rFonts w:ascii="CG Times (W1)" w:hAnsi="CG Times (W1)"/>
          <w:lang w:eastAsia="de-AT"/>
        </w:rPr>
        <w:t>ElWOG</w:t>
      </w:r>
      <w:proofErr w:type="spellEnd"/>
    </w:p>
    <w:p w14:paraId="0BE9FF0F"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GDPR</w:t>
      </w:r>
    </w:p>
    <w:p w14:paraId="2AEA86B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IMA-VO</w:t>
      </w:r>
    </w:p>
    <w:p w14:paraId="023EF107" w14:textId="77777777" w:rsidR="00451D22" w:rsidRPr="00451D22" w:rsidRDefault="00451D22" w:rsidP="00461000">
      <w:pPr>
        <w:pStyle w:val="Listenabsatz"/>
        <w:numPr>
          <w:ilvl w:val="0"/>
          <w:numId w:val="12"/>
        </w:numPr>
        <w:spacing w:after="160"/>
        <w:jc w:val="left"/>
        <w:rPr>
          <w:rFonts w:ascii="CG Times (W1)" w:hAnsi="CG Times (W1)"/>
          <w:lang w:val="de-DE" w:eastAsia="de-AT"/>
        </w:rPr>
      </w:pPr>
      <w:r w:rsidRPr="00451D22">
        <w:rPr>
          <w:rFonts w:ascii="CG Times (W1)" w:hAnsi="CG Times (W1)"/>
          <w:lang w:val="de-DE" w:eastAsia="de-AT"/>
        </w:rPr>
        <w:t>DAVID-VO</w:t>
      </w:r>
    </w:p>
    <w:p w14:paraId="519FCA3B" w14:textId="0A9DFF7E" w:rsidR="00D510FA" w:rsidRDefault="00451D22" w:rsidP="00451D22">
      <w:pPr>
        <w:ind w:left="708"/>
        <w:rPr>
          <w:rFonts w:ascii="CG Times (W1)" w:hAnsi="CG Times (W1)"/>
          <w:lang w:val="de-DE" w:eastAsia="de-AT"/>
        </w:rPr>
      </w:pPr>
      <w:r w:rsidRPr="00451D22">
        <w:rPr>
          <w:rFonts w:ascii="CG Times (W1)" w:hAnsi="CG Times (W1)"/>
          <w:lang w:val="de-DE" w:eastAsia="de-AT"/>
        </w:rPr>
        <w:t xml:space="preserve">Geregelt werden einerseits Mindestanforderungen an Smart Meter, andererseits die Inhalte und die Frequenzen, mit denen die Werte ausgelesen werden dürfen. Im </w:t>
      </w:r>
      <w:proofErr w:type="spellStart"/>
      <w:r w:rsidRPr="00451D22">
        <w:rPr>
          <w:rFonts w:ascii="CG Times (W1)" w:hAnsi="CG Times (W1)"/>
          <w:lang w:val="de-DE" w:eastAsia="de-AT"/>
        </w:rPr>
        <w:t>ElWOG</w:t>
      </w:r>
      <w:proofErr w:type="spellEnd"/>
      <w:r w:rsidRPr="00451D22">
        <w:rPr>
          <w:rFonts w:ascii="CG Times (W1)" w:hAnsi="CG Times (W1)"/>
          <w:lang w:val="de-DE" w:eastAsia="de-AT"/>
        </w:rPr>
        <w:t xml:space="preserve"> werden in §84 dem Verbraucher die Daten bezüglich des „Verbrauchs der über ein intelligentes Messgerät gemessen wird“ zeitnah zur Verfügung zu stellen. Es erfolgt keine genauere Definition, welche Daten das im Detail sind, lediglich die Frequenzen, mit denen ausgelesen wird, werden </w:t>
      </w:r>
      <w:r w:rsidR="00C51BAB" w:rsidRPr="00451D22">
        <w:rPr>
          <w:rFonts w:ascii="CG Times (W1)" w:hAnsi="CG Times (W1)"/>
          <w:lang w:val="de-DE" w:eastAsia="de-AT"/>
        </w:rPr>
        <w:t>festgelegt</w:t>
      </w:r>
      <w:r w:rsidRPr="00451D22">
        <w:rPr>
          <w:rFonts w:ascii="CG Times (W1)" w:hAnsi="CG Times (W1)"/>
          <w:lang w:val="de-DE" w:eastAsia="de-AT"/>
        </w:rPr>
        <w:t xml:space="preserve">, Details dazu, siehe Abschnitt Rollendefinitionen. </w:t>
      </w:r>
    </w:p>
    <w:p w14:paraId="43B14527" w14:textId="089FB9F5" w:rsidR="00451D22" w:rsidRDefault="00451D22" w:rsidP="00451D22">
      <w:pPr>
        <w:ind w:left="708"/>
        <w:rPr>
          <w:rFonts w:ascii="CG Times (W1)" w:hAnsi="CG Times (W1)"/>
          <w:lang w:val="de-DE" w:eastAsia="de-AT"/>
        </w:rPr>
      </w:pPr>
      <w:r w:rsidRPr="00451D22">
        <w:rPr>
          <w:rFonts w:ascii="CG Times (W1)" w:hAnsi="CG Times (W1)"/>
          <w:lang w:val="de-DE" w:eastAsia="de-AT"/>
        </w:rPr>
        <w:t>Einer der Hauptgründe für die Reglementierung ist der Schutz der Privatsphäre</w:t>
      </w:r>
      <w:r w:rsidR="00C51BAB">
        <w:rPr>
          <w:rFonts w:ascii="CG Times (W1)" w:hAnsi="CG Times (W1)"/>
          <w:lang w:val="de-DE" w:eastAsia="de-AT"/>
        </w:rPr>
        <w:t xml:space="preserve"> </w:t>
      </w:r>
      <w:sdt>
        <w:sdtPr>
          <w:rPr>
            <w:rFonts w:ascii="CG Times (W1)" w:hAnsi="CG Times (W1)"/>
            <w:lang w:val="de-DE" w:eastAsia="de-AT"/>
          </w:rPr>
          <w:id w:val="-1040436204"/>
          <w:citation/>
        </w:sdtPr>
        <w:sdtContent>
          <w:r w:rsidR="00C51BAB">
            <w:rPr>
              <w:rFonts w:ascii="CG Times (W1)" w:hAnsi="CG Times (W1)"/>
              <w:lang w:val="de-DE" w:eastAsia="de-AT"/>
            </w:rPr>
            <w:fldChar w:fldCharType="begin"/>
          </w:r>
          <w:r w:rsidR="00C51BAB">
            <w:rPr>
              <w:rFonts w:ascii="CG Times (W1)" w:hAnsi="CG Times (W1)"/>
              <w:lang w:val="de-AT" w:eastAsia="de-AT"/>
            </w:rPr>
            <w:instrText xml:space="preserve"> CITATION MLi08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[21]</w:t>
          </w:r>
          <w:r w:rsidR="00C51BAB">
            <w:rPr>
              <w:rFonts w:ascii="CG Times (W1)" w:hAnsi="CG Times (W1)"/>
              <w:lang w:val="de-DE" w:eastAsia="de-AT"/>
            </w:rPr>
            <w:fldChar w:fldCharType="end"/>
          </w:r>
        </w:sdtContent>
      </w:sdt>
      <w:r w:rsidRPr="00451D22">
        <w:rPr>
          <w:rFonts w:ascii="CG Times (W1)" w:hAnsi="CG Times (W1)"/>
          <w:lang w:val="de-DE" w:eastAsia="de-AT"/>
        </w:rPr>
        <w:t xml:space="preserve">. Bezüglich der auslesbaren Daten legt die </w:t>
      </w:r>
      <w:sdt>
        <w:sdtPr>
          <w:rPr>
            <w:rFonts w:ascii="CG Times (W1)" w:hAnsi="CG Times (W1)"/>
            <w:lang w:val="de-DE" w:eastAsia="de-AT"/>
          </w:rPr>
          <w:id w:val="1545028782"/>
          <w:citation/>
        </w:sdtPr>
        <w:sdtContent>
          <w:r w:rsidR="00C51BAB">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C51BAB">
            <w:rPr>
              <w:rFonts w:ascii="CG Times (W1)" w:hAnsi="CG Times (W1)"/>
              <w:lang w:val="de-DE" w:eastAsia="de-AT"/>
            </w:rPr>
            <w:fldChar w:fldCharType="separate"/>
          </w:r>
          <w:r w:rsidR="0044566F" w:rsidRPr="0044566F">
            <w:rPr>
              <w:rFonts w:ascii="CG Times (W1)" w:hAnsi="CG Times (W1)"/>
              <w:noProof/>
              <w:lang w:val="de-AT" w:eastAsia="de-AT"/>
            </w:rPr>
            <w:t>[11]</w:t>
          </w:r>
          <w:r w:rsidR="00C51BAB">
            <w:rPr>
              <w:rFonts w:ascii="CG Times (W1)" w:hAnsi="CG Times (W1)"/>
              <w:lang w:val="de-DE" w:eastAsia="de-AT"/>
            </w:rPr>
            <w:fldChar w:fldCharType="end"/>
          </w:r>
        </w:sdtContent>
      </w:sdt>
      <w:r w:rsidRPr="00451D22">
        <w:rPr>
          <w:rFonts w:ascii="CG Times (W1)" w:hAnsi="CG Times (W1)"/>
          <w:lang w:val="de-DE" w:eastAsia="de-AT"/>
        </w:rPr>
        <w:t xml:space="preserve"> jene Daten fest, die von einem Smartmeter übertragen werden müssen. Die IMA-VO und DAVID-VO befassen sich mit der Einführung der der intelligenten Zähler und der Weitergabe der ausgelesenen Daten und haben keinen Einfluss auf das Datenmodell. </w:t>
      </w:r>
    </w:p>
    <w:p w14:paraId="2A7D5B7E" w14:textId="77777777" w:rsidR="00F409D9" w:rsidRPr="00451D22" w:rsidRDefault="00F409D9" w:rsidP="00451D22">
      <w:pPr>
        <w:ind w:left="708"/>
        <w:rPr>
          <w:rFonts w:ascii="CG Times (W1)" w:hAnsi="CG Times (W1)"/>
          <w:lang w:val="de-DE" w:eastAsia="de-AT"/>
        </w:rPr>
      </w:pPr>
    </w:p>
    <w:p w14:paraId="0ADBBA0E" w14:textId="77777777" w:rsidR="00F409D9" w:rsidRPr="00F409D9" w:rsidRDefault="00F409D9" w:rsidP="00F409D9">
      <w:pPr>
        <w:spacing w:after="160"/>
        <w:jc w:val="left"/>
        <w:rPr>
          <w:rFonts w:ascii="CG Times (W1)" w:hAnsi="CG Times (W1)"/>
          <w:lang w:val="de-DE" w:eastAsia="de-AT"/>
        </w:rPr>
      </w:pPr>
    </w:p>
    <w:p w14:paraId="480F6ECE" w14:textId="77777777" w:rsidR="00F409D9" w:rsidRPr="00F409D9" w:rsidRDefault="00451D22" w:rsidP="00B35379">
      <w:pPr>
        <w:pStyle w:val="berschrift3"/>
        <w:numPr>
          <w:ilvl w:val="2"/>
          <w:numId w:val="1"/>
        </w:numPr>
      </w:pPr>
      <w:bookmarkStart w:id="114" w:name="_Toc476497491"/>
      <w:r w:rsidRPr="00F409D9">
        <w:t>Das COSEM Modell</w:t>
      </w:r>
      <w:bookmarkEnd w:id="114"/>
      <w:r w:rsidRPr="00F409D9">
        <w:t xml:space="preserve"> </w:t>
      </w:r>
    </w:p>
    <w:p w14:paraId="36C05F49" w14:textId="1C1B2777" w:rsidR="00451D22" w:rsidRPr="00F409D9" w:rsidRDefault="00BB46F2" w:rsidP="00F409D9">
      <w:pPr>
        <w:spacing w:after="160"/>
        <w:ind w:left="708"/>
        <w:jc w:val="left"/>
        <w:rPr>
          <w:rFonts w:ascii="CG Times (W1)" w:hAnsi="CG Times (W1)"/>
          <w:lang w:val="de-DE" w:eastAsia="de-AT"/>
        </w:rPr>
      </w:pPr>
      <w:sdt>
        <w:sdtPr>
          <w:rPr>
            <w:rFonts w:ascii="CG Times (W1)" w:hAnsi="CG Times (W1)"/>
            <w:lang w:val="de-DE" w:eastAsia="de-AT"/>
          </w:rPr>
          <w:id w:val="1045262637"/>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Cra10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[2]</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 xml:space="preserve">versucht hier einen Standard zu etablieren. Nachdem die Salzburg AG als Partner des Projektes in den Ausschreibungen für Smart Meter die Kommunikation über DLSM/COSEM als Muss-Kriterium festlegt, wird in der Folge dieses Protokoll in Verbindung mit den Anforderungen des Lastenheftes von Österreichs Energie </w:t>
      </w:r>
      <w:sdt>
        <w:sdtPr>
          <w:rPr>
            <w:rFonts w:ascii="CG Times (W1)" w:hAnsi="CG Times (W1)"/>
            <w:lang w:val="de-DE" w:eastAsia="de-AT"/>
          </w:rPr>
          <w:id w:val="1266889983"/>
          <w:citation/>
        </w:sdtPr>
        <w:sdtContent>
          <w:r w:rsidR="00D822A5">
            <w:rPr>
              <w:rFonts w:ascii="CG Times (W1)" w:hAnsi="CG Times (W1)"/>
              <w:lang w:val="de-DE" w:eastAsia="de-AT"/>
            </w:rPr>
            <w:fldChar w:fldCharType="begin"/>
          </w:r>
          <w:r w:rsidR="004E6774">
            <w:rPr>
              <w:rFonts w:ascii="CG Times (W1)" w:hAnsi="CG Times (W1)"/>
              <w:lang w:val="de-AT" w:eastAsia="de-AT"/>
            </w:rPr>
            <w:instrText xml:space="preserve">CITATION Oes13 \l 3079 </w:instrText>
          </w:r>
          <w:r w:rsidR="00D822A5">
            <w:rPr>
              <w:rFonts w:ascii="CG Times (W1)" w:hAnsi="CG Times (W1)"/>
              <w:lang w:val="de-DE" w:eastAsia="de-AT"/>
            </w:rPr>
            <w:fldChar w:fldCharType="separate"/>
          </w:r>
          <w:r w:rsidR="0044566F" w:rsidRPr="0044566F">
            <w:rPr>
              <w:rFonts w:ascii="CG Times (W1)" w:hAnsi="CG Times (W1)"/>
              <w:noProof/>
              <w:lang w:val="de-AT" w:eastAsia="de-AT"/>
            </w:rPr>
            <w:t>[11]</w:t>
          </w:r>
          <w:r w:rsidR="00D822A5">
            <w:rPr>
              <w:rFonts w:ascii="CG Times (W1)" w:hAnsi="CG Times (W1)"/>
              <w:lang w:val="de-DE" w:eastAsia="de-AT"/>
            </w:rPr>
            <w:fldChar w:fldCharType="end"/>
          </w:r>
        </w:sdtContent>
      </w:sdt>
      <w:r w:rsidR="00D822A5">
        <w:rPr>
          <w:rFonts w:ascii="CG Times (W1)" w:hAnsi="CG Times (W1)"/>
          <w:lang w:val="de-DE" w:eastAsia="de-AT"/>
        </w:rPr>
        <w:t xml:space="preserve"> </w:t>
      </w:r>
      <w:r w:rsidR="00451D22" w:rsidRPr="00F409D9">
        <w:rPr>
          <w:rFonts w:ascii="CG Times (W1)" w:hAnsi="CG Times (W1)"/>
          <w:lang w:val="de-DE" w:eastAsia="de-AT"/>
        </w:rPr>
        <w:t>als Ausgangspunkt für die Festlegung der Datenbank herangezogen.</w:t>
      </w:r>
    </w:p>
    <w:p w14:paraId="37E5E637" w14:textId="77777777" w:rsidR="00D510FA" w:rsidRPr="00D510FA" w:rsidRDefault="00D510FA" w:rsidP="00D510FA">
      <w:pPr>
        <w:spacing w:after="160"/>
        <w:jc w:val="left"/>
        <w:rPr>
          <w:rFonts w:ascii="CG Times (W1)" w:hAnsi="CG Times (W1)"/>
          <w:lang w:val="de-DE" w:eastAsia="de-AT"/>
        </w:rPr>
      </w:pPr>
    </w:p>
    <w:p w14:paraId="332B7707" w14:textId="6FD8F024" w:rsidR="00D510FA" w:rsidRPr="006074E0" w:rsidRDefault="00D510FA" w:rsidP="00B35379">
      <w:pPr>
        <w:pStyle w:val="berschrift3"/>
        <w:numPr>
          <w:ilvl w:val="2"/>
          <w:numId w:val="1"/>
        </w:numPr>
      </w:pPr>
      <w:bookmarkStart w:id="115" w:name="_Toc476497492"/>
      <w:r>
        <w:lastRenderedPageBreak/>
        <w:t>ER-Modell Festlegung</w:t>
      </w:r>
      <w:bookmarkEnd w:id="115"/>
    </w:p>
    <w:p w14:paraId="217B2401" w14:textId="44A34C33" w:rsidR="00451D22"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Ausgangsbasis ist </w:t>
      </w:r>
      <w:r w:rsidR="002E173D">
        <w:rPr>
          <w:rFonts w:ascii="CG Times (W1)" w:hAnsi="CG Times (W1)"/>
          <w:lang w:val="de-DE" w:eastAsia="de-AT"/>
        </w:rPr>
        <w:t>die JRZ-DB</w:t>
      </w:r>
      <w:r w:rsidRPr="00451D22">
        <w:rPr>
          <w:rFonts w:ascii="CG Times (W1)" w:hAnsi="CG Times (W1)"/>
          <w:lang w:val="de-DE" w:eastAsia="de-AT"/>
        </w:rPr>
        <w:t xml:space="preserve">, bei der Erweiterung wurde auf die Kompatibilität zu bestehenden Programmen geachtet, um diese Applikationen ohne Anpassung auch weiterhin gegen die gleiche Datenbank betreiben zu können. </w:t>
      </w:r>
      <w:r w:rsidRPr="00D510FA">
        <w:rPr>
          <w:rFonts w:ascii="CG Times (W1)" w:hAnsi="CG Times (W1)"/>
          <w:lang w:val="de-DE" w:eastAsia="de-AT"/>
        </w:rPr>
        <w:t>Folgendes Diagramm gibt einen Überblick über die Entitäten:</w:t>
      </w:r>
    </w:p>
    <w:p w14:paraId="4CF49235" w14:textId="77777777" w:rsidR="00D510FA" w:rsidRDefault="00451D22" w:rsidP="00D510FA">
      <w:pPr>
        <w:keepNext/>
      </w:pPr>
      <w:bookmarkStart w:id="116" w:name="_GoBack"/>
      <w:r>
        <w:rPr>
          <w:rFonts w:ascii="CG Times (W1)" w:hAnsi="CG Times (W1)"/>
          <w:noProof/>
          <w:lang w:val="de-AT" w:eastAsia="de-AT"/>
        </w:rPr>
        <w:drawing>
          <wp:inline distT="0" distB="0" distL="0" distR="0" wp14:anchorId="0CD7C7EB" wp14:editId="4D1D40B6">
            <wp:extent cx="5760720" cy="3850640"/>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SmartVal.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50640"/>
                    </a:xfrm>
                    <a:prstGeom prst="rect">
                      <a:avLst/>
                    </a:prstGeom>
                  </pic:spPr>
                </pic:pic>
              </a:graphicData>
            </a:graphic>
          </wp:inline>
        </w:drawing>
      </w:r>
      <w:bookmarkEnd w:id="116"/>
    </w:p>
    <w:p w14:paraId="0C21103C" w14:textId="251B8FB3" w:rsidR="00451D22" w:rsidRPr="00D510FA" w:rsidRDefault="00D510FA" w:rsidP="00D510FA">
      <w:pPr>
        <w:pStyle w:val="Beschriftung"/>
        <w:jc w:val="center"/>
        <w:rPr>
          <w:rFonts w:ascii="CG Times (W1)" w:hAnsi="CG Times (W1)"/>
          <w:i w:val="0"/>
          <w:iCs w:val="0"/>
          <w:color w:val="auto"/>
          <w:sz w:val="24"/>
          <w:szCs w:val="22"/>
          <w:lang w:val="de-DE" w:eastAsia="de-AT"/>
        </w:rPr>
      </w:pPr>
      <w:bookmarkStart w:id="117" w:name="_Toc476598284"/>
      <w:r w:rsidRPr="00D510FA">
        <w:rPr>
          <w:rFonts w:ascii="CG Times (W1)" w:hAnsi="CG Times (W1)"/>
          <w:i w:val="0"/>
          <w:iCs w:val="0"/>
          <w:color w:val="auto"/>
          <w:sz w:val="24"/>
          <w:szCs w:val="22"/>
          <w:lang w:val="de-DE" w:eastAsia="de-AT"/>
        </w:rPr>
        <w:t xml:space="preserve">Abbildung </w:t>
      </w:r>
      <w:r w:rsidRPr="00D510FA">
        <w:rPr>
          <w:rFonts w:ascii="CG Times (W1)" w:hAnsi="CG Times (W1)"/>
          <w:i w:val="0"/>
          <w:iCs w:val="0"/>
          <w:color w:val="auto"/>
          <w:sz w:val="24"/>
          <w:szCs w:val="22"/>
          <w:lang w:val="de-DE" w:eastAsia="de-AT"/>
        </w:rPr>
        <w:fldChar w:fldCharType="begin"/>
      </w:r>
      <w:r w:rsidRPr="00D510FA">
        <w:rPr>
          <w:rFonts w:ascii="CG Times (W1)" w:hAnsi="CG Times (W1)"/>
          <w:i w:val="0"/>
          <w:iCs w:val="0"/>
          <w:color w:val="auto"/>
          <w:sz w:val="24"/>
          <w:szCs w:val="22"/>
          <w:lang w:val="de-DE" w:eastAsia="de-AT"/>
        </w:rPr>
        <w:instrText xml:space="preserve"> SEQ Abbildung \* ARABIC </w:instrText>
      </w:r>
      <w:r w:rsidRPr="00D510FA">
        <w:rPr>
          <w:rFonts w:ascii="CG Times (W1)" w:hAnsi="CG Times (W1)"/>
          <w:i w:val="0"/>
          <w:iCs w:val="0"/>
          <w:color w:val="auto"/>
          <w:sz w:val="24"/>
          <w:szCs w:val="22"/>
          <w:lang w:val="de-DE" w:eastAsia="de-AT"/>
        </w:rPr>
        <w:fldChar w:fldCharType="separate"/>
      </w:r>
      <w:r w:rsidR="00D87DD8">
        <w:rPr>
          <w:rFonts w:ascii="CG Times (W1)" w:hAnsi="CG Times (W1)"/>
          <w:i w:val="0"/>
          <w:iCs w:val="0"/>
          <w:noProof/>
          <w:color w:val="auto"/>
          <w:sz w:val="24"/>
          <w:szCs w:val="22"/>
          <w:lang w:val="de-DE" w:eastAsia="de-AT"/>
        </w:rPr>
        <w:t>3</w:t>
      </w:r>
      <w:r w:rsidRPr="00D510FA">
        <w:rPr>
          <w:rFonts w:ascii="CG Times (W1)" w:hAnsi="CG Times (W1)"/>
          <w:i w:val="0"/>
          <w:iCs w:val="0"/>
          <w:color w:val="auto"/>
          <w:sz w:val="24"/>
          <w:szCs w:val="22"/>
          <w:lang w:val="de-DE" w:eastAsia="de-AT"/>
        </w:rPr>
        <w:fldChar w:fldCharType="end"/>
      </w:r>
      <w:r w:rsidRPr="00D510FA">
        <w:rPr>
          <w:rFonts w:ascii="CG Times (W1)" w:hAnsi="CG Times (W1)"/>
          <w:i w:val="0"/>
          <w:iCs w:val="0"/>
          <w:color w:val="auto"/>
          <w:sz w:val="24"/>
          <w:szCs w:val="22"/>
          <w:lang w:val="de-DE" w:eastAsia="de-AT"/>
        </w:rPr>
        <w:t>: ER-Modell Entitäten</w:t>
      </w:r>
      <w:bookmarkEnd w:id="117"/>
    </w:p>
    <w:p w14:paraId="5F536F21" w14:textId="77777777" w:rsidR="00D510FA" w:rsidRDefault="00D510FA" w:rsidP="00451D22">
      <w:pPr>
        <w:rPr>
          <w:rFonts w:ascii="CG Times (W1)" w:hAnsi="CG Times (W1)"/>
          <w:lang w:val="de-DE" w:eastAsia="de-AT"/>
        </w:rPr>
      </w:pPr>
    </w:p>
    <w:p w14:paraId="4789FCB1" w14:textId="1EDB1E15" w:rsidR="00D510FA" w:rsidRPr="00D510FA" w:rsidRDefault="00451D22" w:rsidP="00D510FA">
      <w:pPr>
        <w:ind w:left="708"/>
        <w:rPr>
          <w:rFonts w:ascii="CG Times (W1)" w:hAnsi="CG Times (W1)"/>
          <w:lang w:val="de-DE" w:eastAsia="de-AT"/>
        </w:rPr>
      </w:pPr>
      <w:r w:rsidRPr="00451D22">
        <w:rPr>
          <w:rFonts w:ascii="CG Times (W1)" w:hAnsi="CG Times (W1)"/>
          <w:lang w:val="de-DE" w:eastAsia="de-AT"/>
        </w:rPr>
        <w:t xml:space="preserve">Aus dem existierenden Modell werden die bestehenden Entitäten übernommen, für die zusätzlichen Anforderungen ergeben sich folgende Erweiterungen: </w:t>
      </w:r>
    </w:p>
    <w:p w14:paraId="09EFE180" w14:textId="77777777" w:rsidR="00451D22" w:rsidRPr="00D510FA" w:rsidRDefault="00451D22" w:rsidP="00D510FA">
      <w:pPr>
        <w:ind w:firstLine="708"/>
        <w:rPr>
          <w:rFonts w:ascii="CG Times (W1)" w:hAnsi="CG Times (W1)"/>
          <w:lang w:val="de-DE" w:eastAsia="de-AT"/>
        </w:rPr>
      </w:pPr>
      <w:r w:rsidRPr="00D510FA">
        <w:rPr>
          <w:rFonts w:ascii="CG Times (W1)" w:hAnsi="CG Times (W1)"/>
          <w:lang w:val="de-DE" w:eastAsia="de-AT"/>
        </w:rPr>
        <w:t xml:space="preserve">Zusätzliche Entitäten: </w:t>
      </w:r>
    </w:p>
    <w:p w14:paraId="52AAA5DE"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userAdmin</w:t>
      </w:r>
      <w:proofErr w:type="spellEnd"/>
      <w:r w:rsidRPr="00D510FA">
        <w:rPr>
          <w:rFonts w:ascii="CG Times (W1)" w:hAnsi="CG Times (W1)"/>
          <w:lang w:val="de-DE" w:eastAsia="de-AT"/>
        </w:rPr>
        <w:t>: die Benutzerverwaltung wird als eigene Komponente eingebunden, um die Kopplung lose ausführen zu können wird im System lediglich der Schlüssel (der Benutzername, eine LDAP ID, ein etwaiges anders identifizierendes Merkmal) hinterlegt.</w:t>
      </w:r>
    </w:p>
    <w:p w14:paraId="54FDFF1A"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Zusätzliche Beziehungen:</w:t>
      </w:r>
    </w:p>
    <w:p w14:paraId="2F307937"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istSystembenutzer</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userAdmin</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optionale Erweiterung zum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ermöglicht die Ablage einer externen Benutzerkennung.</w:t>
      </w:r>
    </w:p>
    <w:p w14:paraId="71A6F49D"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lastRenderedPageBreak/>
        <w:t>berät_oder_verwaltet</w:t>
      </w:r>
      <w:proofErr w:type="spellEnd"/>
      <w:r w:rsidRPr="00D510FA">
        <w:rPr>
          <w:rFonts w:ascii="CG Times (W1)" w:hAnsi="CG Times (W1)"/>
          <w:lang w:val="de-DE" w:eastAsia="de-AT"/>
        </w:rPr>
        <w:t xml:space="preserve">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verbindet m </w:t>
      </w:r>
      <w:proofErr w:type="spellStart"/>
      <w:r w:rsidRPr="00D510FA">
        <w:rPr>
          <w:rFonts w:ascii="CG Times (W1)" w:hAnsi="CG Times (W1)"/>
          <w:lang w:val="de-DE" w:eastAsia="de-AT"/>
        </w:rPr>
        <w:t>customer</w:t>
      </w:r>
      <w:proofErr w:type="spellEnd"/>
      <w:r w:rsidRPr="00D510FA">
        <w:rPr>
          <w:rFonts w:ascii="CG Times (W1)" w:hAnsi="CG Times (W1)"/>
          <w:lang w:val="de-DE" w:eastAsia="de-AT"/>
        </w:rPr>
        <w:t xml:space="preserve"> mit n </w:t>
      </w:r>
      <w:proofErr w:type="spellStart"/>
      <w:r w:rsidRPr="00D510FA">
        <w:rPr>
          <w:rFonts w:ascii="CG Times (W1)" w:hAnsi="CG Times (W1)"/>
          <w:lang w:val="de-DE" w:eastAsia="de-AT"/>
        </w:rPr>
        <w:t>meter_management</w:t>
      </w:r>
      <w:proofErr w:type="spellEnd"/>
      <w:r w:rsidRPr="00D510FA">
        <w:rPr>
          <w:rFonts w:ascii="CG Times (W1)" w:hAnsi="CG Times (W1)"/>
          <w:lang w:val="de-DE" w:eastAsia="de-AT"/>
        </w:rPr>
        <w:t xml:space="preserve">, Zweck ist die Abbildung von </w:t>
      </w:r>
      <w:proofErr w:type="spellStart"/>
      <w:r w:rsidRPr="00D510FA">
        <w:rPr>
          <w:rFonts w:ascii="CG Times (W1)" w:hAnsi="CG Times (W1)"/>
          <w:lang w:val="de-DE" w:eastAsia="de-AT"/>
        </w:rPr>
        <w:t>Verbinungen</w:t>
      </w:r>
      <w:proofErr w:type="spellEnd"/>
      <w:r w:rsidRPr="00D510FA">
        <w:rPr>
          <w:rFonts w:ascii="CG Times (W1)" w:hAnsi="CG Times (W1)"/>
          <w:lang w:val="de-DE" w:eastAsia="de-AT"/>
        </w:rPr>
        <w:t xml:space="preserve"> wie zu, Beispiel: Netzbetreiber versorgt Meter, Energieberater berät Eigentümer von Meter. </w:t>
      </w:r>
    </w:p>
    <w:p w14:paraId="2D032FBC" w14:textId="77777777" w:rsidR="00451D22" w:rsidRPr="00D510FA" w:rsidRDefault="00451D22" w:rsidP="00461000">
      <w:pPr>
        <w:pStyle w:val="Listenabsatz"/>
        <w:numPr>
          <w:ilvl w:val="0"/>
          <w:numId w:val="14"/>
        </w:numPr>
        <w:spacing w:after="160"/>
        <w:jc w:val="left"/>
        <w:rPr>
          <w:rFonts w:ascii="CG Times (W1)" w:hAnsi="CG Times (W1)"/>
          <w:lang w:val="de-DE" w:eastAsia="de-AT"/>
        </w:rPr>
      </w:pPr>
      <w:proofErr w:type="spellStart"/>
      <w:r w:rsidRPr="00D510FA">
        <w:rPr>
          <w:rFonts w:ascii="CG Times (W1)" w:hAnsi="CG Times (W1)"/>
          <w:lang w:val="de-DE" w:eastAsia="de-AT"/>
        </w:rPr>
        <w:t>ist_Kunde_von</w:t>
      </w:r>
      <w:proofErr w:type="spellEnd"/>
      <w:r w:rsidRPr="00D510FA">
        <w:rPr>
          <w:rFonts w:ascii="CG Times (W1)" w:hAnsi="CG Times (W1)"/>
          <w:lang w:val="de-DE" w:eastAsia="de-AT"/>
        </w:rPr>
        <w:t xml:space="preserve">: ermöglicht die </w:t>
      </w:r>
      <w:proofErr w:type="spellStart"/>
      <w:r w:rsidRPr="00D510FA">
        <w:rPr>
          <w:rFonts w:ascii="CG Times (W1)" w:hAnsi="CG Times (W1)"/>
          <w:lang w:val="de-DE" w:eastAsia="de-AT"/>
        </w:rPr>
        <w:t>hierachische</w:t>
      </w:r>
      <w:proofErr w:type="spellEnd"/>
      <w:r w:rsidRPr="00D510FA">
        <w:rPr>
          <w:rFonts w:ascii="CG Times (W1)" w:hAnsi="CG Times (W1)"/>
          <w:lang w:val="de-DE" w:eastAsia="de-AT"/>
        </w:rPr>
        <w:t xml:space="preserve"> Verbindung von Kunden, zum Beispiel </w:t>
      </w:r>
      <w:proofErr w:type="spellStart"/>
      <w:r w:rsidRPr="00D510FA">
        <w:rPr>
          <w:rFonts w:ascii="CG Times (W1)" w:hAnsi="CG Times (W1)"/>
          <w:lang w:val="de-DE" w:eastAsia="de-AT"/>
        </w:rPr>
        <w:t>Energeversorger</w:t>
      </w:r>
      <w:proofErr w:type="spellEnd"/>
      <w:r w:rsidRPr="00D510FA">
        <w:rPr>
          <w:rFonts w:ascii="CG Times (W1)" w:hAnsi="CG Times (W1)"/>
          <w:lang w:val="de-DE" w:eastAsia="de-AT"/>
        </w:rPr>
        <w:t xml:space="preserve"> mit Kunden.</w:t>
      </w:r>
    </w:p>
    <w:p w14:paraId="02C75332" w14:textId="77777777" w:rsidR="00D510FA" w:rsidRDefault="00D510FA" w:rsidP="00451D22">
      <w:pPr>
        <w:rPr>
          <w:rFonts w:ascii="CG Times (W1)" w:hAnsi="CG Times (W1)"/>
          <w:lang w:val="de-DE" w:eastAsia="de-AT"/>
        </w:rPr>
      </w:pPr>
    </w:p>
    <w:p w14:paraId="6E4B0D25"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Zusätzliche Attribute: </w:t>
      </w:r>
    </w:p>
    <w:p w14:paraId="50443A14"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in </w:t>
      </w:r>
      <w:proofErr w:type="spellStart"/>
      <w:r w:rsidRPr="00D510FA">
        <w:rPr>
          <w:rFonts w:ascii="CG Times (W1)" w:hAnsi="CG Times (W1)"/>
          <w:lang w:val="de-DE" w:eastAsia="de-AT"/>
        </w:rPr>
        <w:t>meter_data</w:t>
      </w:r>
      <w:proofErr w:type="spellEnd"/>
      <w:r w:rsidRPr="00D510FA">
        <w:rPr>
          <w:rFonts w:ascii="CG Times (W1)" w:hAnsi="CG Times (W1)"/>
          <w:lang w:val="de-DE" w:eastAsia="de-AT"/>
        </w:rPr>
        <w:t>: reactive_P1, reactive_P2, reative_P3: Blindleistungsanteil aufgeteilt nach Phase, sofern nur gesamt übermittelt in P1, wenn nicht ausgelesen: 0.</w:t>
      </w:r>
    </w:p>
    <w:p w14:paraId="6474F1FF" w14:textId="77777777" w:rsidR="00451D22" w:rsidRPr="00D510FA" w:rsidRDefault="00451D22" w:rsidP="00461000">
      <w:pPr>
        <w:pStyle w:val="Listenabsatz"/>
        <w:numPr>
          <w:ilvl w:val="0"/>
          <w:numId w:val="14"/>
        </w:numPr>
        <w:spacing w:after="160"/>
        <w:jc w:val="left"/>
        <w:rPr>
          <w:rFonts w:ascii="CG Times (W1)" w:hAnsi="CG Times (W1)"/>
          <w:lang w:val="de-DE" w:eastAsia="de-AT"/>
        </w:rPr>
      </w:pPr>
      <w:r w:rsidRPr="00D510FA">
        <w:rPr>
          <w:rFonts w:ascii="CG Times (W1)" w:hAnsi="CG Times (W1)"/>
          <w:lang w:val="de-DE" w:eastAsia="de-AT"/>
        </w:rPr>
        <w:t xml:space="preserve">phi_P1, phi_P2, phi_P3: Phasenwinkel von Strom und Spannung, je Phase, wenn ausgelesen,  </w:t>
      </w:r>
    </w:p>
    <w:p w14:paraId="7574B094" w14:textId="77777777" w:rsidR="00451D22" w:rsidRPr="00451D22" w:rsidRDefault="00451D22" w:rsidP="00D510FA">
      <w:pPr>
        <w:ind w:firstLine="708"/>
        <w:rPr>
          <w:rFonts w:ascii="CG Times (W1)" w:hAnsi="CG Times (W1)"/>
          <w:lang w:val="de-DE" w:eastAsia="de-AT"/>
        </w:rPr>
      </w:pPr>
      <w:r w:rsidRPr="00451D22">
        <w:rPr>
          <w:rFonts w:ascii="CG Times (W1)" w:hAnsi="CG Times (W1)"/>
          <w:lang w:val="de-DE" w:eastAsia="de-AT"/>
        </w:rPr>
        <w:t xml:space="preserve">Aus den Typen der Beziehungen ergeben sich folgende Tabellen: </w:t>
      </w:r>
    </w:p>
    <w:p w14:paraId="1F5AE95E" w14:textId="77777777" w:rsidR="00D510FA" w:rsidRDefault="00451D22" w:rsidP="00D510FA">
      <w:pPr>
        <w:keepNext/>
      </w:pPr>
      <w:r>
        <w:rPr>
          <w:rFonts w:ascii="CG Times (W1)" w:hAnsi="CG Times (W1)"/>
          <w:noProof/>
          <w:lang w:val="de-AT" w:eastAsia="de-AT"/>
        </w:rPr>
        <w:drawing>
          <wp:inline distT="0" distB="0" distL="0" distR="0" wp14:anchorId="764864C0" wp14:editId="524E0366">
            <wp:extent cx="5760720" cy="4415790"/>
            <wp:effectExtent l="0" t="0" r="0" b="381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SmatVal.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4415790"/>
                    </a:xfrm>
                    <a:prstGeom prst="rect">
                      <a:avLst/>
                    </a:prstGeom>
                  </pic:spPr>
                </pic:pic>
              </a:graphicData>
            </a:graphic>
          </wp:inline>
        </w:drawing>
      </w:r>
    </w:p>
    <w:p w14:paraId="7DB77E95" w14:textId="7190C40E" w:rsidR="00D510FA" w:rsidRPr="00D510FA" w:rsidRDefault="00D510FA" w:rsidP="00D510FA">
      <w:pPr>
        <w:jc w:val="center"/>
        <w:rPr>
          <w:rFonts w:ascii="CG Times (W1)" w:hAnsi="CG Times (W1)"/>
          <w:lang w:val="de-DE" w:eastAsia="de-AT"/>
        </w:rPr>
      </w:pPr>
      <w:bookmarkStart w:id="118" w:name="_Toc476598285"/>
      <w:r w:rsidRPr="00D510FA">
        <w:rPr>
          <w:rFonts w:ascii="CG Times (W1)" w:hAnsi="CG Times (W1)"/>
          <w:lang w:val="de-DE" w:eastAsia="de-AT"/>
        </w:rPr>
        <w:t xml:space="preserve">Abbildung </w:t>
      </w:r>
      <w:r w:rsidRPr="00D510FA">
        <w:rPr>
          <w:rFonts w:ascii="CG Times (W1)" w:hAnsi="CG Times (W1)"/>
          <w:lang w:val="de-DE" w:eastAsia="de-AT"/>
        </w:rPr>
        <w:fldChar w:fldCharType="begin"/>
      </w:r>
      <w:r w:rsidRPr="00D510FA">
        <w:rPr>
          <w:rFonts w:ascii="CG Times (W1)" w:hAnsi="CG Times (W1)"/>
          <w:lang w:val="de-DE" w:eastAsia="de-AT"/>
        </w:rPr>
        <w:instrText xml:space="preserve"> SEQ Abbildung \* ARABIC </w:instrText>
      </w:r>
      <w:r w:rsidRPr="00D510FA">
        <w:rPr>
          <w:rFonts w:ascii="CG Times (W1)" w:hAnsi="CG Times (W1)"/>
          <w:lang w:val="de-DE" w:eastAsia="de-AT"/>
        </w:rPr>
        <w:fldChar w:fldCharType="separate"/>
      </w:r>
      <w:r w:rsidR="00D87DD8">
        <w:rPr>
          <w:rFonts w:ascii="CG Times (W1)" w:hAnsi="CG Times (W1)"/>
          <w:noProof/>
          <w:lang w:val="de-DE" w:eastAsia="de-AT"/>
        </w:rPr>
        <w:t>4</w:t>
      </w:r>
      <w:r w:rsidRPr="00D510FA">
        <w:rPr>
          <w:rFonts w:ascii="CG Times (W1)" w:hAnsi="CG Times (W1)"/>
          <w:lang w:val="de-DE" w:eastAsia="de-AT"/>
        </w:rPr>
        <w:fldChar w:fldCharType="end"/>
      </w:r>
      <w:r w:rsidRPr="00D510FA">
        <w:rPr>
          <w:rFonts w:ascii="CG Times (W1)" w:hAnsi="CG Times (W1)"/>
          <w:lang w:val="de-DE" w:eastAsia="de-AT"/>
        </w:rPr>
        <w:t>: Datenbankbeziehungen</w:t>
      </w:r>
      <w:bookmarkEnd w:id="118"/>
    </w:p>
    <w:p w14:paraId="4FFA5E70" w14:textId="77777777" w:rsidR="00D510FA" w:rsidRDefault="00451D22" w:rsidP="00D510FA">
      <w:pPr>
        <w:ind w:left="708"/>
        <w:rPr>
          <w:lang w:val="de-DE"/>
        </w:rPr>
      </w:pPr>
      <w:r w:rsidRPr="00451D22">
        <w:rPr>
          <w:lang w:val="de-DE"/>
        </w:rPr>
        <w:lastRenderedPageBreak/>
        <w:t xml:space="preserve">Alternative für </w:t>
      </w:r>
      <w:proofErr w:type="spellStart"/>
      <w:r w:rsidRPr="00451D22">
        <w:rPr>
          <w:lang w:val="de-DE"/>
        </w:rPr>
        <w:t>meter_data</w:t>
      </w:r>
      <w:proofErr w:type="spellEnd"/>
      <w:r w:rsidRPr="00451D22">
        <w:rPr>
          <w:lang w:val="de-DE"/>
        </w:rPr>
        <w:t xml:space="preserve">: da die Tabelle das maximale Set an Daten abbilden kann entstehen eventuell einige Tupel mit Null-Werten, sofern Smart Meter nicht alle Felder auslesen können. Die Alternative besteht in der Definition einer Tabelle die je Tupel einen Messwerttyp (bedingt eine weitere Definitionstabelle für die zugelassenen Werttypen) und einen Messwert. </w:t>
      </w:r>
    </w:p>
    <w:p w14:paraId="09106290" w14:textId="5305CF6B" w:rsidR="00451D22" w:rsidRPr="00451D22" w:rsidRDefault="00451D22" w:rsidP="00D510FA">
      <w:pPr>
        <w:ind w:left="708"/>
        <w:rPr>
          <w:lang w:val="de-DE"/>
        </w:rPr>
      </w:pPr>
      <w:r w:rsidRPr="00451D22">
        <w:rPr>
          <w:lang w:val="de-DE"/>
        </w:rPr>
        <w:t>Der Messwerttyp ist Teil des primären Schlüssels. Die Vorteile der Vermeidung von Nullwerten und der flexiblen Einführung neuer Werttypen, zum Beispiel auch Gas, Wasser oder Wärme, werden durch die Vervielfachung der Einträge einerseits und des Verlustes der Kompatibilität mit den bestehenden Softwarepaketen erkauft.</w:t>
      </w:r>
    </w:p>
    <w:p w14:paraId="54A1E648" w14:textId="77777777" w:rsidR="00451D22" w:rsidRPr="00451D22" w:rsidRDefault="00451D22" w:rsidP="00D510FA">
      <w:pPr>
        <w:ind w:firstLine="708"/>
        <w:rPr>
          <w:lang w:val="de-DE"/>
        </w:rPr>
      </w:pPr>
      <w:r w:rsidRPr="00451D22">
        <w:rPr>
          <w:lang w:val="de-DE"/>
        </w:rPr>
        <w:t xml:space="preserve">Formate der Datenfelder: </w:t>
      </w:r>
    </w:p>
    <w:p w14:paraId="620C4C4B" w14:textId="58AEA7A5" w:rsidR="00451D22" w:rsidRPr="00451D22" w:rsidRDefault="00451D22" w:rsidP="00D510FA">
      <w:pPr>
        <w:ind w:left="708"/>
        <w:rPr>
          <w:lang w:val="de-DE"/>
        </w:rPr>
      </w:pPr>
      <w:r w:rsidRPr="00451D22">
        <w:rPr>
          <w:lang w:val="de-DE"/>
        </w:rPr>
        <w:t xml:space="preserve">Aus der Tabellendefinition können die Formate </w:t>
      </w:r>
      <w:r w:rsidR="00D510FA">
        <w:rPr>
          <w:lang w:val="de-DE"/>
        </w:rPr>
        <w:t>der jeweiligen Felder ermittelt</w:t>
      </w:r>
      <w:r w:rsidR="00C51BAB">
        <w:rPr>
          <w:lang w:val="de-DE"/>
        </w:rPr>
        <w:t xml:space="preserve"> </w:t>
      </w:r>
      <w:r w:rsidRPr="00451D22">
        <w:rPr>
          <w:lang w:val="de-DE"/>
        </w:rPr>
        <w:t xml:space="preserve">werden, inhaltlich wird festgelegt, dass in  </w:t>
      </w:r>
      <w:proofErr w:type="spellStart"/>
      <w:r w:rsidRPr="00451D22">
        <w:rPr>
          <w:b/>
          <w:bCs/>
          <w:lang w:val="de-DE"/>
        </w:rPr>
        <w:t>meter_management</w:t>
      </w:r>
      <w:proofErr w:type="spellEnd"/>
      <w:r w:rsidRPr="00451D22">
        <w:rPr>
          <w:b/>
          <w:bCs/>
          <w:lang w:val="de-DE"/>
        </w:rPr>
        <w:t xml:space="preserve">: </w:t>
      </w:r>
      <w:r w:rsidRPr="00451D22">
        <w:rPr>
          <w:bCs/>
          <w:lang w:val="de-DE"/>
        </w:rPr>
        <w:t xml:space="preserve"> </w:t>
      </w:r>
      <w:proofErr w:type="spellStart"/>
      <w:r w:rsidRPr="00451D22">
        <w:rPr>
          <w:bCs/>
          <w:lang w:val="de-DE"/>
        </w:rPr>
        <w:t>meterId</w:t>
      </w:r>
      <w:proofErr w:type="spellEnd"/>
      <w:r w:rsidRPr="00451D22">
        <w:rPr>
          <w:bCs/>
          <w:lang w:val="de-DE"/>
        </w:rPr>
        <w:t xml:space="preserve"> entsprechend der OBIS Identifikation befüllt wird (Details siehe Abschnitt „API Funktionen“). </w:t>
      </w:r>
    </w:p>
    <w:p w14:paraId="470D6CC9" w14:textId="77777777" w:rsidR="006A3173" w:rsidRPr="006074E0" w:rsidRDefault="006A3173" w:rsidP="006A3173">
      <w:pPr>
        <w:pStyle w:val="berschrift2"/>
        <w:numPr>
          <w:ilvl w:val="1"/>
          <w:numId w:val="1"/>
        </w:numPr>
        <w:ind w:left="432"/>
        <w:jc w:val="left"/>
        <w:rPr>
          <w:sz w:val="28"/>
          <w:szCs w:val="28"/>
          <w:lang w:val="de-AT"/>
        </w:rPr>
      </w:pPr>
      <w:bookmarkStart w:id="119" w:name="_Toc476497493"/>
      <w:r>
        <w:rPr>
          <w:sz w:val="28"/>
          <w:szCs w:val="28"/>
          <w:lang w:val="de-AT"/>
        </w:rPr>
        <w:t>Analyse möglicher Datensätze</w:t>
      </w:r>
      <w:bookmarkEnd w:id="119"/>
    </w:p>
    <w:p w14:paraId="68C72B14" w14:textId="4010BA93" w:rsidR="00E350CC" w:rsidRDefault="00D87DD8" w:rsidP="00E350CC">
      <w:pPr>
        <w:ind w:left="432"/>
        <w:rPr>
          <w:lang w:val="de-DE"/>
        </w:rPr>
      </w:pPr>
      <w:r>
        <w:rPr>
          <w:lang w:val="de-DE"/>
        </w:rPr>
        <w:t xml:space="preserve">Es haben sich bei den Tests folgende Ergebnisse errechnen lassen: </w:t>
      </w:r>
    </w:p>
    <w:p w14:paraId="5DBE5126" w14:textId="77777777" w:rsidR="00D87DD8" w:rsidRPr="00D87DD8" w:rsidRDefault="00D87DD8" w:rsidP="00B35379">
      <w:pPr>
        <w:pStyle w:val="berschrift3"/>
        <w:numPr>
          <w:ilvl w:val="2"/>
          <w:numId w:val="1"/>
        </w:numPr>
      </w:pPr>
      <w:bookmarkStart w:id="120" w:name="_Toc476497494"/>
      <w:r w:rsidRPr="00D87DD8">
        <w:t>MySQL Datenbank</w:t>
      </w:r>
      <w:bookmarkEnd w:id="120"/>
    </w:p>
    <w:p w14:paraId="2E71D5D8" w14:textId="006DB1CB" w:rsidR="00D87DD8" w:rsidRPr="00D87DD8" w:rsidRDefault="00D87DD8" w:rsidP="00D87DD8">
      <w:pPr>
        <w:ind w:firstLine="708"/>
        <w:rPr>
          <w:lang w:val="de-DE"/>
        </w:rPr>
      </w:pPr>
      <w:r w:rsidRPr="00D87DD8">
        <w:rPr>
          <w:lang w:val="de-DE"/>
        </w:rPr>
        <w:t>Zuerst wird die Dauer des Datenimports gemessen.</w:t>
      </w:r>
    </w:p>
    <w:tbl>
      <w:tblPr>
        <w:tblStyle w:val="Tabellenraster"/>
        <w:tblW w:w="0" w:type="auto"/>
        <w:jc w:val="center"/>
        <w:tblLook w:val="04A0" w:firstRow="1" w:lastRow="0" w:firstColumn="1" w:lastColumn="0" w:noHBand="0" w:noVBand="1"/>
      </w:tblPr>
      <w:tblGrid>
        <w:gridCol w:w="1668"/>
        <w:gridCol w:w="1701"/>
        <w:gridCol w:w="1134"/>
      </w:tblGrid>
      <w:tr w:rsidR="00D87DD8" w:rsidRPr="00CC4410" w14:paraId="4893C342" w14:textId="77777777" w:rsidTr="00D87DD8">
        <w:trPr>
          <w:trHeight w:val="315"/>
          <w:jc w:val="center"/>
        </w:trPr>
        <w:tc>
          <w:tcPr>
            <w:tcW w:w="4503" w:type="dxa"/>
            <w:gridSpan w:val="3"/>
            <w:noWrap/>
            <w:hideMark/>
          </w:tcPr>
          <w:p w14:paraId="7EF2EDA5" w14:textId="77777777" w:rsidR="00D87DD8" w:rsidRPr="00CC4410" w:rsidRDefault="00D87DD8" w:rsidP="00D87DD8">
            <w:pPr>
              <w:jc w:val="center"/>
              <w:rPr>
                <w:b/>
                <w:bCs/>
              </w:rPr>
            </w:pPr>
            <w:r w:rsidRPr="00CC4410">
              <w:rPr>
                <w:b/>
                <w:bCs/>
              </w:rPr>
              <w:t xml:space="preserve">Import </w:t>
            </w:r>
            <w:proofErr w:type="spellStart"/>
            <w:r w:rsidRPr="00CC4410">
              <w:rPr>
                <w:b/>
                <w:bCs/>
              </w:rPr>
              <w:t>Dauer</w:t>
            </w:r>
            <w:proofErr w:type="spellEnd"/>
          </w:p>
        </w:tc>
      </w:tr>
      <w:tr w:rsidR="00D87DD8" w:rsidRPr="00CC4410" w14:paraId="503188E1" w14:textId="77777777" w:rsidTr="00D87DD8">
        <w:trPr>
          <w:trHeight w:val="300"/>
          <w:jc w:val="center"/>
        </w:trPr>
        <w:tc>
          <w:tcPr>
            <w:tcW w:w="1668" w:type="dxa"/>
            <w:noWrap/>
            <w:hideMark/>
          </w:tcPr>
          <w:p w14:paraId="67B69F9A" w14:textId="77777777" w:rsidR="00D87DD8" w:rsidRPr="00CC4410" w:rsidRDefault="00D87DD8" w:rsidP="00D87DD8">
            <w:pPr>
              <w:jc w:val="center"/>
              <w:rPr>
                <w:b/>
                <w:bCs/>
              </w:rPr>
            </w:pPr>
            <w:proofErr w:type="spellStart"/>
            <w:r w:rsidRPr="00CC4410">
              <w:rPr>
                <w:b/>
                <w:bCs/>
              </w:rPr>
              <w:t>Vorhanden</w:t>
            </w:r>
            <w:proofErr w:type="spellEnd"/>
          </w:p>
        </w:tc>
        <w:tc>
          <w:tcPr>
            <w:tcW w:w="1701" w:type="dxa"/>
            <w:noWrap/>
            <w:hideMark/>
          </w:tcPr>
          <w:p w14:paraId="6415D4F9" w14:textId="77777777" w:rsidR="00D87DD8" w:rsidRPr="00CC4410" w:rsidRDefault="00D87DD8" w:rsidP="00D87DD8">
            <w:pPr>
              <w:jc w:val="center"/>
              <w:rPr>
                <w:b/>
                <w:bCs/>
              </w:rPr>
            </w:pPr>
            <w:proofErr w:type="spellStart"/>
            <w:r w:rsidRPr="00CC4410">
              <w:rPr>
                <w:b/>
                <w:bCs/>
              </w:rPr>
              <w:t>Hinzugefügt</w:t>
            </w:r>
            <w:proofErr w:type="spellEnd"/>
          </w:p>
        </w:tc>
        <w:tc>
          <w:tcPr>
            <w:tcW w:w="1134" w:type="dxa"/>
            <w:noWrap/>
            <w:hideMark/>
          </w:tcPr>
          <w:p w14:paraId="3498423A" w14:textId="77777777" w:rsidR="00D87DD8" w:rsidRPr="00CC4410" w:rsidRDefault="00D87DD8" w:rsidP="00D87DD8">
            <w:pPr>
              <w:jc w:val="center"/>
              <w:rPr>
                <w:b/>
                <w:bCs/>
              </w:rPr>
            </w:pPr>
            <w:proofErr w:type="spellStart"/>
            <w:r w:rsidRPr="00CC4410">
              <w:rPr>
                <w:b/>
                <w:bCs/>
              </w:rPr>
              <w:t>Dauer</w:t>
            </w:r>
            <w:proofErr w:type="spellEnd"/>
            <w:r w:rsidRPr="00CC4410">
              <w:rPr>
                <w:b/>
                <w:bCs/>
              </w:rPr>
              <w:t xml:space="preserve"> [s]</w:t>
            </w:r>
          </w:p>
        </w:tc>
      </w:tr>
      <w:tr w:rsidR="00D87DD8" w:rsidRPr="00CC4410" w14:paraId="4E28267A" w14:textId="77777777" w:rsidTr="00D87DD8">
        <w:trPr>
          <w:trHeight w:val="300"/>
          <w:jc w:val="center"/>
        </w:trPr>
        <w:tc>
          <w:tcPr>
            <w:tcW w:w="1668" w:type="dxa"/>
            <w:noWrap/>
            <w:hideMark/>
          </w:tcPr>
          <w:p w14:paraId="175D0977" w14:textId="77777777" w:rsidR="00D87DD8" w:rsidRPr="00CC4410" w:rsidRDefault="00D87DD8" w:rsidP="00D87DD8">
            <w:pPr>
              <w:jc w:val="center"/>
            </w:pPr>
            <w:r w:rsidRPr="00CC4410">
              <w:t>-</w:t>
            </w:r>
          </w:p>
        </w:tc>
        <w:tc>
          <w:tcPr>
            <w:tcW w:w="1701" w:type="dxa"/>
            <w:noWrap/>
            <w:hideMark/>
          </w:tcPr>
          <w:p w14:paraId="6740D905" w14:textId="77777777" w:rsidR="00D87DD8" w:rsidRPr="00CC4410" w:rsidRDefault="00D87DD8" w:rsidP="00D87DD8">
            <w:pPr>
              <w:jc w:val="center"/>
            </w:pPr>
            <w:r w:rsidRPr="00CC4410">
              <w:t>1.561.660</w:t>
            </w:r>
          </w:p>
        </w:tc>
        <w:tc>
          <w:tcPr>
            <w:tcW w:w="1134" w:type="dxa"/>
            <w:noWrap/>
            <w:hideMark/>
          </w:tcPr>
          <w:p w14:paraId="3DD276E6" w14:textId="77777777" w:rsidR="00D87DD8" w:rsidRPr="00CC4410" w:rsidRDefault="00D87DD8" w:rsidP="00D87DD8">
            <w:pPr>
              <w:jc w:val="center"/>
            </w:pPr>
            <w:r w:rsidRPr="00CC4410">
              <w:t>27</w:t>
            </w:r>
          </w:p>
        </w:tc>
      </w:tr>
      <w:tr w:rsidR="00D87DD8" w:rsidRPr="00CC4410" w14:paraId="1C964610" w14:textId="77777777" w:rsidTr="00D87DD8">
        <w:trPr>
          <w:trHeight w:val="300"/>
          <w:jc w:val="center"/>
        </w:trPr>
        <w:tc>
          <w:tcPr>
            <w:tcW w:w="1668" w:type="dxa"/>
            <w:noWrap/>
            <w:hideMark/>
          </w:tcPr>
          <w:p w14:paraId="7558F6C0" w14:textId="77777777" w:rsidR="00D87DD8" w:rsidRPr="00CC4410" w:rsidRDefault="00D87DD8" w:rsidP="00D87DD8">
            <w:pPr>
              <w:jc w:val="center"/>
            </w:pPr>
            <w:r w:rsidRPr="00CC4410">
              <w:t>1.561.660</w:t>
            </w:r>
          </w:p>
        </w:tc>
        <w:tc>
          <w:tcPr>
            <w:tcW w:w="1701" w:type="dxa"/>
            <w:noWrap/>
            <w:hideMark/>
          </w:tcPr>
          <w:p w14:paraId="70FF1B2F" w14:textId="77777777" w:rsidR="00D87DD8" w:rsidRPr="00CC4410" w:rsidRDefault="00D87DD8" w:rsidP="00D87DD8">
            <w:pPr>
              <w:jc w:val="center"/>
            </w:pPr>
            <w:r w:rsidRPr="00CC4410">
              <w:t>1.561.660</w:t>
            </w:r>
          </w:p>
        </w:tc>
        <w:tc>
          <w:tcPr>
            <w:tcW w:w="1134" w:type="dxa"/>
            <w:noWrap/>
            <w:hideMark/>
          </w:tcPr>
          <w:p w14:paraId="05C2C899" w14:textId="77777777" w:rsidR="00D87DD8" w:rsidRPr="00CC4410" w:rsidRDefault="00D87DD8" w:rsidP="00D87DD8">
            <w:pPr>
              <w:jc w:val="center"/>
            </w:pPr>
            <w:r w:rsidRPr="00CC4410">
              <w:t>28</w:t>
            </w:r>
          </w:p>
        </w:tc>
      </w:tr>
      <w:tr w:rsidR="00D87DD8" w:rsidRPr="00CC4410" w14:paraId="76A9562E" w14:textId="77777777" w:rsidTr="00D87DD8">
        <w:trPr>
          <w:trHeight w:val="300"/>
          <w:jc w:val="center"/>
        </w:trPr>
        <w:tc>
          <w:tcPr>
            <w:tcW w:w="1668" w:type="dxa"/>
            <w:noWrap/>
            <w:hideMark/>
          </w:tcPr>
          <w:p w14:paraId="4C0A9B4B" w14:textId="77777777" w:rsidR="00D87DD8" w:rsidRPr="00CC4410" w:rsidRDefault="00D87DD8" w:rsidP="00D87DD8">
            <w:pPr>
              <w:jc w:val="center"/>
            </w:pPr>
            <w:r w:rsidRPr="00CC4410">
              <w:t>3.123.320</w:t>
            </w:r>
          </w:p>
        </w:tc>
        <w:tc>
          <w:tcPr>
            <w:tcW w:w="1701" w:type="dxa"/>
            <w:noWrap/>
            <w:hideMark/>
          </w:tcPr>
          <w:p w14:paraId="4DF47106" w14:textId="77777777" w:rsidR="00D87DD8" w:rsidRPr="00CC4410" w:rsidRDefault="00D87DD8" w:rsidP="00D87DD8">
            <w:pPr>
              <w:jc w:val="center"/>
            </w:pPr>
            <w:r w:rsidRPr="00CC4410">
              <w:t>745.878</w:t>
            </w:r>
          </w:p>
        </w:tc>
        <w:tc>
          <w:tcPr>
            <w:tcW w:w="1134" w:type="dxa"/>
            <w:noWrap/>
            <w:hideMark/>
          </w:tcPr>
          <w:p w14:paraId="35A0D8C9" w14:textId="77777777" w:rsidR="00D87DD8" w:rsidRPr="00CC4410" w:rsidRDefault="00D87DD8" w:rsidP="00D87DD8">
            <w:pPr>
              <w:jc w:val="center"/>
            </w:pPr>
            <w:r w:rsidRPr="00CC4410">
              <w:t>10</w:t>
            </w:r>
          </w:p>
        </w:tc>
      </w:tr>
      <w:tr w:rsidR="00D87DD8" w:rsidRPr="00CC4410" w14:paraId="7B734AB9" w14:textId="77777777" w:rsidTr="00D87DD8">
        <w:trPr>
          <w:trHeight w:val="300"/>
          <w:jc w:val="center"/>
        </w:trPr>
        <w:tc>
          <w:tcPr>
            <w:tcW w:w="1668" w:type="dxa"/>
            <w:noWrap/>
            <w:hideMark/>
          </w:tcPr>
          <w:p w14:paraId="595C27A2" w14:textId="77777777" w:rsidR="00D87DD8" w:rsidRPr="00CC4410" w:rsidRDefault="00D87DD8" w:rsidP="00D87DD8">
            <w:pPr>
              <w:jc w:val="center"/>
            </w:pPr>
            <w:r w:rsidRPr="00CC4410">
              <w:t>3.869.198</w:t>
            </w:r>
          </w:p>
        </w:tc>
        <w:tc>
          <w:tcPr>
            <w:tcW w:w="1701" w:type="dxa"/>
            <w:noWrap/>
            <w:hideMark/>
          </w:tcPr>
          <w:p w14:paraId="3F6954AF" w14:textId="77777777" w:rsidR="00D87DD8" w:rsidRPr="00CC4410" w:rsidRDefault="00D87DD8" w:rsidP="00D87DD8">
            <w:pPr>
              <w:jc w:val="center"/>
            </w:pPr>
            <w:r w:rsidRPr="00CC4410">
              <w:t>745.878</w:t>
            </w:r>
          </w:p>
        </w:tc>
        <w:tc>
          <w:tcPr>
            <w:tcW w:w="1134" w:type="dxa"/>
            <w:noWrap/>
            <w:hideMark/>
          </w:tcPr>
          <w:p w14:paraId="46E28774" w14:textId="77777777" w:rsidR="00D87DD8" w:rsidRPr="00CC4410" w:rsidRDefault="00D87DD8" w:rsidP="00D87DD8">
            <w:pPr>
              <w:jc w:val="center"/>
            </w:pPr>
            <w:r w:rsidRPr="00CC4410">
              <w:t>11</w:t>
            </w:r>
          </w:p>
        </w:tc>
      </w:tr>
      <w:tr w:rsidR="00D87DD8" w:rsidRPr="00CC4410" w14:paraId="7B4A4F10" w14:textId="77777777" w:rsidTr="00D87DD8">
        <w:trPr>
          <w:trHeight w:val="300"/>
          <w:jc w:val="center"/>
        </w:trPr>
        <w:tc>
          <w:tcPr>
            <w:tcW w:w="1668" w:type="dxa"/>
            <w:noWrap/>
            <w:hideMark/>
          </w:tcPr>
          <w:p w14:paraId="11069664" w14:textId="77777777" w:rsidR="00D87DD8" w:rsidRPr="00CC4410" w:rsidRDefault="00D87DD8" w:rsidP="00D87DD8">
            <w:pPr>
              <w:jc w:val="center"/>
            </w:pPr>
            <w:r w:rsidRPr="00CC4410">
              <w:t>4.615.076</w:t>
            </w:r>
          </w:p>
        </w:tc>
        <w:tc>
          <w:tcPr>
            <w:tcW w:w="1701" w:type="dxa"/>
            <w:noWrap/>
            <w:hideMark/>
          </w:tcPr>
          <w:p w14:paraId="44C4457B" w14:textId="77777777" w:rsidR="00D87DD8" w:rsidRPr="00CC4410" w:rsidRDefault="00D87DD8" w:rsidP="00D87DD8">
            <w:pPr>
              <w:jc w:val="center"/>
            </w:pPr>
            <w:r w:rsidRPr="00CC4410">
              <w:t>745.878</w:t>
            </w:r>
          </w:p>
        </w:tc>
        <w:tc>
          <w:tcPr>
            <w:tcW w:w="1134" w:type="dxa"/>
            <w:noWrap/>
            <w:hideMark/>
          </w:tcPr>
          <w:p w14:paraId="38AA60A4" w14:textId="77777777" w:rsidR="00D87DD8" w:rsidRPr="00CC4410" w:rsidRDefault="00D87DD8" w:rsidP="00D87DD8">
            <w:pPr>
              <w:jc w:val="center"/>
            </w:pPr>
            <w:r w:rsidRPr="00CC4410">
              <w:t>10</w:t>
            </w:r>
          </w:p>
        </w:tc>
      </w:tr>
      <w:tr w:rsidR="00D87DD8" w:rsidRPr="00CC4410" w14:paraId="29D8F20B" w14:textId="77777777" w:rsidTr="00D87DD8">
        <w:trPr>
          <w:trHeight w:val="300"/>
          <w:jc w:val="center"/>
        </w:trPr>
        <w:tc>
          <w:tcPr>
            <w:tcW w:w="1668" w:type="dxa"/>
            <w:noWrap/>
            <w:hideMark/>
          </w:tcPr>
          <w:p w14:paraId="6CC810B2" w14:textId="77777777" w:rsidR="00D87DD8" w:rsidRPr="00CC4410" w:rsidRDefault="00D87DD8" w:rsidP="00D87DD8">
            <w:pPr>
              <w:jc w:val="center"/>
            </w:pPr>
            <w:r w:rsidRPr="00CC4410">
              <w:t>5.360.954</w:t>
            </w:r>
          </w:p>
        </w:tc>
        <w:tc>
          <w:tcPr>
            <w:tcW w:w="1701" w:type="dxa"/>
            <w:noWrap/>
            <w:hideMark/>
          </w:tcPr>
          <w:p w14:paraId="52356E7B" w14:textId="77777777" w:rsidR="00D87DD8" w:rsidRPr="00CC4410" w:rsidRDefault="00D87DD8" w:rsidP="00D87DD8">
            <w:pPr>
              <w:jc w:val="center"/>
            </w:pPr>
            <w:r w:rsidRPr="00CC4410">
              <w:t>3.729.390</w:t>
            </w:r>
          </w:p>
        </w:tc>
        <w:tc>
          <w:tcPr>
            <w:tcW w:w="1134" w:type="dxa"/>
            <w:noWrap/>
            <w:hideMark/>
          </w:tcPr>
          <w:p w14:paraId="66DC3B39" w14:textId="77777777" w:rsidR="00D87DD8" w:rsidRPr="00CC4410" w:rsidRDefault="00D87DD8" w:rsidP="00D87DD8">
            <w:pPr>
              <w:jc w:val="center"/>
            </w:pPr>
            <w:r w:rsidRPr="00CC4410">
              <w:t>62</w:t>
            </w:r>
          </w:p>
        </w:tc>
      </w:tr>
      <w:tr w:rsidR="00D87DD8" w:rsidRPr="00CC4410" w14:paraId="68ACD62D" w14:textId="77777777" w:rsidTr="00D87DD8">
        <w:trPr>
          <w:trHeight w:val="300"/>
          <w:jc w:val="center"/>
        </w:trPr>
        <w:tc>
          <w:tcPr>
            <w:tcW w:w="1668" w:type="dxa"/>
            <w:noWrap/>
            <w:hideMark/>
          </w:tcPr>
          <w:p w14:paraId="02CA5EE6" w14:textId="77777777" w:rsidR="00D87DD8" w:rsidRPr="00CC4410" w:rsidRDefault="00D87DD8" w:rsidP="00D87DD8">
            <w:pPr>
              <w:jc w:val="center"/>
            </w:pPr>
            <w:r w:rsidRPr="00CC4410">
              <w:t>9.090.344</w:t>
            </w:r>
          </w:p>
        </w:tc>
        <w:tc>
          <w:tcPr>
            <w:tcW w:w="1701" w:type="dxa"/>
            <w:noWrap/>
            <w:hideMark/>
          </w:tcPr>
          <w:p w14:paraId="28A75B4C" w14:textId="77777777" w:rsidR="00D87DD8" w:rsidRPr="00CC4410" w:rsidRDefault="00D87DD8" w:rsidP="00D87DD8">
            <w:pPr>
              <w:jc w:val="center"/>
            </w:pPr>
          </w:p>
        </w:tc>
        <w:tc>
          <w:tcPr>
            <w:tcW w:w="1134" w:type="dxa"/>
            <w:noWrap/>
            <w:hideMark/>
          </w:tcPr>
          <w:p w14:paraId="37663FDD" w14:textId="77777777" w:rsidR="00D87DD8" w:rsidRPr="00CC4410" w:rsidRDefault="00D87DD8" w:rsidP="00D87DD8">
            <w:pPr>
              <w:keepNext/>
              <w:jc w:val="center"/>
            </w:pPr>
          </w:p>
        </w:tc>
      </w:tr>
    </w:tbl>
    <w:p w14:paraId="3EFE7AD4" w14:textId="45DB9704" w:rsidR="00D87DD8" w:rsidRDefault="00D87DD8" w:rsidP="00D87DD8">
      <w:pPr>
        <w:ind w:firstLine="708"/>
        <w:jc w:val="center"/>
        <w:rPr>
          <w:lang w:val="de-DE"/>
        </w:rPr>
      </w:pPr>
      <w:bookmarkStart w:id="121" w:name="_Toc476353597"/>
      <w:r w:rsidRPr="00D87DD8">
        <w:rPr>
          <w:lang w:val="de-DE"/>
        </w:rPr>
        <w:t xml:space="preserve">Tabelle </w:t>
      </w:r>
      <w:r w:rsidRPr="00D87DD8">
        <w:rPr>
          <w:lang w:val="de-DE"/>
        </w:rPr>
        <w:fldChar w:fldCharType="begin"/>
      </w:r>
      <w:r w:rsidRPr="00D87DD8">
        <w:rPr>
          <w:lang w:val="de-DE"/>
        </w:rPr>
        <w:instrText xml:space="preserve"> SEQ Tabelle \* ARABIC </w:instrText>
      </w:r>
      <w:r w:rsidRPr="00D87DD8">
        <w:rPr>
          <w:lang w:val="de-DE"/>
        </w:rPr>
        <w:fldChar w:fldCharType="separate"/>
      </w:r>
      <w:r w:rsidR="003C7BEF">
        <w:rPr>
          <w:noProof/>
          <w:lang w:val="de-DE"/>
        </w:rPr>
        <w:t>2</w:t>
      </w:r>
      <w:r w:rsidRPr="00D87DD8">
        <w:rPr>
          <w:lang w:val="de-DE"/>
        </w:rPr>
        <w:fldChar w:fldCharType="end"/>
      </w:r>
      <w:r w:rsidRPr="00D87DD8">
        <w:rPr>
          <w:lang w:val="de-DE"/>
        </w:rPr>
        <w:t>: Dauer des Datenimports</w:t>
      </w:r>
      <w:bookmarkEnd w:id="121"/>
    </w:p>
    <w:p w14:paraId="1B3B16A2" w14:textId="77777777" w:rsidR="00D87DD8" w:rsidRDefault="00D87DD8" w:rsidP="00D87DD8">
      <w:pPr>
        <w:keepNext/>
        <w:ind w:firstLine="708"/>
      </w:pPr>
      <w:r>
        <w:rPr>
          <w:noProof/>
          <w:lang w:val="de-AT" w:eastAsia="de-AT"/>
        </w:rPr>
        <w:lastRenderedPageBreak/>
        <w:drawing>
          <wp:inline distT="0" distB="0" distL="0" distR="0" wp14:anchorId="62A6BF5E" wp14:editId="3208644C">
            <wp:extent cx="4883150" cy="2444750"/>
            <wp:effectExtent l="0" t="0" r="12700" b="12700"/>
            <wp:docPr id="10" name="Diagramm 10">
              <a:extLst xmlns:a="http://schemas.openxmlformats.org/drawingml/2006/main">
                <a:ext uri="{FF2B5EF4-FFF2-40B4-BE49-F238E27FC236}">
                  <a16:creationId xmlns:a16="http://schemas.microsoft.com/office/drawing/2014/main" id="{401D4B8F-FE03-4F19-891C-212D2EFB0E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3BAF44D" w14:textId="19CBCA8F" w:rsidR="00D87DD8" w:rsidRPr="00D87DD8" w:rsidRDefault="00D87DD8" w:rsidP="00D87DD8">
      <w:pPr>
        <w:pStyle w:val="Beschriftung"/>
        <w:jc w:val="center"/>
        <w:rPr>
          <w:i w:val="0"/>
          <w:iCs w:val="0"/>
          <w:color w:val="auto"/>
          <w:sz w:val="24"/>
          <w:szCs w:val="22"/>
          <w:lang w:val="de-DE"/>
        </w:rPr>
      </w:pPr>
      <w:bookmarkStart w:id="122" w:name="_Toc476598286"/>
      <w:r w:rsidRPr="00D87DD8">
        <w:rPr>
          <w:i w:val="0"/>
          <w:iCs w:val="0"/>
          <w:color w:val="auto"/>
          <w:sz w:val="24"/>
          <w:szCs w:val="22"/>
          <w:lang w:val="de-DE"/>
        </w:rPr>
        <w:t xml:space="preserve">Abbildung </w:t>
      </w:r>
      <w:r w:rsidRPr="00D87DD8">
        <w:rPr>
          <w:i w:val="0"/>
          <w:iCs w:val="0"/>
          <w:color w:val="auto"/>
          <w:sz w:val="24"/>
          <w:szCs w:val="22"/>
          <w:lang w:val="de-DE"/>
        </w:rPr>
        <w:fldChar w:fldCharType="begin"/>
      </w:r>
      <w:r w:rsidRPr="00D87DD8">
        <w:rPr>
          <w:i w:val="0"/>
          <w:iCs w:val="0"/>
          <w:color w:val="auto"/>
          <w:sz w:val="24"/>
          <w:szCs w:val="22"/>
          <w:lang w:val="de-DE"/>
        </w:rPr>
        <w:instrText xml:space="preserve"> SEQ Abbildung \* ARABIC </w:instrText>
      </w:r>
      <w:r w:rsidRPr="00D87DD8">
        <w:rPr>
          <w:i w:val="0"/>
          <w:iCs w:val="0"/>
          <w:color w:val="auto"/>
          <w:sz w:val="24"/>
          <w:szCs w:val="22"/>
          <w:lang w:val="de-DE"/>
        </w:rPr>
        <w:fldChar w:fldCharType="separate"/>
      </w:r>
      <w:r w:rsidRPr="00D87DD8">
        <w:rPr>
          <w:i w:val="0"/>
          <w:iCs w:val="0"/>
          <w:color w:val="auto"/>
          <w:sz w:val="24"/>
          <w:szCs w:val="22"/>
          <w:lang w:val="de-DE"/>
        </w:rPr>
        <w:t>5</w:t>
      </w:r>
      <w:r w:rsidRPr="00D87DD8">
        <w:rPr>
          <w:i w:val="0"/>
          <w:iCs w:val="0"/>
          <w:color w:val="auto"/>
          <w:sz w:val="24"/>
          <w:szCs w:val="22"/>
          <w:lang w:val="de-DE"/>
        </w:rPr>
        <w:fldChar w:fldCharType="end"/>
      </w:r>
      <w:r w:rsidRPr="00D87DD8">
        <w:rPr>
          <w:i w:val="0"/>
          <w:iCs w:val="0"/>
          <w:color w:val="auto"/>
          <w:sz w:val="24"/>
          <w:szCs w:val="22"/>
          <w:lang w:val="de-DE"/>
        </w:rPr>
        <w:t>: Dauer des Datenimports</w:t>
      </w:r>
      <w:bookmarkEnd w:id="122"/>
    </w:p>
    <w:p w14:paraId="07B46683" w14:textId="77777777" w:rsidR="00D87DD8" w:rsidRDefault="00D87DD8" w:rsidP="00D87DD8">
      <w:pPr>
        <w:ind w:firstLine="708"/>
        <w:rPr>
          <w:lang w:val="de-DE"/>
        </w:rPr>
      </w:pPr>
    </w:p>
    <w:p w14:paraId="150E2CFE" w14:textId="77777777" w:rsidR="00D87DD8" w:rsidRPr="00D87DD8" w:rsidRDefault="00D87DD8" w:rsidP="00D87DD8">
      <w:pPr>
        <w:ind w:left="708"/>
        <w:rPr>
          <w:lang w:val="de-DE"/>
        </w:rPr>
      </w:pPr>
      <w:r w:rsidRPr="00D87DD8">
        <w:rPr>
          <w:lang w:val="de-DE"/>
        </w:rPr>
        <w:t>Hierbei ist zu sehen, dass die Dauer unabhängig von den bereits vorhandenen Datensätzen linear abhängig zu der Menge der Importierten Datensätze ist.</w:t>
      </w:r>
    </w:p>
    <w:p w14:paraId="5BE0C6DE" w14:textId="77777777" w:rsidR="00D87DD8" w:rsidRPr="00D87DD8" w:rsidRDefault="00D87DD8" w:rsidP="003C7BEF">
      <w:pPr>
        <w:ind w:left="708"/>
        <w:rPr>
          <w:lang w:val="de-DE"/>
        </w:rPr>
      </w:pPr>
      <w:r w:rsidRPr="00D87DD8">
        <w:rPr>
          <w:lang w:val="de-DE"/>
        </w:rPr>
        <w:t xml:space="preserve">Als nächsten Schritt wird die Dauer des Query aus </w:t>
      </w:r>
      <w:r>
        <w:fldChar w:fldCharType="begin"/>
      </w:r>
      <w:r w:rsidRPr="00D87DD8">
        <w:rPr>
          <w:lang w:val="de-DE"/>
        </w:rPr>
        <w:instrText xml:space="preserve"> REF _Ref475292428 \h </w:instrText>
      </w:r>
      <w:r>
        <w:fldChar w:fldCharType="separate"/>
      </w:r>
      <w:r w:rsidRPr="00D87DD8">
        <w:rPr>
          <w:i/>
          <w:iCs/>
          <w:lang w:val="de-DE"/>
        </w:rPr>
        <w:t xml:space="preserve">Abbildung </w:t>
      </w:r>
      <w:r>
        <w:rPr>
          <w:i/>
          <w:iCs/>
          <w:noProof/>
          <w:lang w:val="de-DE"/>
        </w:rPr>
        <w:t>1</w:t>
      </w:r>
      <w:r w:rsidRPr="00D87DD8">
        <w:rPr>
          <w:i/>
          <w:iCs/>
          <w:lang w:val="de-DE"/>
        </w:rPr>
        <w:t>: Abfrage Durchschnitt pro Tag</w:t>
      </w:r>
      <w:r>
        <w:fldChar w:fldCharType="end"/>
      </w:r>
      <w:r w:rsidRPr="00D87DD8">
        <w:rPr>
          <w:lang w:val="de-DE"/>
        </w:rPr>
        <w:t>gemessen.</w:t>
      </w:r>
    </w:p>
    <w:p w14:paraId="36DBEF45" w14:textId="77777777" w:rsidR="00D87DD8" w:rsidRDefault="00D87DD8" w:rsidP="00D87DD8">
      <w:pPr>
        <w:ind w:firstLine="708"/>
        <w:rPr>
          <w:lang w:val="de-DE"/>
        </w:rPr>
      </w:pPr>
    </w:p>
    <w:tbl>
      <w:tblPr>
        <w:tblStyle w:val="Tabellenraster"/>
        <w:tblW w:w="0" w:type="auto"/>
        <w:jc w:val="center"/>
        <w:tblLook w:val="04A0" w:firstRow="1" w:lastRow="0" w:firstColumn="1" w:lastColumn="0" w:noHBand="0" w:noVBand="1"/>
      </w:tblPr>
      <w:tblGrid>
        <w:gridCol w:w="1710"/>
        <w:gridCol w:w="1643"/>
      </w:tblGrid>
      <w:tr w:rsidR="003C7BEF" w:rsidRPr="005013B2" w14:paraId="775AE9DD" w14:textId="77777777" w:rsidTr="003C7BEF">
        <w:trPr>
          <w:jc w:val="center"/>
        </w:trPr>
        <w:tc>
          <w:tcPr>
            <w:tcW w:w="3298" w:type="dxa"/>
            <w:gridSpan w:val="2"/>
            <w:noWrap/>
            <w:hideMark/>
          </w:tcPr>
          <w:p w14:paraId="7C342420" w14:textId="77777777" w:rsidR="003C7BEF" w:rsidRPr="005013B2" w:rsidRDefault="003C7BEF" w:rsidP="00951F87">
            <w:pPr>
              <w:jc w:val="center"/>
              <w:rPr>
                <w:b/>
                <w:bCs/>
              </w:rPr>
            </w:pPr>
            <w:proofErr w:type="spellStart"/>
            <w:r>
              <w:rPr>
                <w:b/>
                <w:bCs/>
              </w:rPr>
              <w:t>Berechnung</w:t>
            </w:r>
            <w:proofErr w:type="spellEnd"/>
            <w:r>
              <w:rPr>
                <w:b/>
                <w:bCs/>
              </w:rPr>
              <w:t xml:space="preserve"> des </w:t>
            </w:r>
            <w:proofErr w:type="spellStart"/>
            <w:r>
              <w:rPr>
                <w:b/>
                <w:bCs/>
              </w:rPr>
              <w:t>Durchschnitts</w:t>
            </w:r>
            <w:proofErr w:type="spellEnd"/>
          </w:p>
        </w:tc>
      </w:tr>
      <w:tr w:rsidR="003C7BEF" w:rsidRPr="005013B2" w14:paraId="3DC87FC0" w14:textId="77777777" w:rsidTr="003C7BEF">
        <w:trPr>
          <w:jc w:val="center"/>
        </w:trPr>
        <w:tc>
          <w:tcPr>
            <w:tcW w:w="0" w:type="auto"/>
            <w:noWrap/>
            <w:hideMark/>
          </w:tcPr>
          <w:p w14:paraId="75CAC86E" w14:textId="77777777" w:rsidR="003C7BEF" w:rsidRPr="005013B2" w:rsidRDefault="003C7BEF" w:rsidP="00951F87">
            <w:pPr>
              <w:rPr>
                <w:b/>
                <w:bCs/>
              </w:rPr>
            </w:pPr>
            <w:r w:rsidRPr="005013B2">
              <w:rPr>
                <w:b/>
                <w:bCs/>
              </w:rPr>
              <w:t xml:space="preserve"> </w:t>
            </w:r>
            <w:proofErr w:type="spellStart"/>
            <w:r w:rsidRPr="005013B2">
              <w:rPr>
                <w:b/>
                <w:bCs/>
              </w:rPr>
              <w:t>Anzahl</w:t>
            </w:r>
            <w:proofErr w:type="spellEnd"/>
            <w:r w:rsidRPr="005013B2">
              <w:rPr>
                <w:b/>
                <w:bCs/>
              </w:rPr>
              <w:t xml:space="preserve"> </w:t>
            </w:r>
            <w:proofErr w:type="spellStart"/>
            <w:r w:rsidRPr="005013B2">
              <w:rPr>
                <w:b/>
                <w:bCs/>
              </w:rPr>
              <w:t>Zeilen</w:t>
            </w:r>
            <w:proofErr w:type="spellEnd"/>
            <w:r w:rsidRPr="005013B2">
              <w:rPr>
                <w:b/>
                <w:bCs/>
              </w:rPr>
              <w:t xml:space="preserve"> </w:t>
            </w:r>
          </w:p>
        </w:tc>
        <w:tc>
          <w:tcPr>
            <w:tcW w:w="1643" w:type="dxa"/>
            <w:noWrap/>
            <w:hideMark/>
          </w:tcPr>
          <w:p w14:paraId="7F781B9E" w14:textId="77777777" w:rsidR="003C7BEF" w:rsidRPr="005013B2" w:rsidRDefault="003C7BEF" w:rsidP="00951F87">
            <w:pPr>
              <w:jc w:val="center"/>
              <w:rPr>
                <w:b/>
                <w:bCs/>
              </w:rPr>
            </w:pPr>
            <w:proofErr w:type="spellStart"/>
            <w:r w:rsidRPr="005013B2">
              <w:rPr>
                <w:b/>
                <w:bCs/>
              </w:rPr>
              <w:t>Dauer</w:t>
            </w:r>
            <w:proofErr w:type="spellEnd"/>
          </w:p>
        </w:tc>
      </w:tr>
      <w:tr w:rsidR="003C7BEF" w:rsidRPr="005013B2" w14:paraId="10298D05" w14:textId="77777777" w:rsidTr="003C7BEF">
        <w:trPr>
          <w:jc w:val="center"/>
        </w:trPr>
        <w:tc>
          <w:tcPr>
            <w:tcW w:w="0" w:type="auto"/>
            <w:noWrap/>
            <w:hideMark/>
          </w:tcPr>
          <w:p w14:paraId="4FD9AC42" w14:textId="77777777" w:rsidR="003C7BEF" w:rsidRPr="005013B2" w:rsidRDefault="003C7BEF" w:rsidP="00951F87">
            <w:pPr>
              <w:jc w:val="center"/>
            </w:pPr>
            <w:r w:rsidRPr="005013B2">
              <w:t>1.561.660</w:t>
            </w:r>
          </w:p>
        </w:tc>
        <w:tc>
          <w:tcPr>
            <w:tcW w:w="1643" w:type="dxa"/>
            <w:noWrap/>
            <w:hideMark/>
          </w:tcPr>
          <w:p w14:paraId="6CB25310" w14:textId="77777777" w:rsidR="003C7BEF" w:rsidRPr="005013B2" w:rsidRDefault="003C7BEF" w:rsidP="00951F87">
            <w:pPr>
              <w:jc w:val="center"/>
            </w:pPr>
            <w:r w:rsidRPr="005013B2">
              <w:t>6</w:t>
            </w:r>
          </w:p>
        </w:tc>
      </w:tr>
      <w:tr w:rsidR="003C7BEF" w:rsidRPr="005013B2" w14:paraId="75BA8691" w14:textId="77777777" w:rsidTr="003C7BEF">
        <w:trPr>
          <w:jc w:val="center"/>
        </w:trPr>
        <w:tc>
          <w:tcPr>
            <w:tcW w:w="0" w:type="auto"/>
            <w:noWrap/>
            <w:hideMark/>
          </w:tcPr>
          <w:p w14:paraId="2513A434" w14:textId="77777777" w:rsidR="003C7BEF" w:rsidRPr="005013B2" w:rsidRDefault="003C7BEF" w:rsidP="00951F87">
            <w:pPr>
              <w:jc w:val="center"/>
            </w:pPr>
            <w:r w:rsidRPr="005013B2">
              <w:t>3.123.320</w:t>
            </w:r>
          </w:p>
        </w:tc>
        <w:tc>
          <w:tcPr>
            <w:tcW w:w="1643" w:type="dxa"/>
            <w:noWrap/>
            <w:hideMark/>
          </w:tcPr>
          <w:p w14:paraId="7D8F18E2" w14:textId="77777777" w:rsidR="003C7BEF" w:rsidRPr="005013B2" w:rsidRDefault="003C7BEF" w:rsidP="00951F87">
            <w:pPr>
              <w:jc w:val="center"/>
            </w:pPr>
            <w:r w:rsidRPr="005013B2">
              <w:t>16</w:t>
            </w:r>
          </w:p>
        </w:tc>
      </w:tr>
      <w:tr w:rsidR="003C7BEF" w:rsidRPr="005013B2" w14:paraId="2C389A4E" w14:textId="77777777" w:rsidTr="003C7BEF">
        <w:trPr>
          <w:jc w:val="center"/>
        </w:trPr>
        <w:tc>
          <w:tcPr>
            <w:tcW w:w="0" w:type="auto"/>
            <w:noWrap/>
            <w:hideMark/>
          </w:tcPr>
          <w:p w14:paraId="0FC95B3F" w14:textId="77777777" w:rsidR="003C7BEF" w:rsidRPr="005013B2" w:rsidRDefault="003C7BEF" w:rsidP="00951F87">
            <w:pPr>
              <w:jc w:val="center"/>
            </w:pPr>
            <w:r w:rsidRPr="005013B2">
              <w:t>3.869.198</w:t>
            </w:r>
          </w:p>
        </w:tc>
        <w:tc>
          <w:tcPr>
            <w:tcW w:w="1643" w:type="dxa"/>
            <w:noWrap/>
            <w:hideMark/>
          </w:tcPr>
          <w:p w14:paraId="3ABE2906" w14:textId="77777777" w:rsidR="003C7BEF" w:rsidRPr="005013B2" w:rsidRDefault="003C7BEF" w:rsidP="00951F87">
            <w:pPr>
              <w:jc w:val="center"/>
            </w:pPr>
            <w:r w:rsidRPr="005013B2">
              <w:t>19</w:t>
            </w:r>
          </w:p>
        </w:tc>
      </w:tr>
      <w:tr w:rsidR="003C7BEF" w:rsidRPr="005013B2" w14:paraId="5BB28FB3" w14:textId="77777777" w:rsidTr="003C7BEF">
        <w:trPr>
          <w:jc w:val="center"/>
        </w:trPr>
        <w:tc>
          <w:tcPr>
            <w:tcW w:w="0" w:type="auto"/>
            <w:noWrap/>
            <w:hideMark/>
          </w:tcPr>
          <w:p w14:paraId="128474FC" w14:textId="77777777" w:rsidR="003C7BEF" w:rsidRPr="005013B2" w:rsidRDefault="003C7BEF" w:rsidP="00951F87">
            <w:pPr>
              <w:jc w:val="center"/>
            </w:pPr>
            <w:r w:rsidRPr="005013B2">
              <w:t>4.615.076</w:t>
            </w:r>
          </w:p>
        </w:tc>
        <w:tc>
          <w:tcPr>
            <w:tcW w:w="1643" w:type="dxa"/>
            <w:noWrap/>
            <w:hideMark/>
          </w:tcPr>
          <w:p w14:paraId="7E88A86E" w14:textId="77777777" w:rsidR="003C7BEF" w:rsidRPr="005013B2" w:rsidRDefault="003C7BEF" w:rsidP="00951F87">
            <w:pPr>
              <w:jc w:val="center"/>
            </w:pPr>
            <w:r w:rsidRPr="005013B2">
              <w:t>23</w:t>
            </w:r>
          </w:p>
        </w:tc>
      </w:tr>
      <w:tr w:rsidR="003C7BEF" w:rsidRPr="005013B2" w14:paraId="68B74989" w14:textId="77777777" w:rsidTr="003C7BEF">
        <w:trPr>
          <w:jc w:val="center"/>
        </w:trPr>
        <w:tc>
          <w:tcPr>
            <w:tcW w:w="0" w:type="auto"/>
            <w:noWrap/>
            <w:hideMark/>
          </w:tcPr>
          <w:p w14:paraId="6C3FBD16" w14:textId="77777777" w:rsidR="003C7BEF" w:rsidRPr="005013B2" w:rsidRDefault="003C7BEF" w:rsidP="00951F87">
            <w:pPr>
              <w:jc w:val="center"/>
            </w:pPr>
            <w:r w:rsidRPr="005013B2">
              <w:t>5.360.954</w:t>
            </w:r>
          </w:p>
        </w:tc>
        <w:tc>
          <w:tcPr>
            <w:tcW w:w="1643" w:type="dxa"/>
            <w:noWrap/>
            <w:hideMark/>
          </w:tcPr>
          <w:p w14:paraId="6445E6E2" w14:textId="77777777" w:rsidR="003C7BEF" w:rsidRPr="005013B2" w:rsidRDefault="003C7BEF" w:rsidP="00951F87">
            <w:pPr>
              <w:jc w:val="center"/>
            </w:pPr>
            <w:r w:rsidRPr="005013B2">
              <w:t>27</w:t>
            </w:r>
          </w:p>
        </w:tc>
      </w:tr>
      <w:tr w:rsidR="003C7BEF" w:rsidRPr="005013B2" w14:paraId="2057EB0B" w14:textId="77777777" w:rsidTr="003C7BEF">
        <w:trPr>
          <w:jc w:val="center"/>
        </w:trPr>
        <w:tc>
          <w:tcPr>
            <w:tcW w:w="0" w:type="auto"/>
            <w:noWrap/>
            <w:hideMark/>
          </w:tcPr>
          <w:p w14:paraId="5A8CFA04" w14:textId="77777777" w:rsidR="003C7BEF" w:rsidRPr="005013B2" w:rsidRDefault="003C7BEF" w:rsidP="00951F87">
            <w:pPr>
              <w:jc w:val="center"/>
            </w:pPr>
            <w:r w:rsidRPr="005013B2">
              <w:t>9.090.344</w:t>
            </w:r>
          </w:p>
        </w:tc>
        <w:tc>
          <w:tcPr>
            <w:tcW w:w="1643" w:type="dxa"/>
            <w:noWrap/>
            <w:hideMark/>
          </w:tcPr>
          <w:p w14:paraId="6D603ED9" w14:textId="77777777" w:rsidR="003C7BEF" w:rsidRPr="005013B2" w:rsidRDefault="003C7BEF" w:rsidP="003C7BEF">
            <w:pPr>
              <w:keepNext/>
              <w:jc w:val="center"/>
            </w:pPr>
            <w:r w:rsidRPr="005013B2">
              <w:t>42</w:t>
            </w:r>
          </w:p>
        </w:tc>
      </w:tr>
    </w:tbl>
    <w:p w14:paraId="2ECD51D5" w14:textId="0DBDB4CD" w:rsidR="00D87DD8" w:rsidRPr="003C7BEF" w:rsidRDefault="003C7BEF" w:rsidP="003C7BEF">
      <w:pPr>
        <w:pStyle w:val="Beschriftung"/>
        <w:jc w:val="center"/>
        <w:rPr>
          <w:i w:val="0"/>
          <w:iCs w:val="0"/>
          <w:color w:val="auto"/>
          <w:sz w:val="24"/>
          <w:szCs w:val="22"/>
          <w:lang w:val="de-DE"/>
        </w:rPr>
      </w:pPr>
      <w:bookmarkStart w:id="123" w:name="_Toc476353598"/>
      <w:r w:rsidRPr="003C7BEF">
        <w:rPr>
          <w:i w:val="0"/>
          <w:iCs w:val="0"/>
          <w:color w:val="auto"/>
          <w:sz w:val="24"/>
          <w:szCs w:val="22"/>
          <w:lang w:val="de-DE"/>
        </w:rPr>
        <w:t xml:space="preserve">Tabelle </w:t>
      </w:r>
      <w:r w:rsidRPr="003C7BEF">
        <w:rPr>
          <w:i w:val="0"/>
          <w:iCs w:val="0"/>
          <w:color w:val="auto"/>
          <w:sz w:val="24"/>
          <w:szCs w:val="22"/>
          <w:lang w:val="de-DE"/>
        </w:rPr>
        <w:fldChar w:fldCharType="begin"/>
      </w:r>
      <w:r w:rsidRPr="003C7BEF">
        <w:rPr>
          <w:i w:val="0"/>
          <w:iCs w:val="0"/>
          <w:color w:val="auto"/>
          <w:sz w:val="24"/>
          <w:szCs w:val="22"/>
          <w:lang w:val="de-DE"/>
        </w:rPr>
        <w:instrText xml:space="preserve"> SEQ Tabelle \* ARABIC </w:instrText>
      </w:r>
      <w:r w:rsidRPr="003C7BEF">
        <w:rPr>
          <w:i w:val="0"/>
          <w:iCs w:val="0"/>
          <w:color w:val="auto"/>
          <w:sz w:val="24"/>
          <w:szCs w:val="22"/>
          <w:lang w:val="de-DE"/>
        </w:rPr>
        <w:fldChar w:fldCharType="separate"/>
      </w:r>
      <w:r w:rsidRPr="003C7BEF">
        <w:rPr>
          <w:i w:val="0"/>
          <w:iCs w:val="0"/>
          <w:color w:val="auto"/>
          <w:sz w:val="24"/>
          <w:szCs w:val="22"/>
          <w:lang w:val="de-DE"/>
        </w:rPr>
        <w:t>3</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23"/>
    </w:p>
    <w:p w14:paraId="0F95ADAB" w14:textId="77777777" w:rsidR="003C7BEF" w:rsidRDefault="003C7BEF" w:rsidP="00D87DD8">
      <w:pPr>
        <w:ind w:firstLine="708"/>
        <w:rPr>
          <w:lang w:val="de-DE"/>
        </w:rPr>
      </w:pPr>
    </w:p>
    <w:p w14:paraId="4E606E07" w14:textId="77777777" w:rsidR="003C7BEF" w:rsidRDefault="003C7BEF" w:rsidP="00D87DD8">
      <w:pPr>
        <w:ind w:firstLine="708"/>
        <w:rPr>
          <w:lang w:val="de-DE"/>
        </w:rPr>
      </w:pPr>
    </w:p>
    <w:p w14:paraId="6469D663" w14:textId="77777777" w:rsidR="003C7BEF" w:rsidRDefault="003C7BEF" w:rsidP="00D87DD8">
      <w:pPr>
        <w:ind w:firstLine="708"/>
        <w:rPr>
          <w:lang w:val="de-DE"/>
        </w:rPr>
      </w:pPr>
    </w:p>
    <w:p w14:paraId="4B52779E" w14:textId="77777777" w:rsidR="003C7BEF" w:rsidRDefault="003C7BEF" w:rsidP="00D87DD8">
      <w:pPr>
        <w:ind w:firstLine="708"/>
        <w:rPr>
          <w:lang w:val="de-DE"/>
        </w:rPr>
      </w:pPr>
    </w:p>
    <w:p w14:paraId="74A82F9A" w14:textId="77777777" w:rsidR="003C7BEF" w:rsidRDefault="003C7BEF" w:rsidP="003C7BEF">
      <w:pPr>
        <w:keepNext/>
        <w:jc w:val="center"/>
      </w:pPr>
      <w:r>
        <w:rPr>
          <w:noProof/>
          <w:lang w:val="de-AT" w:eastAsia="de-AT"/>
        </w:rPr>
        <w:lastRenderedPageBreak/>
        <w:drawing>
          <wp:inline distT="0" distB="0" distL="0" distR="0" wp14:anchorId="28B268EC" wp14:editId="5F6FE798">
            <wp:extent cx="5022850" cy="2133600"/>
            <wp:effectExtent l="0" t="0" r="6350" b="0"/>
            <wp:docPr id="12" name="Diagramm 12">
              <a:extLst xmlns:a="http://schemas.openxmlformats.org/drawingml/2006/main">
                <a:ext uri="{FF2B5EF4-FFF2-40B4-BE49-F238E27FC236}">
                  <a16:creationId xmlns:a16="http://schemas.microsoft.com/office/drawing/2014/main" id="{4863F6BD-6967-4DC5-90C8-7F16129A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3372CFD" w14:textId="77777777" w:rsidR="003C7BEF" w:rsidRPr="003C7BEF" w:rsidRDefault="003C7BEF" w:rsidP="003C7BEF">
      <w:pPr>
        <w:pStyle w:val="Beschriftung"/>
        <w:jc w:val="center"/>
        <w:rPr>
          <w:i w:val="0"/>
          <w:iCs w:val="0"/>
          <w:color w:val="auto"/>
          <w:sz w:val="24"/>
          <w:szCs w:val="22"/>
          <w:lang w:val="de-DE"/>
        </w:rPr>
      </w:pPr>
      <w:bookmarkStart w:id="124" w:name="_Toc476598287"/>
      <w:r w:rsidRPr="003C7BEF">
        <w:rPr>
          <w:i w:val="0"/>
          <w:iCs w:val="0"/>
          <w:color w:val="auto"/>
          <w:sz w:val="24"/>
          <w:szCs w:val="22"/>
          <w:lang w:val="de-DE"/>
        </w:rPr>
        <w:t xml:space="preserve">Abbildung </w:t>
      </w:r>
      <w:r w:rsidRPr="003C7BEF">
        <w:rPr>
          <w:i w:val="0"/>
          <w:iCs w:val="0"/>
          <w:color w:val="auto"/>
          <w:sz w:val="24"/>
          <w:szCs w:val="22"/>
          <w:lang w:val="de-DE"/>
        </w:rPr>
        <w:fldChar w:fldCharType="begin"/>
      </w:r>
      <w:r w:rsidRPr="003C7BEF">
        <w:rPr>
          <w:i w:val="0"/>
          <w:iCs w:val="0"/>
          <w:color w:val="auto"/>
          <w:sz w:val="24"/>
          <w:szCs w:val="22"/>
          <w:lang w:val="de-DE"/>
        </w:rPr>
        <w:instrText xml:space="preserve"> SEQ Abbildung \* ARABIC </w:instrText>
      </w:r>
      <w:r w:rsidRPr="003C7BEF">
        <w:rPr>
          <w:i w:val="0"/>
          <w:iCs w:val="0"/>
          <w:color w:val="auto"/>
          <w:sz w:val="24"/>
          <w:szCs w:val="22"/>
          <w:lang w:val="de-DE"/>
        </w:rPr>
        <w:fldChar w:fldCharType="separate"/>
      </w:r>
      <w:r w:rsidRPr="003C7BEF">
        <w:rPr>
          <w:i w:val="0"/>
          <w:iCs w:val="0"/>
          <w:color w:val="auto"/>
          <w:sz w:val="24"/>
          <w:szCs w:val="22"/>
          <w:lang w:val="de-DE"/>
        </w:rPr>
        <w:t>6</w:t>
      </w:r>
      <w:r w:rsidRPr="003C7BEF">
        <w:rPr>
          <w:i w:val="0"/>
          <w:iCs w:val="0"/>
          <w:color w:val="auto"/>
          <w:sz w:val="24"/>
          <w:szCs w:val="22"/>
          <w:lang w:val="de-DE"/>
        </w:rPr>
        <w:fldChar w:fldCharType="end"/>
      </w:r>
      <w:r w:rsidRPr="003C7BEF">
        <w:rPr>
          <w:i w:val="0"/>
          <w:iCs w:val="0"/>
          <w:color w:val="auto"/>
          <w:sz w:val="24"/>
          <w:szCs w:val="22"/>
          <w:lang w:val="de-DE"/>
        </w:rPr>
        <w:t>: Dauer Berechnung des Durchschnittsverbrauchs</w:t>
      </w:r>
      <w:bookmarkEnd w:id="124"/>
    </w:p>
    <w:p w14:paraId="00D1E20A" w14:textId="77777777" w:rsidR="003C7BEF" w:rsidRDefault="003C7BEF" w:rsidP="003C7BEF">
      <w:pPr>
        <w:rPr>
          <w:lang w:val="de-DE"/>
        </w:rPr>
      </w:pPr>
    </w:p>
    <w:p w14:paraId="26C5E477" w14:textId="261A5412" w:rsidR="003C7BEF" w:rsidRPr="003C7BEF" w:rsidRDefault="003C7BEF" w:rsidP="003C7BEF">
      <w:pPr>
        <w:rPr>
          <w:lang w:val="de-DE"/>
        </w:rPr>
      </w:pPr>
      <w:r>
        <w:rPr>
          <w:lang w:val="de-DE"/>
        </w:rPr>
        <w:t>Abbildung 6</w:t>
      </w:r>
      <w:r w:rsidRPr="003C7BEF">
        <w:rPr>
          <w:lang w:val="de-DE"/>
        </w:rPr>
        <w:t xml:space="preserve"> zeigt, dass die auch die Dauer der Abfrage linear abhängig zur Anzahl der vorhandenen Datensätze ist.</w:t>
      </w:r>
    </w:p>
    <w:p w14:paraId="10DA7B21" w14:textId="77777777" w:rsidR="003C7BEF" w:rsidRPr="003C7BEF" w:rsidRDefault="003C7BEF" w:rsidP="003C7BEF">
      <w:pPr>
        <w:rPr>
          <w:lang w:val="de-DE"/>
        </w:rPr>
      </w:pPr>
      <w:r w:rsidRPr="003C7BEF">
        <w:rPr>
          <w:lang w:val="de-DE"/>
        </w:rPr>
        <w:t xml:space="preserve">Abschließend wurden Tag und Monat aus dem </w:t>
      </w:r>
      <w:proofErr w:type="spellStart"/>
      <w:r w:rsidRPr="003C7BEF">
        <w:rPr>
          <w:lang w:val="de-DE"/>
        </w:rPr>
        <w:t>Timestamp</w:t>
      </w:r>
      <w:proofErr w:type="spellEnd"/>
      <w:r w:rsidRPr="003C7BEF">
        <w:rPr>
          <w:lang w:val="de-DE"/>
        </w:rPr>
        <w:t xml:space="preserve"> fix in die Tabelle geschrieben und mit einem Index versehen. Dadurch konnte die Berechnungsdauer bei ~ 10 Millionen Datensätzen von 42 Sekunden auf 8 reduziert werden.</w:t>
      </w:r>
    </w:p>
    <w:p w14:paraId="0D695B30" w14:textId="77777777" w:rsidR="003C7BEF" w:rsidRPr="00D87DD8" w:rsidRDefault="003C7BEF" w:rsidP="00D87DD8">
      <w:pPr>
        <w:ind w:firstLine="708"/>
        <w:rPr>
          <w:lang w:val="de-DE"/>
        </w:rPr>
      </w:pPr>
    </w:p>
    <w:p w14:paraId="14EEF6DE" w14:textId="333C3683" w:rsidR="00D87DD8" w:rsidRPr="00D87DD8" w:rsidRDefault="00D87DD8" w:rsidP="00B35379">
      <w:pPr>
        <w:pStyle w:val="berschrift3"/>
        <w:numPr>
          <w:ilvl w:val="2"/>
          <w:numId w:val="1"/>
        </w:numPr>
      </w:pPr>
      <w:bookmarkStart w:id="125" w:name="_Toc476497495"/>
      <w:proofErr w:type="spellStart"/>
      <w:r>
        <w:t>Hadoop</w:t>
      </w:r>
      <w:proofErr w:type="spellEnd"/>
      <w:r>
        <w:t xml:space="preserve"> Datenbank</w:t>
      </w:r>
      <w:bookmarkEnd w:id="125"/>
    </w:p>
    <w:p w14:paraId="7A2A33C3" w14:textId="406481BA" w:rsidR="00D87DD8" w:rsidRDefault="00D87DD8" w:rsidP="00D87DD8">
      <w:pPr>
        <w:ind w:left="708"/>
        <w:rPr>
          <w:lang w:val="de-DE"/>
        </w:rPr>
      </w:pPr>
      <w:r w:rsidRPr="00D87DD8">
        <w:rPr>
          <w:lang w:val="de-DE"/>
        </w:rPr>
        <w:t>Erste Tests haben gezeigt, dass die Abfragen mit HIVE annähernd gleich funktionieren wie mit SQL, die Performance allerdings auf dem Testsystem schlechter ist. Aufgrund der zufriedenstellenden Ergebnisse mit SQL wurde auf ebenso detaillierte Tests verzichtet. Die Performance lässt sich durch Hinzufügen von mehreren Nodes nahezu beliebig steigern.</w:t>
      </w:r>
    </w:p>
    <w:p w14:paraId="550E3729" w14:textId="77777777" w:rsidR="00D87DD8" w:rsidRPr="00D87DD8" w:rsidRDefault="00D87DD8" w:rsidP="00D87DD8">
      <w:pPr>
        <w:rPr>
          <w:lang w:val="de-DE"/>
        </w:rPr>
      </w:pPr>
    </w:p>
    <w:p w14:paraId="4BD94018" w14:textId="73415226" w:rsidR="00D87DD8" w:rsidRDefault="00D87DD8" w:rsidP="00B35379">
      <w:pPr>
        <w:pStyle w:val="berschrift3"/>
        <w:numPr>
          <w:ilvl w:val="2"/>
          <w:numId w:val="1"/>
        </w:numPr>
      </w:pPr>
      <w:bookmarkStart w:id="126" w:name="_Toc476497496"/>
      <w:r>
        <w:t>Zusammenfassung der Datenbankanalyse</w:t>
      </w:r>
      <w:bookmarkEnd w:id="126"/>
    </w:p>
    <w:p w14:paraId="15C4F424" w14:textId="77777777" w:rsidR="00D87DD8" w:rsidRPr="00D87DD8" w:rsidRDefault="00D87DD8" w:rsidP="00D87DD8">
      <w:pPr>
        <w:pStyle w:val="Listenabsatz"/>
        <w:ind w:left="708"/>
        <w:rPr>
          <w:lang w:val="de-DE"/>
        </w:rPr>
      </w:pPr>
      <w:r w:rsidRPr="00D87DD8">
        <w:rPr>
          <w:lang w:val="de-DE"/>
        </w:rPr>
        <w:t>Beim Import der Datensätze fällt auf, dass die Anzahl der bereits vorhandenen Daten keine Auswirkung auf die Dauer des Vorgangs hat, was uns entgegenkommt.</w:t>
      </w:r>
    </w:p>
    <w:p w14:paraId="67676E3F" w14:textId="77777777" w:rsidR="00D87DD8" w:rsidRDefault="00D87DD8" w:rsidP="00D87DD8">
      <w:pPr>
        <w:pStyle w:val="Listenabsatz"/>
        <w:ind w:left="708"/>
        <w:rPr>
          <w:lang w:val="de-DE"/>
        </w:rPr>
      </w:pPr>
      <w:r w:rsidRPr="00D87DD8">
        <w:rPr>
          <w:lang w:val="de-DE"/>
        </w:rPr>
        <w:t xml:space="preserve">Die Dauer einer Berechnung des Durchschnitts nimmt proportional mit der Anzahl der Datensätze zu. Der REDD Datensatz mit niedriger Auflösung beinhaltet ungefähr 52 Millionen Datensätze. </w:t>
      </w:r>
    </w:p>
    <w:p w14:paraId="3FD6B85C" w14:textId="05FD5902" w:rsidR="00D87DD8" w:rsidRPr="00D87DD8" w:rsidRDefault="00D87DD8" w:rsidP="00D87DD8">
      <w:pPr>
        <w:pStyle w:val="Listenabsatz"/>
        <w:ind w:left="708"/>
        <w:rPr>
          <w:lang w:val="de-DE"/>
        </w:rPr>
      </w:pPr>
      <w:r w:rsidRPr="00D87DD8">
        <w:rPr>
          <w:lang w:val="de-DE"/>
        </w:rPr>
        <w:t xml:space="preserve">Hier würde die Abfrage hochgerechnet 210 Sekunden dauern. Es hat sich aber gezeigt, dass sich durch die geschickte Verwendung von Indizes, die Performance des getesteten MySQL System sehr stark steigern lässt. Aus diesem Grund, und auch </w:t>
      </w:r>
      <w:r w:rsidRPr="00D87DD8">
        <w:rPr>
          <w:lang w:val="de-DE"/>
        </w:rPr>
        <w:lastRenderedPageBreak/>
        <w:t>um die Kompatibilität zu den bestehenden Applikationen zu wahren, wird für dieses Projekt bis auf weiteres ein Relationales Datenbanksystem verwendet.</w:t>
      </w:r>
    </w:p>
    <w:p w14:paraId="634C4757" w14:textId="77777777" w:rsidR="00D87DD8" w:rsidRDefault="00D87DD8" w:rsidP="00D87DD8">
      <w:pPr>
        <w:pStyle w:val="Listenabsatz"/>
        <w:ind w:left="708"/>
        <w:rPr>
          <w:lang w:val="de-DE"/>
        </w:rPr>
      </w:pPr>
      <w:r w:rsidRPr="00D87DD8">
        <w:rPr>
          <w:lang w:val="de-DE"/>
        </w:rPr>
        <w:t xml:space="preserve">Falls sich im weiteren Verlauf des Projekts herausstellen sollte, dass eine SQL Datenbank nicht ausreichend ist, kann eine Hybrid Lösung angestrebt werden. </w:t>
      </w:r>
    </w:p>
    <w:p w14:paraId="2B6B6C80" w14:textId="0059B57E" w:rsidR="00D87DD8" w:rsidRDefault="00D87DD8" w:rsidP="00D87DD8">
      <w:pPr>
        <w:pStyle w:val="Listenabsatz"/>
        <w:ind w:left="708"/>
        <w:rPr>
          <w:lang w:val="de-DE"/>
        </w:rPr>
      </w:pPr>
      <w:r w:rsidRPr="00D87DD8">
        <w:rPr>
          <w:lang w:val="de-DE"/>
        </w:rPr>
        <w:t xml:space="preserve">Hier wäre vorstellbar, dass die ganze Meterverwaltung weiterhin in einer SQL Datenbank verbleibt, die Messdaten allerdings in </w:t>
      </w:r>
      <w:proofErr w:type="spellStart"/>
      <w:r w:rsidRPr="00D87DD8">
        <w:rPr>
          <w:lang w:val="de-DE"/>
        </w:rPr>
        <w:t>Hadoop</w:t>
      </w:r>
      <w:proofErr w:type="spellEnd"/>
      <w:r w:rsidRPr="00D87DD8">
        <w:rPr>
          <w:lang w:val="de-DE"/>
        </w:rPr>
        <w:t xml:space="preserve"> abgespeichert werden.</w:t>
      </w:r>
    </w:p>
    <w:p w14:paraId="662653BD" w14:textId="77777777" w:rsidR="00D87DD8" w:rsidRPr="00D87DD8" w:rsidRDefault="00D87DD8" w:rsidP="00D87DD8">
      <w:pPr>
        <w:pStyle w:val="Listenabsatz"/>
        <w:ind w:left="708"/>
        <w:rPr>
          <w:lang w:val="de-DE"/>
        </w:rPr>
      </w:pPr>
    </w:p>
    <w:p w14:paraId="7F8CE289" w14:textId="77777777" w:rsidR="006A3173" w:rsidRPr="006074E0" w:rsidRDefault="006A3173" w:rsidP="006A3173">
      <w:pPr>
        <w:pStyle w:val="berschrift2"/>
        <w:numPr>
          <w:ilvl w:val="1"/>
          <w:numId w:val="1"/>
        </w:numPr>
        <w:ind w:left="432"/>
        <w:jc w:val="left"/>
        <w:rPr>
          <w:sz w:val="28"/>
          <w:szCs w:val="28"/>
          <w:lang w:val="de-AT"/>
        </w:rPr>
      </w:pPr>
      <w:bookmarkStart w:id="127" w:name="_Toc476497497"/>
      <w:r>
        <w:rPr>
          <w:sz w:val="28"/>
          <w:szCs w:val="28"/>
          <w:lang w:val="de-AT"/>
        </w:rPr>
        <w:t>Analyse vorhandener Software</w:t>
      </w:r>
      <w:bookmarkEnd w:id="127"/>
    </w:p>
    <w:p w14:paraId="7AF25EF7" w14:textId="77777777" w:rsidR="002B1EB5" w:rsidRPr="00D27A20" w:rsidRDefault="002B1EB5" w:rsidP="002B1EB5">
      <w:pPr>
        <w:ind w:left="432"/>
        <w:rPr>
          <w:lang w:val="de-AT"/>
        </w:rPr>
      </w:pPr>
      <w:r>
        <w:rPr>
          <w:lang w:val="de-AT"/>
        </w:rPr>
        <w:t>Für die Analyse bereits vorhandener Software wurde folgendermaßen vorgegangen:</w:t>
      </w:r>
    </w:p>
    <w:p w14:paraId="3F3232ED"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Abfragen der einzelnen Gruppen, welche Projekte verfolgt werden und welche Dokumente oder Projekte denen zur Verfügung stehen.  </w:t>
      </w:r>
    </w:p>
    <w:p w14:paraId="03D8780E" w14:textId="77777777" w:rsidR="002B1EB5" w:rsidRPr="00E350CC"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7E99E4F5" w14:textId="3A61DF85" w:rsidR="002B1EB5" w:rsidRPr="002B1EB5" w:rsidRDefault="002B1EB5" w:rsidP="00461000">
      <w:pPr>
        <w:pStyle w:val="Listenabsatz"/>
        <w:numPr>
          <w:ilvl w:val="0"/>
          <w:numId w:val="6"/>
        </w:numPr>
        <w:spacing w:after="160"/>
        <w:jc w:val="left"/>
        <w:rPr>
          <w:rFonts w:ascii="CG Times (W1)" w:hAnsi="CG Times (W1)"/>
          <w:lang w:val="de-DE" w:eastAsia="de-AT"/>
        </w:rPr>
      </w:pPr>
      <w:r w:rsidRPr="00D27A20">
        <w:rPr>
          <w:rFonts w:ascii="CG Times (W1)" w:hAnsi="CG Times (W1)"/>
          <w:lang w:val="de-DE" w:eastAsia="de-AT"/>
        </w:rPr>
        <w:t xml:space="preserve">Einholung der Dokumentation und des Projektes bei Interesse an einem Projekt. </w:t>
      </w:r>
    </w:p>
    <w:p w14:paraId="70F17A6B" w14:textId="77777777" w:rsidR="002B1EB5" w:rsidRDefault="002B1EB5" w:rsidP="00D27A20">
      <w:pPr>
        <w:pStyle w:val="Listenabsatz"/>
        <w:spacing w:after="160"/>
        <w:ind w:left="432"/>
        <w:jc w:val="left"/>
        <w:rPr>
          <w:rFonts w:ascii="CG Times (W1)" w:hAnsi="CG Times (W1)"/>
          <w:lang w:val="de-DE" w:eastAsia="de-AT"/>
        </w:rPr>
      </w:pPr>
    </w:p>
    <w:p w14:paraId="017FE75D" w14:textId="77777777" w:rsid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Abfragen der einzelnen Gruppen, welche Projekte verfolgt werden und welche Dokumente oder Projekte denen zur Verfügung stehen.</w:t>
      </w:r>
    </w:p>
    <w:p w14:paraId="4EED6A59" w14:textId="77777777" w:rsidR="00D27A20" w:rsidRPr="00D27A20" w:rsidRDefault="00D27A20" w:rsidP="00D27A20">
      <w:pPr>
        <w:pStyle w:val="Listenabsatz"/>
        <w:spacing w:after="160"/>
        <w:ind w:left="432"/>
        <w:jc w:val="left"/>
        <w:rPr>
          <w:rFonts w:ascii="CG Times (W1)" w:hAnsi="CG Times (W1)"/>
          <w:lang w:val="de-DE" w:eastAsia="de-AT"/>
        </w:rPr>
      </w:pPr>
    </w:p>
    <w:p w14:paraId="22DB9468" w14:textId="77777777" w:rsidR="00D27A20" w:rsidRPr="00D27A20" w:rsidRDefault="00D27A20" w:rsidP="00461000">
      <w:pPr>
        <w:pStyle w:val="Listenabsatz"/>
        <w:numPr>
          <w:ilvl w:val="1"/>
          <w:numId w:val="7"/>
        </w:numPr>
        <w:spacing w:after="160"/>
        <w:jc w:val="left"/>
        <w:rPr>
          <w:rFonts w:ascii="CG Times (W1)" w:hAnsi="CG Times (W1)"/>
          <w:lang w:val="de-DE" w:eastAsia="de-AT"/>
        </w:rPr>
      </w:pPr>
      <w:r w:rsidRPr="00D27A20">
        <w:rPr>
          <w:rFonts w:ascii="CG Times (W1)" w:hAnsi="CG Times (W1)"/>
          <w:lang w:val="de-DE" w:eastAsia="de-AT"/>
        </w:rPr>
        <w:t>Eine BAC Gruppe hat ein vielversprechendes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Hierbei handelt es sich um eine Software, die Rollenbasiertes Zugreifen auf Dokumente zulässt. </w:t>
      </w:r>
    </w:p>
    <w:p w14:paraId="5CD92768" w14:textId="117A5EA4" w:rsidR="00D27A20" w:rsidRDefault="00D27A20" w:rsidP="00461000">
      <w:pPr>
        <w:pStyle w:val="Listenabsatz"/>
        <w:numPr>
          <w:ilvl w:val="1"/>
          <w:numId w:val="7"/>
        </w:numPr>
        <w:spacing w:after="160"/>
        <w:jc w:val="left"/>
        <w:rPr>
          <w:rFonts w:ascii="CG Times (W1)" w:hAnsi="CG Times (W1)"/>
          <w:lang w:eastAsia="de-AT"/>
        </w:rPr>
      </w:pPr>
      <w:r w:rsidRPr="00D27A20">
        <w:rPr>
          <w:rFonts w:ascii="CG Times (W1)" w:hAnsi="CG Times (W1)"/>
          <w:lang w:val="de-DE" w:eastAsia="de-AT"/>
        </w:rPr>
        <w:t xml:space="preserve">Eine weitere Gruppe wurde ausgeforscht, welche interessante Dokumentation hat. </w:t>
      </w:r>
      <w:r>
        <w:rPr>
          <w:rFonts w:ascii="CG Times (W1)" w:hAnsi="CG Times (W1)"/>
          <w:lang w:eastAsia="de-AT"/>
        </w:rPr>
        <w:t>(</w:t>
      </w:r>
      <w:r w:rsidR="001765F6">
        <w:rPr>
          <w:rFonts w:ascii="CG Times (W1)" w:hAnsi="CG Times (W1)"/>
          <w:lang w:eastAsia="de-AT"/>
        </w:rPr>
        <w:t>BAC 1</w:t>
      </w:r>
      <w:r w:rsidR="00D822A5" w:rsidRPr="00522AAA">
        <w:rPr>
          <w:rFonts w:cstheme="minorHAnsi"/>
          <w:lang w:val="de-DE"/>
        </w:rPr>
        <w:t xml:space="preserve">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Pr>
          <w:rFonts w:ascii="CG Times (W1)" w:hAnsi="CG Times (W1)"/>
          <w:lang w:eastAsia="de-AT"/>
        </w:rPr>
        <w:t xml:space="preserve">) </w:t>
      </w:r>
      <w:r>
        <w:rPr>
          <w:rFonts w:ascii="CG Times (W1)" w:hAnsi="CG Times (W1)"/>
          <w:lang w:eastAsia="de-AT"/>
        </w:rPr>
        <w:br/>
      </w:r>
    </w:p>
    <w:p w14:paraId="11C9AD05"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 xml:space="preserve">Einschätzen, ob eines dieser Programme oder Projekte verwendet werden kann: </w:t>
      </w:r>
    </w:p>
    <w:p w14:paraId="00FF47BA" w14:textId="77777777"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 xml:space="preserve">Das BAC Projekt </w:t>
      </w:r>
      <w:proofErr w:type="spellStart"/>
      <w:r w:rsidRPr="00D27A20">
        <w:rPr>
          <w:rFonts w:ascii="CG Times (W1)" w:hAnsi="CG Times (W1)"/>
          <w:lang w:val="de-DE" w:eastAsia="de-AT"/>
        </w:rPr>
        <w:t>OpenTC</w:t>
      </w:r>
      <w:proofErr w:type="spellEnd"/>
      <w:r w:rsidRPr="00D27A20">
        <w:rPr>
          <w:rFonts w:ascii="CG Times (W1)" w:hAnsi="CG Times (W1)"/>
          <w:lang w:val="de-DE" w:eastAsia="de-AT"/>
        </w:rPr>
        <w:t xml:space="preserve"> könnte für unseren rollenbasierten Zugriff auf die Datenbank umgeschrieben werden. </w:t>
      </w:r>
    </w:p>
    <w:p w14:paraId="5C6F52CE" w14:textId="30D47852" w:rsidR="00D27A20" w:rsidRPr="00D27A20" w:rsidRDefault="00D27A20" w:rsidP="00461000">
      <w:pPr>
        <w:pStyle w:val="Listenabsatz"/>
        <w:numPr>
          <w:ilvl w:val="1"/>
          <w:numId w:val="8"/>
        </w:numPr>
        <w:spacing w:after="160"/>
        <w:jc w:val="left"/>
        <w:rPr>
          <w:rFonts w:ascii="CG Times (W1)" w:hAnsi="CG Times (W1)"/>
          <w:lang w:val="de-DE" w:eastAsia="de-AT"/>
        </w:rPr>
      </w:pPr>
      <w:r w:rsidRPr="00D27A20">
        <w:rPr>
          <w:rFonts w:ascii="CG Times (W1)" w:hAnsi="CG Times (W1)"/>
          <w:lang w:val="de-DE" w:eastAsia="de-AT"/>
        </w:rPr>
        <w:t>Informationen der weiteren Gruppe (</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27A20">
        <w:rPr>
          <w:rFonts w:ascii="CG Times (W1)" w:hAnsi="CG Times (W1)"/>
          <w:lang w:val="de-DE" w:eastAsia="de-AT"/>
        </w:rPr>
        <w:t>).</w:t>
      </w:r>
    </w:p>
    <w:p w14:paraId="35C8976F" w14:textId="77777777" w:rsidR="00D27A20" w:rsidRPr="00D27A20" w:rsidRDefault="00D27A20" w:rsidP="00D27A20">
      <w:pPr>
        <w:pStyle w:val="Listenabsatz"/>
        <w:ind w:left="1440"/>
        <w:rPr>
          <w:rFonts w:ascii="CG Times (W1)" w:hAnsi="CG Times (W1)"/>
          <w:lang w:val="de-DE" w:eastAsia="de-AT"/>
        </w:rPr>
      </w:pPr>
    </w:p>
    <w:p w14:paraId="6B664028" w14:textId="77777777" w:rsidR="00D27A20" w:rsidRPr="00D27A20" w:rsidRDefault="00D27A20" w:rsidP="00D27A20">
      <w:pPr>
        <w:pStyle w:val="Listenabsatz"/>
        <w:spacing w:after="160"/>
        <w:ind w:left="432"/>
        <w:jc w:val="left"/>
        <w:rPr>
          <w:rFonts w:ascii="CG Times (W1)" w:hAnsi="CG Times (W1)"/>
          <w:lang w:val="de-DE" w:eastAsia="de-AT"/>
        </w:rPr>
      </w:pPr>
      <w:r w:rsidRPr="00D27A20">
        <w:rPr>
          <w:rFonts w:ascii="CG Times (W1)" w:hAnsi="CG Times (W1)"/>
          <w:lang w:val="de-DE" w:eastAsia="de-AT"/>
        </w:rPr>
        <w:t>Einholung der Dokumentation und des Projektes bei Interesse an einem Projekt:</w:t>
      </w:r>
    </w:p>
    <w:p w14:paraId="4CB83FA2" w14:textId="77777777" w:rsidR="00D27A20" w:rsidRPr="00D27A20"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t xml:space="preserve">Die Dokumentation sowie das ganze Projekt konnte organisiert werden für Recherche. </w:t>
      </w:r>
    </w:p>
    <w:p w14:paraId="536E027E" w14:textId="6A477CA2" w:rsidR="00D27A20" w:rsidRPr="00D822A5" w:rsidRDefault="00D27A20" w:rsidP="00461000">
      <w:pPr>
        <w:pStyle w:val="Listenabsatz"/>
        <w:numPr>
          <w:ilvl w:val="1"/>
          <w:numId w:val="9"/>
        </w:numPr>
        <w:spacing w:after="160"/>
        <w:jc w:val="left"/>
        <w:rPr>
          <w:rFonts w:ascii="CG Times (W1)" w:hAnsi="CG Times (W1)"/>
          <w:lang w:val="de-DE" w:eastAsia="de-AT"/>
        </w:rPr>
      </w:pPr>
      <w:r w:rsidRPr="00D27A20">
        <w:rPr>
          <w:rFonts w:ascii="CG Times (W1)" w:hAnsi="CG Times (W1)"/>
          <w:lang w:val="de-DE" w:eastAsia="de-AT"/>
        </w:rPr>
        <w:lastRenderedPageBreak/>
        <w:t xml:space="preserve">Die Informationen der weiteren Gruppe. </w:t>
      </w:r>
      <w:r w:rsidRPr="00D822A5">
        <w:rPr>
          <w:rFonts w:ascii="CG Times (W1)" w:hAnsi="CG Times (W1)"/>
          <w:lang w:val="de-DE" w:eastAsia="de-AT"/>
        </w:rPr>
        <w:t>(</w:t>
      </w:r>
      <w:r w:rsidR="00D822A5" w:rsidRPr="00522AAA">
        <w:rPr>
          <w:rFonts w:cstheme="minorHAnsi"/>
          <w:lang w:val="de-DE"/>
        </w:rPr>
        <w:t xml:space="preserve">BAC1 Gruppe </w:t>
      </w:r>
      <w:proofErr w:type="spellStart"/>
      <w:r w:rsidR="00D822A5" w:rsidRPr="00522AAA">
        <w:rPr>
          <w:rFonts w:cstheme="minorHAnsi"/>
          <w:lang w:val="de-DE"/>
        </w:rPr>
        <w:t>Oberluggauer</w:t>
      </w:r>
      <w:proofErr w:type="spellEnd"/>
      <w:r w:rsidR="00D822A5" w:rsidRPr="00522AAA">
        <w:rPr>
          <w:rFonts w:cstheme="minorHAnsi"/>
          <w:lang w:val="de-DE"/>
        </w:rPr>
        <w:t xml:space="preserve"> und Co</w:t>
      </w:r>
      <w:r w:rsidRPr="00D822A5">
        <w:rPr>
          <w:rFonts w:ascii="CG Times (W1)" w:hAnsi="CG Times (W1)"/>
          <w:lang w:val="de-DE" w:eastAsia="de-AT"/>
        </w:rPr>
        <w:t>)</w:t>
      </w:r>
    </w:p>
    <w:p w14:paraId="5ADB9994" w14:textId="77777777" w:rsidR="006A3173" w:rsidRDefault="006A3173" w:rsidP="006A3173">
      <w:pPr>
        <w:ind w:left="432"/>
        <w:rPr>
          <w:lang w:val="de-AT"/>
        </w:rPr>
      </w:pPr>
    </w:p>
    <w:p w14:paraId="5C2040A5" w14:textId="77777777" w:rsidR="006A3173" w:rsidRPr="006074E0" w:rsidRDefault="006A3173" w:rsidP="006A3173">
      <w:pPr>
        <w:pStyle w:val="berschrift2"/>
        <w:numPr>
          <w:ilvl w:val="1"/>
          <w:numId w:val="1"/>
        </w:numPr>
        <w:ind w:left="432"/>
        <w:jc w:val="left"/>
        <w:rPr>
          <w:sz w:val="28"/>
          <w:szCs w:val="28"/>
          <w:lang w:val="de-AT"/>
        </w:rPr>
      </w:pPr>
      <w:bookmarkStart w:id="128" w:name="_Toc476497498"/>
      <w:r>
        <w:rPr>
          <w:sz w:val="28"/>
          <w:szCs w:val="28"/>
          <w:lang w:val="de-AT"/>
        </w:rPr>
        <w:t>Rollendefinition</w:t>
      </w:r>
      <w:bookmarkEnd w:id="128"/>
    </w:p>
    <w:p w14:paraId="230C2BAB" w14:textId="77777777" w:rsidR="006A3173" w:rsidRPr="006A3173" w:rsidRDefault="006A3173" w:rsidP="006A3173">
      <w:pPr>
        <w:pStyle w:val="Listenabsatz"/>
        <w:ind w:left="432"/>
        <w:rPr>
          <w:lang w:val="de-DE"/>
        </w:rPr>
      </w:pPr>
      <w:r w:rsidRPr="006A3173">
        <w:rPr>
          <w:lang w:val="de-DE"/>
        </w:rPr>
        <w:t xml:space="preserve">Folgende Rollen wurden identifiziert und mit den im </w:t>
      </w:r>
      <w:proofErr w:type="spellStart"/>
      <w:r w:rsidRPr="006A3173">
        <w:rPr>
          <w:lang w:val="de-DE"/>
        </w:rPr>
        <w:t>Use</w:t>
      </w:r>
      <w:proofErr w:type="spellEnd"/>
      <w:r w:rsidRPr="006A3173">
        <w:rPr>
          <w:lang w:val="de-DE"/>
        </w:rPr>
        <w:t>-Case-Diagramm angeführten Anwendungsfällen verbunden, die in Klammern angeführten Attribute geben die grundlegende Ansiedlung der Personen, die die Rollen bekleiden.</w:t>
      </w:r>
    </w:p>
    <w:p w14:paraId="24F40B8D" w14:textId="77777777" w:rsidR="006A3173" w:rsidRPr="006A3173" w:rsidRDefault="006A3173" w:rsidP="006A3173">
      <w:pPr>
        <w:pStyle w:val="Listenabsatz"/>
        <w:ind w:left="432"/>
        <w:rPr>
          <w:lang w:val="de-DE"/>
        </w:rPr>
      </w:pPr>
      <w:r w:rsidRPr="006A3173">
        <w:rPr>
          <w:lang w:val="de-DE"/>
        </w:rPr>
        <w:t xml:space="preserve">Administrator (technisch): Stammdatenwartung (Meter Anlage und abhängige Daten), </w:t>
      </w:r>
    </w:p>
    <w:p w14:paraId="416BDE30" w14:textId="77777777" w:rsidR="006A3173" w:rsidRPr="006A3173" w:rsidRDefault="006A3173" w:rsidP="006A3173">
      <w:pPr>
        <w:pStyle w:val="Listenabsatz"/>
        <w:ind w:left="432"/>
        <w:rPr>
          <w:lang w:val="de-DE"/>
        </w:rPr>
      </w:pPr>
      <w:r w:rsidRPr="006A3173">
        <w:rPr>
          <w:lang w:val="de-DE"/>
        </w:rPr>
        <w:t>Energieversorger (fachlich): jener, der den Verbraucher mit Energie versorgt.</w:t>
      </w:r>
    </w:p>
    <w:p w14:paraId="6237B998" w14:textId="77777777" w:rsidR="006A3173" w:rsidRPr="006A3173" w:rsidRDefault="006A3173" w:rsidP="006A3173">
      <w:pPr>
        <w:pStyle w:val="Listenabsatz"/>
        <w:ind w:left="432"/>
        <w:rPr>
          <w:lang w:val="de-DE"/>
        </w:rPr>
      </w:pPr>
      <w:r w:rsidRPr="006A3173">
        <w:rPr>
          <w:lang w:val="de-DE"/>
        </w:rPr>
        <w:t>Energieberater (fachlich): über die ausdrückliche Zustimmung des Eigentümers befugte Person.</w:t>
      </w:r>
    </w:p>
    <w:p w14:paraId="0ED7D41D" w14:textId="77777777" w:rsidR="006A3173" w:rsidRPr="006A3173" w:rsidRDefault="006A3173" w:rsidP="006A3173">
      <w:pPr>
        <w:pStyle w:val="Listenabsatz"/>
        <w:ind w:left="432"/>
        <w:rPr>
          <w:lang w:val="de-DE"/>
        </w:rPr>
      </w:pPr>
      <w:r w:rsidRPr="006A3173">
        <w:rPr>
          <w:lang w:val="de-DE"/>
        </w:rPr>
        <w:t xml:space="preserve">Eigentümer (fachlich): derjenige dessen Verbrauch mit dem Smartmeter gemessen wird. </w:t>
      </w:r>
    </w:p>
    <w:p w14:paraId="235EF07F" w14:textId="5D88F71E" w:rsidR="006A3173" w:rsidRPr="006A3173" w:rsidRDefault="006A3173" w:rsidP="006A3173">
      <w:pPr>
        <w:pStyle w:val="Listenabsatz"/>
        <w:ind w:left="432"/>
        <w:rPr>
          <w:lang w:val="de-DE"/>
        </w:rPr>
      </w:pPr>
      <w:r w:rsidRPr="006A3173">
        <w:rPr>
          <w:lang w:val="de-DE"/>
        </w:rPr>
        <w:t>Importeur (technisch): Meterdaten in die Datenbank importieren, das Smart Meter muss bereits im System bestehen.</w:t>
      </w:r>
    </w:p>
    <w:p w14:paraId="25A0DB00" w14:textId="77777777" w:rsidR="0090174E" w:rsidRDefault="0090174E" w:rsidP="006A3173">
      <w:pPr>
        <w:pStyle w:val="Listenabsatz"/>
        <w:ind w:left="432"/>
        <w:rPr>
          <w:lang w:val="de-DE"/>
        </w:rPr>
      </w:pPr>
    </w:p>
    <w:p w14:paraId="0C3CFCA0" w14:textId="7FA4A938" w:rsidR="006A3173" w:rsidRPr="0090174E" w:rsidRDefault="0090174E" w:rsidP="006A3173">
      <w:pPr>
        <w:pStyle w:val="Listenabsatz"/>
        <w:ind w:left="432"/>
        <w:rPr>
          <w:lang w:val="de-DE"/>
        </w:rPr>
      </w:pPr>
      <w:r w:rsidRPr="0090174E">
        <w:rPr>
          <w:noProof/>
          <w:lang w:val="de-AT" w:eastAsia="de-AT"/>
        </w:rPr>
        <mc:AlternateContent>
          <mc:Choice Requires="wps">
            <w:drawing>
              <wp:anchor distT="0" distB="0" distL="114300" distR="114300" simplePos="0" relativeHeight="251660288" behindDoc="0" locked="0" layoutInCell="1" allowOverlap="1" wp14:anchorId="6AFCB311" wp14:editId="5442985C">
                <wp:simplePos x="0" y="0"/>
                <wp:positionH relativeFrom="column">
                  <wp:posOffset>-93345</wp:posOffset>
                </wp:positionH>
                <wp:positionV relativeFrom="paragraph">
                  <wp:posOffset>2644140</wp:posOffset>
                </wp:positionV>
                <wp:extent cx="5760720" cy="302260"/>
                <wp:effectExtent l="0" t="0" r="0" b="0"/>
                <wp:wrapThrough wrapText="bothSides">
                  <wp:wrapPolygon edited="0">
                    <wp:start x="0" y="0"/>
                    <wp:lineTo x="0" y="0"/>
                    <wp:lineTo x="0" y="0"/>
                  </wp:wrapPolygon>
                </wp:wrapThrough>
                <wp:docPr id="2" name="Textfeld 2"/>
                <wp:cNvGraphicFramePr/>
                <a:graphic xmlns:a="http://schemas.openxmlformats.org/drawingml/2006/main">
                  <a:graphicData uri="http://schemas.microsoft.com/office/word/2010/wordprocessingShape">
                    <wps:wsp>
                      <wps:cNvSpPr txBox="1"/>
                      <wps:spPr>
                        <a:xfrm>
                          <a:off x="0" y="0"/>
                          <a:ext cx="5760720" cy="302260"/>
                        </a:xfrm>
                        <a:prstGeom prst="rect">
                          <a:avLst/>
                        </a:prstGeom>
                        <a:solidFill>
                          <a:prstClr val="white"/>
                        </a:solidFill>
                        <a:ln>
                          <a:noFill/>
                        </a:ln>
                        <a:effectLst/>
                      </wps:spPr>
                      <wps:txbx>
                        <w:txbxContent>
                          <w:p w14:paraId="44C2C4A2" w14:textId="3BF0A2EE" w:rsidR="00BB46F2" w:rsidRPr="0090174E" w:rsidRDefault="00BB46F2" w:rsidP="0090174E">
                            <w:pPr>
                              <w:pStyle w:val="Beschriftung"/>
                              <w:jc w:val="center"/>
                              <w:rPr>
                                <w:i w:val="0"/>
                                <w:noProof/>
                                <w:color w:val="000000" w:themeColor="text1"/>
                                <w:sz w:val="24"/>
                                <w:szCs w:val="24"/>
                              </w:rPr>
                            </w:pPr>
                            <w:bookmarkStart w:id="129" w:name="_Toc476598288"/>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1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CB311" id="_x0000_s1034" type="#_x0000_t202" style="position:absolute;left:0;text-align:left;margin-left:-7.35pt;margin-top:208.2pt;width:453.6pt;height:23.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" stroked="f">
                <v:textbox style="mso-fit-shape-to-text:t" inset="0,0,0,0">
                  <w:txbxContent>
                    <w:p w14:paraId="44C2C4A2" w14:textId="3BF0A2EE" w:rsidR="00BB46F2" w:rsidRPr="0090174E" w:rsidRDefault="00BB46F2" w:rsidP="0090174E">
                      <w:pPr>
                        <w:pStyle w:val="Beschriftung"/>
                        <w:jc w:val="center"/>
                        <w:rPr>
                          <w:i w:val="0"/>
                          <w:noProof/>
                          <w:color w:val="000000" w:themeColor="text1"/>
                          <w:sz w:val="24"/>
                          <w:szCs w:val="24"/>
                        </w:rPr>
                      </w:pPr>
                      <w:bookmarkStart w:id="130" w:name="_Toc476598288"/>
                      <w:proofErr w:type="spellStart"/>
                      <w:r w:rsidRPr="0090174E">
                        <w:rPr>
                          <w:i w:val="0"/>
                          <w:color w:val="000000" w:themeColor="text1"/>
                          <w:sz w:val="24"/>
                          <w:szCs w:val="24"/>
                        </w:rPr>
                        <w:t>Abbildung</w:t>
                      </w:r>
                      <w:proofErr w:type="spellEnd"/>
                      <w:r w:rsidRPr="0090174E">
                        <w:rPr>
                          <w:i w:val="0"/>
                          <w:color w:val="000000" w:themeColor="text1"/>
                          <w:sz w:val="24"/>
                          <w:szCs w:val="24"/>
                        </w:rPr>
                        <w:t xml:space="preserve"> </w:t>
                      </w:r>
                      <w:r w:rsidRPr="0090174E">
                        <w:rPr>
                          <w:i w:val="0"/>
                          <w:color w:val="000000" w:themeColor="text1"/>
                          <w:sz w:val="24"/>
                          <w:szCs w:val="24"/>
                        </w:rPr>
                        <w:fldChar w:fldCharType="begin"/>
                      </w:r>
                      <w:r w:rsidRPr="0090174E">
                        <w:rPr>
                          <w:i w:val="0"/>
                          <w:color w:val="000000" w:themeColor="text1"/>
                          <w:sz w:val="24"/>
                          <w:szCs w:val="24"/>
                        </w:rPr>
                        <w:instrText xml:space="preserve"> SEQ Abbildung \* ARABIC </w:instrText>
                      </w:r>
                      <w:r w:rsidRPr="0090174E">
                        <w:rPr>
                          <w:i w:val="0"/>
                          <w:color w:val="000000" w:themeColor="text1"/>
                          <w:sz w:val="24"/>
                          <w:szCs w:val="24"/>
                        </w:rPr>
                        <w:fldChar w:fldCharType="separate"/>
                      </w:r>
                      <w:r>
                        <w:rPr>
                          <w:i w:val="0"/>
                          <w:noProof/>
                          <w:color w:val="000000" w:themeColor="text1"/>
                          <w:sz w:val="24"/>
                          <w:szCs w:val="24"/>
                        </w:rPr>
                        <w:t>7</w:t>
                      </w:r>
                      <w:r w:rsidRPr="0090174E">
                        <w:rPr>
                          <w:i w:val="0"/>
                          <w:color w:val="000000" w:themeColor="text1"/>
                          <w:sz w:val="24"/>
                          <w:szCs w:val="24"/>
                        </w:rPr>
                        <w:fldChar w:fldCharType="end"/>
                      </w:r>
                      <w:r w:rsidRPr="0090174E">
                        <w:rPr>
                          <w:i w:val="0"/>
                          <w:color w:val="000000" w:themeColor="text1"/>
                          <w:sz w:val="24"/>
                          <w:szCs w:val="24"/>
                        </w:rPr>
                        <w:t xml:space="preserve">: </w:t>
                      </w:r>
                      <w:proofErr w:type="spellStart"/>
                      <w:r w:rsidRPr="0090174E">
                        <w:rPr>
                          <w:i w:val="0"/>
                          <w:color w:val="000000" w:themeColor="text1"/>
                          <w:sz w:val="24"/>
                          <w:szCs w:val="24"/>
                        </w:rPr>
                        <w:t>Rollendefinition</w:t>
                      </w:r>
                      <w:proofErr w:type="spellEnd"/>
                      <w:r w:rsidRPr="0090174E">
                        <w:rPr>
                          <w:i w:val="0"/>
                          <w:color w:val="000000" w:themeColor="text1"/>
                          <w:sz w:val="24"/>
                          <w:szCs w:val="24"/>
                        </w:rPr>
                        <w:t xml:space="preserve"> - </w:t>
                      </w:r>
                      <w:proofErr w:type="spellStart"/>
                      <w:r w:rsidRPr="0090174E">
                        <w:rPr>
                          <w:i w:val="0"/>
                          <w:color w:val="000000" w:themeColor="text1"/>
                          <w:sz w:val="24"/>
                          <w:szCs w:val="24"/>
                        </w:rPr>
                        <w:t>UseCase</w:t>
                      </w:r>
                      <w:proofErr w:type="spellEnd"/>
                      <w:r w:rsidRPr="0090174E">
                        <w:rPr>
                          <w:i w:val="0"/>
                          <w:color w:val="000000" w:themeColor="text1"/>
                          <w:sz w:val="24"/>
                          <w:szCs w:val="24"/>
                        </w:rPr>
                        <w:t xml:space="preserve"> </w:t>
                      </w:r>
                      <w:proofErr w:type="spellStart"/>
                      <w:r w:rsidRPr="0090174E">
                        <w:rPr>
                          <w:i w:val="0"/>
                          <w:color w:val="000000" w:themeColor="text1"/>
                          <w:sz w:val="24"/>
                          <w:szCs w:val="24"/>
                        </w:rPr>
                        <w:t>Diagramm</w:t>
                      </w:r>
                      <w:bookmarkEnd w:id="130"/>
                      <w:proofErr w:type="spellEnd"/>
                    </w:p>
                  </w:txbxContent>
                </v:textbox>
                <w10:wrap type="through"/>
              </v:shape>
            </w:pict>
          </mc:Fallback>
        </mc:AlternateContent>
      </w:r>
      <w:r w:rsidR="006A3173">
        <w:rPr>
          <w:noProof/>
          <w:lang w:val="de-AT" w:eastAsia="de-AT"/>
        </w:rPr>
        <w:drawing>
          <wp:anchor distT="0" distB="0" distL="114300" distR="114300" simplePos="0" relativeHeight="251658240" behindDoc="0" locked="0" layoutInCell="1" allowOverlap="1" wp14:anchorId="093D5BAD" wp14:editId="328B9425">
            <wp:simplePos x="0" y="0"/>
            <wp:positionH relativeFrom="margin">
              <wp:align>center</wp:align>
            </wp:positionH>
            <wp:positionV relativeFrom="paragraph">
              <wp:posOffset>0</wp:posOffset>
            </wp:positionV>
            <wp:extent cx="5760720" cy="2587176"/>
            <wp:effectExtent l="0" t="0" r="5080" b="381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UseCasesjpg.jpg"/>
                    <pic:cNvPicPr/>
                  </pic:nvPicPr>
                  <pic:blipFill>
                    <a:blip r:embed="rId31">
                      <a:extLst>
                        <a:ext uri="{28A0092B-C50C-407E-A947-70E740481C1C}">
                          <a14:useLocalDpi xmlns:a14="http://schemas.microsoft.com/office/drawing/2010/main" val="0"/>
                        </a:ext>
                      </a:extLst>
                    </a:blip>
                    <a:stretch>
                      <a:fillRect/>
                    </a:stretch>
                  </pic:blipFill>
                  <pic:spPr>
                    <a:xfrm>
                      <a:off x="0" y="0"/>
                      <a:ext cx="5760720" cy="2587176"/>
                    </a:xfrm>
                    <a:prstGeom prst="rect">
                      <a:avLst/>
                    </a:prstGeom>
                  </pic:spPr>
                </pic:pic>
              </a:graphicData>
            </a:graphic>
            <wp14:sizeRelH relativeFrom="page">
              <wp14:pctWidth>0</wp14:pctWidth>
            </wp14:sizeRelH>
            <wp14:sizeRelV relativeFrom="page">
              <wp14:pctHeight>0</wp14:pctHeight>
            </wp14:sizeRelV>
          </wp:anchor>
        </w:drawing>
      </w:r>
    </w:p>
    <w:p w14:paraId="4EC865A3" w14:textId="77777777" w:rsidR="005B3B96" w:rsidRDefault="005B3B96" w:rsidP="005B3B96">
      <w:pPr>
        <w:ind w:left="432"/>
        <w:rPr>
          <w:lang w:val="de-AT"/>
        </w:rPr>
      </w:pPr>
    </w:p>
    <w:p w14:paraId="78EFEDDC" w14:textId="77777777" w:rsidR="005B3B96" w:rsidRPr="006074E0" w:rsidRDefault="005B3B96" w:rsidP="005B3B96">
      <w:pPr>
        <w:ind w:left="432"/>
        <w:rPr>
          <w:lang w:val="de-AT"/>
        </w:rPr>
      </w:pPr>
    </w:p>
    <w:p w14:paraId="072DDCC3" w14:textId="77777777" w:rsidR="005B3B96" w:rsidRPr="006074E0" w:rsidRDefault="005B3B96" w:rsidP="005B3B96">
      <w:pPr>
        <w:keepNext/>
        <w:ind w:left="432"/>
        <w:jc w:val="left"/>
        <w:rPr>
          <w:lang w:val="de-AT"/>
        </w:rPr>
        <w:sectPr w:rsidR="005B3B96" w:rsidRPr="006074E0" w:rsidSect="00322644">
          <w:headerReference w:type="default" r:id="rId32"/>
          <w:type w:val="continuous"/>
          <w:pgSz w:w="11906" w:h="16838" w:code="9"/>
          <w:pgMar w:top="1418" w:right="1418" w:bottom="1134" w:left="1418" w:header="851" w:footer="709" w:gutter="284"/>
          <w:cols w:space="708"/>
          <w:docGrid w:linePitch="360"/>
        </w:sectPr>
      </w:pPr>
      <w:r w:rsidRPr="006074E0">
        <w:rPr>
          <w:lang w:val="de-AT"/>
        </w:rPr>
        <w:br w:type="page"/>
      </w:r>
    </w:p>
    <w:p w14:paraId="0CB993D7" w14:textId="53721E8B" w:rsidR="006F1D72" w:rsidRDefault="00C51BAB" w:rsidP="00B35379">
      <w:pPr>
        <w:pStyle w:val="berschrift1"/>
        <w:numPr>
          <w:ilvl w:val="0"/>
          <w:numId w:val="1"/>
        </w:numPr>
      </w:pPr>
      <w:bookmarkStart w:id="131" w:name="_Toc476497499"/>
      <w:r>
        <w:lastRenderedPageBreak/>
        <w:t>Weitere Schritte</w:t>
      </w:r>
      <w:bookmarkEnd w:id="131"/>
      <w:r w:rsidR="006F1D72" w:rsidRPr="006074E0">
        <w:t xml:space="preserve"> </w:t>
      </w:r>
    </w:p>
    <w:p w14:paraId="08238903" w14:textId="77777777" w:rsidR="005C6843" w:rsidRPr="005C6843" w:rsidRDefault="005C6843" w:rsidP="00C51BAB">
      <w:pPr>
        <w:ind w:left="432"/>
        <w:rPr>
          <w:lang w:val="de-AT"/>
        </w:rPr>
      </w:pPr>
    </w:p>
    <w:p w14:paraId="55CCADE3" w14:textId="77777777" w:rsidR="00D30261" w:rsidRPr="00F409D9" w:rsidRDefault="00D30261" w:rsidP="006074E0">
      <w:pPr>
        <w:keepNext/>
        <w:ind w:left="432"/>
        <w:jc w:val="left"/>
        <w:rPr>
          <w:lang w:val="en-US"/>
        </w:rPr>
        <w:sectPr w:rsidR="00D30261" w:rsidRPr="00F409D9" w:rsidSect="00322644">
          <w:headerReference w:type="default" r:id="rId33"/>
          <w:type w:val="continuous"/>
          <w:pgSz w:w="11906" w:h="16838" w:code="9"/>
          <w:pgMar w:top="1418" w:right="1418" w:bottom="1134" w:left="1418" w:header="851" w:footer="709" w:gutter="284"/>
          <w:cols w:space="708"/>
          <w:docGrid w:linePitch="360"/>
        </w:sectPr>
      </w:pPr>
      <w:r w:rsidRPr="00F409D9">
        <w:rPr>
          <w:lang w:val="en-US"/>
        </w:rPr>
        <w:br w:type="page"/>
      </w:r>
    </w:p>
    <w:bookmarkStart w:id="132" w:name="_Toc476497500"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132"/>
        </w:p>
        <w:sdt>
          <w:sdtPr>
            <w:id w:val="111145805"/>
            <w:bibliography/>
          </w:sdtPr>
          <w:sdtContent>
            <w:p w14:paraId="377F18C3" w14:textId="77777777" w:rsidR="0044566F"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2"/>
                <w:gridCol w:w="8494"/>
              </w:tblGrid>
              <w:tr w:rsidR="0044566F" w14:paraId="3CDC880F" w14:textId="77777777">
                <w:trPr>
                  <w:divId w:val="628049920"/>
                  <w:tblCellSpacing w:w="15" w:type="dxa"/>
                </w:trPr>
                <w:tc>
                  <w:tcPr>
                    <w:tcW w:w="50" w:type="pct"/>
                    <w:hideMark/>
                  </w:tcPr>
                  <w:p w14:paraId="5344DA9D" w14:textId="400C6B59" w:rsidR="0044566F" w:rsidRDefault="0044566F">
                    <w:pPr>
                      <w:pStyle w:val="Literaturverzeichnis"/>
                      <w:rPr>
                        <w:noProof/>
                        <w:szCs w:val="24"/>
                        <w:lang w:val="de-DE"/>
                      </w:rPr>
                    </w:pPr>
                    <w:r>
                      <w:rPr>
                        <w:noProof/>
                        <w:lang w:val="de-DE"/>
                      </w:rPr>
                      <w:t xml:space="preserve">[1] </w:t>
                    </w:r>
                  </w:p>
                </w:tc>
                <w:tc>
                  <w:tcPr>
                    <w:tcW w:w="0" w:type="auto"/>
                    <w:hideMark/>
                  </w:tcPr>
                  <w:p w14:paraId="1383A84F" w14:textId="77777777" w:rsidR="0044566F" w:rsidRDefault="0044566F">
                    <w:pPr>
                      <w:pStyle w:val="Literaturverzeichnis"/>
                      <w:rPr>
                        <w:noProof/>
                        <w:lang w:val="de-DE"/>
                      </w:rPr>
                    </w:pPr>
                    <w:r>
                      <w:rPr>
                        <w:noProof/>
                        <w:lang w:val="de-DE"/>
                      </w:rPr>
                      <w:t xml:space="preserve">Das Europäische Parlament und der Rat der Europäischen Union, „Richtlinie 2009/72/EG des Europäischen Parlaments und des Rates vom 13. </w:t>
                    </w:r>
                    <w:r w:rsidRPr="0044566F">
                      <w:rPr>
                        <w:noProof/>
                        <w:lang w:val="en-US"/>
                      </w:rPr>
                      <w:t xml:space="preserve">Juli 2009,“ 13 Juli 2009. [Online]. Available: http: //publications.europa.eu/resource/celex/32009R0713. </w:t>
                    </w:r>
                    <w:r>
                      <w:rPr>
                        <w:noProof/>
                        <w:lang w:val="de-DE"/>
                      </w:rPr>
                      <w:t>[Zugriff am 19 Februar 2017].</w:t>
                    </w:r>
                  </w:p>
                </w:tc>
              </w:tr>
              <w:tr w:rsidR="0044566F" w14:paraId="3287F342" w14:textId="77777777">
                <w:trPr>
                  <w:divId w:val="628049920"/>
                  <w:tblCellSpacing w:w="15" w:type="dxa"/>
                </w:trPr>
                <w:tc>
                  <w:tcPr>
                    <w:tcW w:w="50" w:type="pct"/>
                    <w:hideMark/>
                  </w:tcPr>
                  <w:p w14:paraId="735C8B7A" w14:textId="77777777" w:rsidR="0044566F" w:rsidRDefault="0044566F">
                    <w:pPr>
                      <w:pStyle w:val="Literaturverzeichnis"/>
                      <w:rPr>
                        <w:noProof/>
                        <w:lang w:val="de-DE"/>
                      </w:rPr>
                    </w:pPr>
                    <w:r>
                      <w:rPr>
                        <w:noProof/>
                        <w:lang w:val="de-DE"/>
                      </w:rPr>
                      <w:t xml:space="preserve">[2] </w:t>
                    </w:r>
                  </w:p>
                </w:tc>
                <w:tc>
                  <w:tcPr>
                    <w:tcW w:w="0" w:type="auto"/>
                    <w:hideMark/>
                  </w:tcPr>
                  <w:p w14:paraId="405FB3F7" w14:textId="77777777" w:rsidR="0044566F" w:rsidRPr="0044566F" w:rsidRDefault="0044566F">
                    <w:pPr>
                      <w:pStyle w:val="Literaturverzeichnis"/>
                      <w:rPr>
                        <w:noProof/>
                        <w:lang w:val="en-US"/>
                      </w:rPr>
                    </w:pPr>
                    <w:r w:rsidRPr="0044566F">
                      <w:rPr>
                        <w:noProof/>
                        <w:lang w:val="en-US"/>
                      </w:rPr>
                      <w:t xml:space="preserve">K. D. Craemer und G. Deconinck, „Analysis of state-of-the-art smart metering communication standards,“ in </w:t>
                    </w:r>
                    <w:r w:rsidRPr="0044566F">
                      <w:rPr>
                        <w:i/>
                        <w:iCs/>
                        <w:noProof/>
                        <w:lang w:val="en-US"/>
                      </w:rPr>
                      <w:t>Proceedings of the 5th young researchers symposium</w:t>
                    </w:r>
                    <w:r w:rsidRPr="0044566F">
                      <w:rPr>
                        <w:noProof/>
                        <w:lang w:val="en-US"/>
                      </w:rPr>
                      <w:t xml:space="preserve">, 2010. </w:t>
                    </w:r>
                  </w:p>
                </w:tc>
              </w:tr>
              <w:tr w:rsidR="0044566F" w14:paraId="402A2A32" w14:textId="77777777">
                <w:trPr>
                  <w:divId w:val="628049920"/>
                  <w:tblCellSpacing w:w="15" w:type="dxa"/>
                </w:trPr>
                <w:tc>
                  <w:tcPr>
                    <w:tcW w:w="50" w:type="pct"/>
                    <w:hideMark/>
                  </w:tcPr>
                  <w:p w14:paraId="248BED5D" w14:textId="77777777" w:rsidR="0044566F" w:rsidRDefault="0044566F">
                    <w:pPr>
                      <w:pStyle w:val="Literaturverzeichnis"/>
                      <w:rPr>
                        <w:noProof/>
                        <w:lang w:val="de-DE"/>
                      </w:rPr>
                    </w:pPr>
                    <w:r>
                      <w:rPr>
                        <w:noProof/>
                        <w:lang w:val="de-DE"/>
                      </w:rPr>
                      <w:t xml:space="preserve">[3] </w:t>
                    </w:r>
                  </w:p>
                </w:tc>
                <w:tc>
                  <w:tcPr>
                    <w:tcW w:w="0" w:type="auto"/>
                    <w:hideMark/>
                  </w:tcPr>
                  <w:p w14:paraId="271DE014" w14:textId="77777777" w:rsidR="0044566F" w:rsidRPr="0044566F" w:rsidRDefault="0044566F">
                    <w:pPr>
                      <w:pStyle w:val="Literaturverzeichnis"/>
                      <w:rPr>
                        <w:noProof/>
                        <w:lang w:val="en-US"/>
                      </w:rPr>
                    </w:pPr>
                    <w:r w:rsidRPr="0044566F">
                      <w:rPr>
                        <w:noProof/>
                        <w:lang w:val="en-US"/>
                      </w:rPr>
                      <w:t xml:space="preserve">J. Z. Kolter und J. Johnson, „REDD: A public data set for energy disaggregation research,“ in </w:t>
                    </w:r>
                    <w:r w:rsidRPr="0044566F">
                      <w:rPr>
                        <w:i/>
                        <w:iCs/>
                        <w:noProof/>
                        <w:lang w:val="en-US"/>
                      </w:rPr>
                      <w:t>Workshop on Data Mining Applications in Sustainability (SIGKDD),</w:t>
                    </w:r>
                    <w:r w:rsidRPr="0044566F">
                      <w:rPr>
                        <w:noProof/>
                        <w:lang w:val="en-US"/>
                      </w:rPr>
                      <w:t xml:space="preserve">, San Diego, CA, 2011. </w:t>
                    </w:r>
                  </w:p>
                </w:tc>
              </w:tr>
              <w:tr w:rsidR="0044566F" w14:paraId="588C18C7" w14:textId="77777777">
                <w:trPr>
                  <w:divId w:val="628049920"/>
                  <w:tblCellSpacing w:w="15" w:type="dxa"/>
                </w:trPr>
                <w:tc>
                  <w:tcPr>
                    <w:tcW w:w="50" w:type="pct"/>
                    <w:hideMark/>
                  </w:tcPr>
                  <w:p w14:paraId="2CA18C38" w14:textId="77777777" w:rsidR="0044566F" w:rsidRDefault="0044566F">
                    <w:pPr>
                      <w:pStyle w:val="Literaturverzeichnis"/>
                      <w:rPr>
                        <w:noProof/>
                        <w:lang w:val="de-DE"/>
                      </w:rPr>
                    </w:pPr>
                    <w:r>
                      <w:rPr>
                        <w:noProof/>
                        <w:lang w:val="de-DE"/>
                      </w:rPr>
                      <w:t xml:space="preserve">[4] </w:t>
                    </w:r>
                  </w:p>
                </w:tc>
                <w:tc>
                  <w:tcPr>
                    <w:tcW w:w="0" w:type="auto"/>
                    <w:hideMark/>
                  </w:tcPr>
                  <w:p w14:paraId="4C8D01D5" w14:textId="77777777" w:rsidR="0044566F" w:rsidRDefault="0044566F">
                    <w:pPr>
                      <w:pStyle w:val="Literaturverzeichnis"/>
                      <w:rPr>
                        <w:noProof/>
                        <w:lang w:val="de-DE"/>
                      </w:rPr>
                    </w:pPr>
                    <w:r w:rsidRPr="0044566F">
                      <w:rPr>
                        <w:noProof/>
                        <w:lang w:val="en-US"/>
                      </w:rPr>
                      <w:t xml:space="preserve">W. K. Jack Kelly, „UK-DALE: A dataset recording UK Domestic Appliance-Level Electricity demand and whole-house demand,“ 2014. [Online]. Available: http://citeseerx.ist.psu.edu/viewdoc/download?doi=10.1.1.750.4515&amp;rep=rep1&amp;type=pdf. </w:t>
                    </w:r>
                    <w:r>
                      <w:rPr>
                        <w:noProof/>
                        <w:lang w:val="de-DE"/>
                      </w:rPr>
                      <w:t>[Zugriff am 01 03 2017].</w:t>
                    </w:r>
                  </w:p>
                </w:tc>
              </w:tr>
              <w:tr w:rsidR="0044566F" w:rsidRPr="00BB46F2" w14:paraId="403E2D25" w14:textId="77777777">
                <w:trPr>
                  <w:divId w:val="628049920"/>
                  <w:tblCellSpacing w:w="15" w:type="dxa"/>
                </w:trPr>
                <w:tc>
                  <w:tcPr>
                    <w:tcW w:w="50" w:type="pct"/>
                    <w:hideMark/>
                  </w:tcPr>
                  <w:p w14:paraId="119F6050" w14:textId="77777777" w:rsidR="0044566F" w:rsidRDefault="0044566F">
                    <w:pPr>
                      <w:pStyle w:val="Literaturverzeichnis"/>
                      <w:rPr>
                        <w:noProof/>
                        <w:lang w:val="de-DE"/>
                      </w:rPr>
                    </w:pPr>
                    <w:r>
                      <w:rPr>
                        <w:noProof/>
                        <w:lang w:val="de-DE"/>
                      </w:rPr>
                      <w:t xml:space="preserve">[5] </w:t>
                    </w:r>
                  </w:p>
                </w:tc>
                <w:tc>
                  <w:tcPr>
                    <w:tcW w:w="0" w:type="auto"/>
                    <w:hideMark/>
                  </w:tcPr>
                  <w:p w14:paraId="2A3EA49F" w14:textId="77777777" w:rsidR="0044566F" w:rsidRDefault="0044566F">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44566F" w14:paraId="00314C42" w14:textId="77777777">
                <w:trPr>
                  <w:divId w:val="628049920"/>
                  <w:tblCellSpacing w:w="15" w:type="dxa"/>
                </w:trPr>
                <w:tc>
                  <w:tcPr>
                    <w:tcW w:w="50" w:type="pct"/>
                    <w:hideMark/>
                  </w:tcPr>
                  <w:p w14:paraId="2C56C5ED" w14:textId="77777777" w:rsidR="0044566F" w:rsidRDefault="0044566F">
                    <w:pPr>
                      <w:pStyle w:val="Literaturverzeichnis"/>
                      <w:rPr>
                        <w:noProof/>
                        <w:lang w:val="de-DE"/>
                      </w:rPr>
                    </w:pPr>
                    <w:r>
                      <w:rPr>
                        <w:noProof/>
                        <w:lang w:val="de-DE"/>
                      </w:rPr>
                      <w:t xml:space="preserve">[6] </w:t>
                    </w:r>
                  </w:p>
                </w:tc>
                <w:tc>
                  <w:tcPr>
                    <w:tcW w:w="0" w:type="auto"/>
                    <w:hideMark/>
                  </w:tcPr>
                  <w:p w14:paraId="17F3D4A4" w14:textId="77777777" w:rsidR="0044566F" w:rsidRPr="0044566F" w:rsidRDefault="0044566F">
                    <w:pPr>
                      <w:pStyle w:val="Literaturverzeichnis"/>
                      <w:rPr>
                        <w:noProof/>
                        <w:lang w:val="en-US"/>
                      </w:rPr>
                    </w:pPr>
                    <w:r w:rsidRPr="0044566F">
                      <w:rPr>
                        <w:noProof/>
                        <w:lang w:val="en-US"/>
                      </w:rPr>
                      <w:t xml:space="preserve">Andreas Monacchi et al., „GREEND: An energy consumption dataset of households in Italy and Austria,“ in </w:t>
                    </w:r>
                    <w:r w:rsidRPr="0044566F">
                      <w:rPr>
                        <w:i/>
                        <w:iCs/>
                        <w:noProof/>
                        <w:lang w:val="en-US"/>
                      </w:rPr>
                      <w:t>IEEE International Conference on Smart Grid Communications (SmartGridComm)</w:t>
                    </w:r>
                    <w:r w:rsidRPr="0044566F">
                      <w:rPr>
                        <w:noProof/>
                        <w:lang w:val="en-US"/>
                      </w:rPr>
                      <w:t xml:space="preserve">, 2014. </w:t>
                    </w:r>
                  </w:p>
                </w:tc>
              </w:tr>
              <w:tr w:rsidR="0044566F" w:rsidRPr="00BB46F2" w14:paraId="1315B495" w14:textId="77777777">
                <w:trPr>
                  <w:divId w:val="628049920"/>
                  <w:tblCellSpacing w:w="15" w:type="dxa"/>
                </w:trPr>
                <w:tc>
                  <w:tcPr>
                    <w:tcW w:w="50" w:type="pct"/>
                    <w:hideMark/>
                  </w:tcPr>
                  <w:p w14:paraId="7E4727AF" w14:textId="77777777" w:rsidR="0044566F" w:rsidRDefault="0044566F">
                    <w:pPr>
                      <w:pStyle w:val="Literaturverzeichnis"/>
                      <w:rPr>
                        <w:noProof/>
                        <w:lang w:val="de-DE"/>
                      </w:rPr>
                    </w:pPr>
                    <w:r>
                      <w:rPr>
                        <w:noProof/>
                        <w:lang w:val="de-DE"/>
                      </w:rPr>
                      <w:t xml:space="preserve">[7] </w:t>
                    </w:r>
                  </w:p>
                </w:tc>
                <w:tc>
                  <w:tcPr>
                    <w:tcW w:w="0" w:type="auto"/>
                    <w:hideMark/>
                  </w:tcPr>
                  <w:p w14:paraId="0ACA6F1F" w14:textId="77777777" w:rsidR="0044566F" w:rsidRDefault="0044566F">
                    <w:pPr>
                      <w:pStyle w:val="Literaturverzeichnis"/>
                      <w:rPr>
                        <w:noProof/>
                        <w:lang w:val="de-DE"/>
                      </w:rPr>
                    </w:pPr>
                    <w:r>
                      <w:rPr>
                        <w:noProof/>
                        <w:lang w:val="de-DE"/>
                      </w:rPr>
                      <w:t>C. Bellucci, A.-M. Oberluggauer und M. Tschuchnig, „Untersuchung unterschiedlicher Referenzdatensätze im Energiebereich,“ 2017.</w:t>
                    </w:r>
                  </w:p>
                </w:tc>
              </w:tr>
              <w:tr w:rsidR="0044566F" w:rsidRPr="00BB46F2" w14:paraId="11B93639" w14:textId="77777777">
                <w:trPr>
                  <w:divId w:val="628049920"/>
                  <w:tblCellSpacing w:w="15" w:type="dxa"/>
                </w:trPr>
                <w:tc>
                  <w:tcPr>
                    <w:tcW w:w="50" w:type="pct"/>
                    <w:hideMark/>
                  </w:tcPr>
                  <w:p w14:paraId="42BD7412" w14:textId="77777777" w:rsidR="0044566F" w:rsidRDefault="0044566F">
                    <w:pPr>
                      <w:pStyle w:val="Literaturverzeichnis"/>
                      <w:rPr>
                        <w:noProof/>
                        <w:lang w:val="de-DE"/>
                      </w:rPr>
                    </w:pPr>
                    <w:r>
                      <w:rPr>
                        <w:noProof/>
                        <w:lang w:val="de-DE"/>
                      </w:rPr>
                      <w:t xml:space="preserve">[8] </w:t>
                    </w:r>
                  </w:p>
                </w:tc>
                <w:tc>
                  <w:tcPr>
                    <w:tcW w:w="0" w:type="auto"/>
                    <w:hideMark/>
                  </w:tcPr>
                  <w:p w14:paraId="791ABC5D" w14:textId="77777777" w:rsidR="0044566F" w:rsidRDefault="0044566F">
                    <w:pPr>
                      <w:pStyle w:val="Literaturverzeichnis"/>
                      <w:rPr>
                        <w:noProof/>
                        <w:lang w:val="de-DE"/>
                      </w:rPr>
                    </w:pPr>
                    <w:r>
                      <w:rPr>
                        <w:noProof/>
                        <w:lang w:val="de-DE"/>
                      </w:rPr>
                      <w:t>W. F. T. H. Michael Egger, „Rollenbasierter LDAP Zugriff TODO TODO TODO,“ 2016.</w:t>
                    </w:r>
                  </w:p>
                </w:tc>
              </w:tr>
              <w:tr w:rsidR="0044566F" w:rsidRPr="00BB46F2" w14:paraId="11C8C3B7" w14:textId="77777777">
                <w:trPr>
                  <w:divId w:val="628049920"/>
                  <w:tblCellSpacing w:w="15" w:type="dxa"/>
                </w:trPr>
                <w:tc>
                  <w:tcPr>
                    <w:tcW w:w="50" w:type="pct"/>
                    <w:hideMark/>
                  </w:tcPr>
                  <w:p w14:paraId="0961D4B2" w14:textId="77777777" w:rsidR="0044566F" w:rsidRDefault="0044566F">
                    <w:pPr>
                      <w:pStyle w:val="Literaturverzeichnis"/>
                      <w:rPr>
                        <w:noProof/>
                        <w:lang w:val="de-DE"/>
                      </w:rPr>
                    </w:pPr>
                    <w:r>
                      <w:rPr>
                        <w:noProof/>
                        <w:lang w:val="de-DE"/>
                      </w:rPr>
                      <w:t xml:space="preserve">[9] </w:t>
                    </w:r>
                  </w:p>
                </w:tc>
                <w:tc>
                  <w:tcPr>
                    <w:tcW w:w="0" w:type="auto"/>
                    <w:hideMark/>
                  </w:tcPr>
                  <w:p w14:paraId="092955AF" w14:textId="77777777" w:rsidR="0044566F" w:rsidRDefault="0044566F">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44566F" w:rsidRPr="00BB46F2" w14:paraId="39A72DDF" w14:textId="77777777">
                <w:trPr>
                  <w:divId w:val="628049920"/>
                  <w:tblCellSpacing w:w="15" w:type="dxa"/>
                </w:trPr>
                <w:tc>
                  <w:tcPr>
                    <w:tcW w:w="50" w:type="pct"/>
                    <w:hideMark/>
                  </w:tcPr>
                  <w:p w14:paraId="5E08EC3D" w14:textId="77777777" w:rsidR="0044566F" w:rsidRDefault="0044566F">
                    <w:pPr>
                      <w:pStyle w:val="Literaturverzeichnis"/>
                      <w:rPr>
                        <w:noProof/>
                        <w:lang w:val="de-DE"/>
                      </w:rPr>
                    </w:pPr>
                    <w:r>
                      <w:rPr>
                        <w:noProof/>
                        <w:lang w:val="de-DE"/>
                      </w:rPr>
                      <w:lastRenderedPageBreak/>
                      <w:t xml:space="preserve">[10] </w:t>
                    </w:r>
                  </w:p>
                </w:tc>
                <w:tc>
                  <w:tcPr>
                    <w:tcW w:w="0" w:type="auto"/>
                    <w:hideMark/>
                  </w:tcPr>
                  <w:p w14:paraId="175BD92C" w14:textId="77777777" w:rsidR="0044566F" w:rsidRDefault="0044566F">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44566F" w:rsidRPr="00BB46F2" w14:paraId="1F6B2234" w14:textId="77777777">
                <w:trPr>
                  <w:divId w:val="628049920"/>
                  <w:tblCellSpacing w:w="15" w:type="dxa"/>
                </w:trPr>
                <w:tc>
                  <w:tcPr>
                    <w:tcW w:w="50" w:type="pct"/>
                    <w:hideMark/>
                  </w:tcPr>
                  <w:p w14:paraId="5D97A963" w14:textId="77777777" w:rsidR="0044566F" w:rsidRDefault="0044566F">
                    <w:pPr>
                      <w:pStyle w:val="Literaturverzeichnis"/>
                      <w:rPr>
                        <w:noProof/>
                        <w:lang w:val="de-DE"/>
                      </w:rPr>
                    </w:pPr>
                    <w:r>
                      <w:rPr>
                        <w:noProof/>
                        <w:lang w:val="de-DE"/>
                      </w:rPr>
                      <w:t xml:space="preserve">[11] </w:t>
                    </w:r>
                  </w:p>
                </w:tc>
                <w:tc>
                  <w:tcPr>
                    <w:tcW w:w="0" w:type="auto"/>
                    <w:hideMark/>
                  </w:tcPr>
                  <w:p w14:paraId="1E4A31F4" w14:textId="77777777" w:rsidR="0044566F" w:rsidRDefault="0044566F">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44566F" w14:paraId="0C556F7F" w14:textId="77777777">
                <w:trPr>
                  <w:divId w:val="628049920"/>
                  <w:tblCellSpacing w:w="15" w:type="dxa"/>
                </w:trPr>
                <w:tc>
                  <w:tcPr>
                    <w:tcW w:w="50" w:type="pct"/>
                    <w:hideMark/>
                  </w:tcPr>
                  <w:p w14:paraId="6C0BE015" w14:textId="77777777" w:rsidR="0044566F" w:rsidRDefault="0044566F">
                    <w:pPr>
                      <w:pStyle w:val="Literaturverzeichnis"/>
                      <w:rPr>
                        <w:noProof/>
                        <w:lang w:val="de-DE"/>
                      </w:rPr>
                    </w:pPr>
                    <w:r>
                      <w:rPr>
                        <w:noProof/>
                        <w:lang w:val="de-DE"/>
                      </w:rPr>
                      <w:t xml:space="preserve">[12] </w:t>
                    </w:r>
                  </w:p>
                </w:tc>
                <w:tc>
                  <w:tcPr>
                    <w:tcW w:w="0" w:type="auto"/>
                    <w:hideMark/>
                  </w:tcPr>
                  <w:p w14:paraId="1EA07281" w14:textId="77777777" w:rsidR="0044566F" w:rsidRDefault="0044566F">
                    <w:pPr>
                      <w:pStyle w:val="Literaturverzeichnis"/>
                      <w:rPr>
                        <w:noProof/>
                        <w:lang w:val="de-DE"/>
                      </w:rPr>
                    </w:pPr>
                    <w:r>
                      <w:rPr>
                        <w:noProof/>
                        <w:lang w:val="de-DE"/>
                      </w:rPr>
                      <w:t xml:space="preserve">Das Europäische Parlament und der Rat der Europäischen Union, „Verordnung des Europäischen Parlaments und zum Schutz natürlicher Personen bei der Verarbeitung personenbezogener Daten und zum freien Datenverkehr,“ 11 06 2015. </w:t>
                    </w:r>
                    <w:r w:rsidRPr="0044566F">
                      <w:rPr>
                        <w:noProof/>
                        <w:lang w:val="en-US"/>
                      </w:rPr>
                      <w:t xml:space="preserve">[Online]. Available: http://data.consilium.europa.eu/doc/document/ST-9565-2015-INIT/de/pdf. </w:t>
                    </w:r>
                    <w:r>
                      <w:rPr>
                        <w:noProof/>
                        <w:lang w:val="de-DE"/>
                      </w:rPr>
                      <w:t>[Zugriff am 28 02 2017].</w:t>
                    </w:r>
                  </w:p>
                </w:tc>
              </w:tr>
              <w:tr w:rsidR="0044566F" w14:paraId="298D8799" w14:textId="77777777">
                <w:trPr>
                  <w:divId w:val="628049920"/>
                  <w:tblCellSpacing w:w="15" w:type="dxa"/>
                </w:trPr>
                <w:tc>
                  <w:tcPr>
                    <w:tcW w:w="50" w:type="pct"/>
                    <w:hideMark/>
                  </w:tcPr>
                  <w:p w14:paraId="44A30A31" w14:textId="77777777" w:rsidR="0044566F" w:rsidRDefault="0044566F">
                    <w:pPr>
                      <w:pStyle w:val="Literaturverzeichnis"/>
                      <w:rPr>
                        <w:noProof/>
                        <w:lang w:val="de-DE"/>
                      </w:rPr>
                    </w:pPr>
                    <w:r>
                      <w:rPr>
                        <w:noProof/>
                        <w:lang w:val="de-DE"/>
                      </w:rPr>
                      <w:t xml:space="preserve">[13] </w:t>
                    </w:r>
                  </w:p>
                </w:tc>
                <w:tc>
                  <w:tcPr>
                    <w:tcW w:w="0" w:type="auto"/>
                    <w:hideMark/>
                  </w:tcPr>
                  <w:p w14:paraId="3DCAD656" w14:textId="77777777" w:rsidR="0044566F" w:rsidRDefault="0044566F">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44566F" w14:paraId="43305CDF" w14:textId="77777777">
                <w:trPr>
                  <w:divId w:val="628049920"/>
                  <w:tblCellSpacing w:w="15" w:type="dxa"/>
                </w:trPr>
                <w:tc>
                  <w:tcPr>
                    <w:tcW w:w="50" w:type="pct"/>
                    <w:hideMark/>
                  </w:tcPr>
                  <w:p w14:paraId="3597B0B4" w14:textId="77777777" w:rsidR="0044566F" w:rsidRDefault="0044566F">
                    <w:pPr>
                      <w:pStyle w:val="Literaturverzeichnis"/>
                      <w:rPr>
                        <w:noProof/>
                        <w:lang w:val="de-DE"/>
                      </w:rPr>
                    </w:pPr>
                    <w:r>
                      <w:rPr>
                        <w:noProof/>
                        <w:lang w:val="de-DE"/>
                      </w:rPr>
                      <w:t xml:space="preserve">[14] </w:t>
                    </w:r>
                  </w:p>
                </w:tc>
                <w:tc>
                  <w:tcPr>
                    <w:tcW w:w="0" w:type="auto"/>
                    <w:hideMark/>
                  </w:tcPr>
                  <w:p w14:paraId="1762C51B" w14:textId="77777777" w:rsidR="0044566F" w:rsidRDefault="0044566F">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44566F" w:rsidRPr="00BB46F2" w14:paraId="27177718" w14:textId="77777777">
                <w:trPr>
                  <w:divId w:val="628049920"/>
                  <w:tblCellSpacing w:w="15" w:type="dxa"/>
                </w:trPr>
                <w:tc>
                  <w:tcPr>
                    <w:tcW w:w="50" w:type="pct"/>
                    <w:hideMark/>
                  </w:tcPr>
                  <w:p w14:paraId="3167BC77" w14:textId="77777777" w:rsidR="0044566F" w:rsidRDefault="0044566F">
                    <w:pPr>
                      <w:pStyle w:val="Literaturverzeichnis"/>
                      <w:rPr>
                        <w:noProof/>
                        <w:lang w:val="de-DE"/>
                      </w:rPr>
                    </w:pPr>
                    <w:r>
                      <w:rPr>
                        <w:noProof/>
                        <w:lang w:val="de-DE"/>
                      </w:rPr>
                      <w:t xml:space="preserve">[15] </w:t>
                    </w:r>
                  </w:p>
                </w:tc>
                <w:tc>
                  <w:tcPr>
                    <w:tcW w:w="0" w:type="auto"/>
                    <w:hideMark/>
                  </w:tcPr>
                  <w:p w14:paraId="73B5F8D2" w14:textId="77777777" w:rsidR="0044566F" w:rsidRDefault="0044566F">
                    <w:pPr>
                      <w:pStyle w:val="Literaturverzeichnis"/>
                      <w:rPr>
                        <w:noProof/>
                        <w:lang w:val="de-DE"/>
                      </w:rPr>
                    </w:pPr>
                    <w:r w:rsidRPr="0044566F">
                      <w:rPr>
                        <w:noProof/>
                        <w:lang w:val="en-US"/>
                      </w:rPr>
                      <w:t xml:space="preserve">ETSI, „Open Smart Grid Protocol (OSGP),“ 01 Januar 2012. </w:t>
                    </w:r>
                    <w:r>
                      <w:rPr>
                        <w:noProof/>
                        <w:lang w:val="de-DE"/>
                      </w:rPr>
                      <w:t>[Online]. Available: http://www.etsi.org/deliver/etsi_gs/OSG/001_099/001/01.01.01_60/gs_osg001v010101p.pdf. [Zugriff am 19 Februar 2017].</w:t>
                    </w:r>
                  </w:p>
                </w:tc>
              </w:tr>
              <w:tr w:rsidR="0044566F" w14:paraId="24514953" w14:textId="77777777">
                <w:trPr>
                  <w:divId w:val="628049920"/>
                  <w:tblCellSpacing w:w="15" w:type="dxa"/>
                </w:trPr>
                <w:tc>
                  <w:tcPr>
                    <w:tcW w:w="50" w:type="pct"/>
                    <w:hideMark/>
                  </w:tcPr>
                  <w:p w14:paraId="4A408F49" w14:textId="77777777" w:rsidR="0044566F" w:rsidRDefault="0044566F">
                    <w:pPr>
                      <w:pStyle w:val="Literaturverzeichnis"/>
                      <w:rPr>
                        <w:noProof/>
                        <w:lang w:val="de-DE"/>
                      </w:rPr>
                    </w:pPr>
                    <w:r>
                      <w:rPr>
                        <w:noProof/>
                        <w:lang w:val="de-DE"/>
                      </w:rPr>
                      <w:t xml:space="preserve">[16] </w:t>
                    </w:r>
                  </w:p>
                </w:tc>
                <w:tc>
                  <w:tcPr>
                    <w:tcW w:w="0" w:type="auto"/>
                    <w:hideMark/>
                  </w:tcPr>
                  <w:p w14:paraId="29C5CCDF" w14:textId="77777777" w:rsidR="0044566F" w:rsidRPr="0044566F" w:rsidRDefault="0044566F">
                    <w:pPr>
                      <w:pStyle w:val="Literaturverzeichnis"/>
                      <w:rPr>
                        <w:noProof/>
                        <w:lang w:val="en-US"/>
                      </w:rPr>
                    </w:pPr>
                    <w:r w:rsidRPr="0044566F">
                      <w:rPr>
                        <w:noProof/>
                        <w:lang w:val="en-US"/>
                      </w:rPr>
                      <w:t xml:space="preserve">Ferraiolo, David and Cugini, Janet and Kuhn, D Richard, „Role-based access control (RBAC): Features and motivations,“ in </w:t>
                    </w:r>
                    <w:r w:rsidRPr="0044566F">
                      <w:rPr>
                        <w:i/>
                        <w:iCs/>
                        <w:noProof/>
                        <w:lang w:val="en-US"/>
                      </w:rPr>
                      <w:t>Proceedings of 11th annual computer security application conference</w:t>
                    </w:r>
                    <w:r w:rsidRPr="0044566F">
                      <w:rPr>
                        <w:noProof/>
                        <w:lang w:val="en-US"/>
                      </w:rPr>
                      <w:t xml:space="preserve">, New Orleans, 1995. </w:t>
                    </w:r>
                  </w:p>
                </w:tc>
              </w:tr>
              <w:tr w:rsidR="0044566F" w14:paraId="1F821031" w14:textId="77777777">
                <w:trPr>
                  <w:divId w:val="628049920"/>
                  <w:tblCellSpacing w:w="15" w:type="dxa"/>
                </w:trPr>
                <w:tc>
                  <w:tcPr>
                    <w:tcW w:w="50" w:type="pct"/>
                    <w:hideMark/>
                  </w:tcPr>
                  <w:p w14:paraId="5D76C579" w14:textId="77777777" w:rsidR="0044566F" w:rsidRDefault="0044566F">
                    <w:pPr>
                      <w:pStyle w:val="Literaturverzeichnis"/>
                      <w:rPr>
                        <w:noProof/>
                        <w:lang w:val="de-DE"/>
                      </w:rPr>
                    </w:pPr>
                    <w:r>
                      <w:rPr>
                        <w:noProof/>
                        <w:lang w:val="de-DE"/>
                      </w:rPr>
                      <w:t xml:space="preserve">[17] </w:t>
                    </w:r>
                  </w:p>
                </w:tc>
                <w:tc>
                  <w:tcPr>
                    <w:tcW w:w="0" w:type="auto"/>
                    <w:hideMark/>
                  </w:tcPr>
                  <w:p w14:paraId="3082A85F" w14:textId="77777777" w:rsidR="0044566F" w:rsidRPr="0044566F" w:rsidRDefault="0044566F">
                    <w:pPr>
                      <w:pStyle w:val="Literaturverzeichnis"/>
                      <w:rPr>
                        <w:noProof/>
                        <w:lang w:val="en-US"/>
                      </w:rPr>
                    </w:pPr>
                    <w:r>
                      <w:rPr>
                        <w:noProof/>
                        <w:lang w:val="de-DE"/>
                      </w:rPr>
                      <w:t xml:space="preserve">„Gesamte Rechtsvorschrift für Datenschutzgesetz 2000,“ [Online]. </w:t>
                    </w:r>
                    <w:r w:rsidRPr="0044566F">
                      <w:rPr>
                        <w:noProof/>
                        <w:lang w:val="en-US"/>
                      </w:rPr>
                      <w:t>Available: https://www.ris.bka.gv.at/GeltendeFassung.wxe?Abfrage=Bundesnormen&amp;Gesetzesnummer=10001597.</w:t>
                    </w:r>
                  </w:p>
                </w:tc>
              </w:tr>
              <w:tr w:rsidR="0044566F" w:rsidRPr="00BB46F2" w14:paraId="6844ED08" w14:textId="77777777">
                <w:trPr>
                  <w:divId w:val="628049920"/>
                  <w:tblCellSpacing w:w="15" w:type="dxa"/>
                </w:trPr>
                <w:tc>
                  <w:tcPr>
                    <w:tcW w:w="50" w:type="pct"/>
                    <w:hideMark/>
                  </w:tcPr>
                  <w:p w14:paraId="5BB3ECCF" w14:textId="77777777" w:rsidR="0044566F" w:rsidRDefault="0044566F">
                    <w:pPr>
                      <w:pStyle w:val="Literaturverzeichnis"/>
                      <w:rPr>
                        <w:noProof/>
                        <w:lang w:val="de-DE"/>
                      </w:rPr>
                    </w:pPr>
                    <w:r>
                      <w:rPr>
                        <w:noProof/>
                        <w:lang w:val="de-DE"/>
                      </w:rPr>
                      <w:lastRenderedPageBreak/>
                      <w:t xml:space="preserve">[18] </w:t>
                    </w:r>
                  </w:p>
                </w:tc>
                <w:tc>
                  <w:tcPr>
                    <w:tcW w:w="0" w:type="auto"/>
                    <w:hideMark/>
                  </w:tcPr>
                  <w:p w14:paraId="2090A634" w14:textId="77777777" w:rsidR="0044566F" w:rsidRDefault="0044566F">
                    <w:pPr>
                      <w:pStyle w:val="Literaturverzeichnis"/>
                      <w:rPr>
                        <w:noProof/>
                        <w:lang w:val="de-DE"/>
                      </w:rPr>
                    </w:pPr>
                    <w:r>
                      <w:rPr>
                        <w:i/>
                        <w:iCs/>
                        <w:noProof/>
                        <w:lang w:val="de-DE"/>
                      </w:rPr>
                      <w:t xml:space="preserve">IT-Grundschutz-Profil für Open-Source-Software (GSProOSS), </w:t>
                    </w:r>
                    <w:r>
                      <w:rPr>
                        <w:noProof/>
                        <w:lang w:val="de-DE"/>
                      </w:rPr>
                      <w:t>2010.</w:t>
                    </w:r>
                  </w:p>
                </w:tc>
              </w:tr>
              <w:tr w:rsidR="0044566F" w14:paraId="16A141D8" w14:textId="77777777">
                <w:trPr>
                  <w:divId w:val="628049920"/>
                  <w:tblCellSpacing w:w="15" w:type="dxa"/>
                </w:trPr>
                <w:tc>
                  <w:tcPr>
                    <w:tcW w:w="50" w:type="pct"/>
                    <w:hideMark/>
                  </w:tcPr>
                  <w:p w14:paraId="37464B6F" w14:textId="77777777" w:rsidR="0044566F" w:rsidRDefault="0044566F">
                    <w:pPr>
                      <w:pStyle w:val="Literaturverzeichnis"/>
                      <w:rPr>
                        <w:noProof/>
                        <w:lang w:val="de-DE"/>
                      </w:rPr>
                    </w:pPr>
                    <w:r>
                      <w:rPr>
                        <w:noProof/>
                        <w:lang w:val="de-DE"/>
                      </w:rPr>
                      <w:t xml:space="preserve">[19] </w:t>
                    </w:r>
                  </w:p>
                </w:tc>
                <w:tc>
                  <w:tcPr>
                    <w:tcW w:w="0" w:type="auto"/>
                    <w:hideMark/>
                  </w:tcPr>
                  <w:p w14:paraId="1EC8C103" w14:textId="77777777" w:rsidR="0044566F" w:rsidRDefault="0044566F">
                    <w:pPr>
                      <w:pStyle w:val="Literaturverzeichnis"/>
                      <w:rPr>
                        <w:noProof/>
                        <w:lang w:val="de-DE"/>
                      </w:rPr>
                    </w:pPr>
                    <w:r w:rsidRPr="0044566F">
                      <w:rPr>
                        <w:noProof/>
                        <w:lang w:val="en-US"/>
                      </w:rPr>
                      <w:t xml:space="preserve">Oracle, „Guide to Scaling Web Databases with MySQL Cluster,“ 1970 Januar 01. [Online]. Available: https://www.mysql.de/why-mysql/white-papers/guide-to-scaling-web-databases-with-mysql-cluster/. </w:t>
                    </w:r>
                    <w:r>
                      <w:rPr>
                        <w:noProof/>
                        <w:lang w:val="de-DE"/>
                      </w:rPr>
                      <w:t>[Zugriff am 19 Februar 2017].</w:t>
                    </w:r>
                  </w:p>
                </w:tc>
              </w:tr>
              <w:tr w:rsidR="0044566F" w14:paraId="74C4A0C4" w14:textId="77777777">
                <w:trPr>
                  <w:divId w:val="628049920"/>
                  <w:tblCellSpacing w:w="15" w:type="dxa"/>
                </w:trPr>
                <w:tc>
                  <w:tcPr>
                    <w:tcW w:w="50" w:type="pct"/>
                    <w:hideMark/>
                  </w:tcPr>
                  <w:p w14:paraId="4367C652" w14:textId="77777777" w:rsidR="0044566F" w:rsidRDefault="0044566F">
                    <w:pPr>
                      <w:pStyle w:val="Literaturverzeichnis"/>
                      <w:rPr>
                        <w:noProof/>
                        <w:lang w:val="de-DE"/>
                      </w:rPr>
                    </w:pPr>
                    <w:r>
                      <w:rPr>
                        <w:noProof/>
                        <w:lang w:val="de-DE"/>
                      </w:rPr>
                      <w:t xml:space="preserve">[20] </w:t>
                    </w:r>
                  </w:p>
                </w:tc>
                <w:tc>
                  <w:tcPr>
                    <w:tcW w:w="0" w:type="auto"/>
                    <w:hideMark/>
                  </w:tcPr>
                  <w:p w14:paraId="7F30233C" w14:textId="77777777" w:rsidR="0044566F" w:rsidRPr="0044566F" w:rsidRDefault="0044566F">
                    <w:pPr>
                      <w:pStyle w:val="Literaturverzeichnis"/>
                      <w:rPr>
                        <w:noProof/>
                        <w:lang w:val="en-US"/>
                      </w:rPr>
                    </w:pPr>
                    <w:r w:rsidRPr="0044566F">
                      <w:rPr>
                        <w:noProof/>
                        <w:lang w:val="en-US"/>
                      </w:rPr>
                      <w:t xml:space="preserve">F. Fusco, U. Fischer, V. Lonij, P. Pompey, J.-B. Fiot, B. Chen, Y. Gkoufas und M. Sinn, „Data Management System for Energy Analytics and its Application to Forecasting,“ in </w:t>
                    </w:r>
                    <w:r w:rsidRPr="0044566F">
                      <w:rPr>
                        <w:i/>
                        <w:iCs/>
                        <w:noProof/>
                        <w:lang w:val="en-US"/>
                      </w:rPr>
                      <w:t>EDBT/ICDT Workshops</w:t>
                    </w:r>
                    <w:r w:rsidRPr="0044566F">
                      <w:rPr>
                        <w:noProof/>
                        <w:lang w:val="en-US"/>
                      </w:rPr>
                      <w:t xml:space="preserve">, Bordeaux, 2016. </w:t>
                    </w:r>
                  </w:p>
                </w:tc>
              </w:tr>
              <w:tr w:rsidR="0044566F" w14:paraId="6E39779D" w14:textId="77777777">
                <w:trPr>
                  <w:divId w:val="628049920"/>
                  <w:tblCellSpacing w:w="15" w:type="dxa"/>
                </w:trPr>
                <w:tc>
                  <w:tcPr>
                    <w:tcW w:w="50" w:type="pct"/>
                    <w:hideMark/>
                  </w:tcPr>
                  <w:p w14:paraId="365875AA" w14:textId="77777777" w:rsidR="0044566F" w:rsidRDefault="0044566F">
                    <w:pPr>
                      <w:pStyle w:val="Literaturverzeichnis"/>
                      <w:rPr>
                        <w:noProof/>
                        <w:lang w:val="de-DE"/>
                      </w:rPr>
                    </w:pPr>
                    <w:r>
                      <w:rPr>
                        <w:noProof/>
                        <w:lang w:val="de-DE"/>
                      </w:rPr>
                      <w:t xml:space="preserve">[21] </w:t>
                    </w:r>
                  </w:p>
                </w:tc>
                <w:tc>
                  <w:tcPr>
                    <w:tcW w:w="0" w:type="auto"/>
                    <w:hideMark/>
                  </w:tcPr>
                  <w:p w14:paraId="7AA6DB56" w14:textId="77777777" w:rsidR="0044566F" w:rsidRPr="0044566F" w:rsidRDefault="0044566F">
                    <w:pPr>
                      <w:pStyle w:val="Literaturverzeichnis"/>
                      <w:rPr>
                        <w:noProof/>
                        <w:lang w:val="en-US"/>
                      </w:rPr>
                    </w:pPr>
                    <w:r w:rsidRPr="0044566F">
                      <w:rPr>
                        <w:noProof/>
                        <w:lang w:val="en-US"/>
                      </w:rPr>
                      <w:t xml:space="preserve">S. W. M. Lisovich, „Privacy concerns in upcoming residental and commercial demand-response systems,“ in </w:t>
                    </w:r>
                    <w:r w:rsidRPr="0044566F">
                      <w:rPr>
                        <w:i/>
                        <w:iCs/>
                        <w:noProof/>
                        <w:lang w:val="en-US"/>
                      </w:rPr>
                      <w:t>Proc. of the Clemson University Power Systems Converence</w:t>
                    </w:r>
                    <w:r w:rsidRPr="0044566F">
                      <w:rPr>
                        <w:noProof/>
                        <w:lang w:val="en-US"/>
                      </w:rPr>
                      <w:t xml:space="preserve">, Clemson, SC, 2008. </w:t>
                    </w:r>
                  </w:p>
                </w:tc>
              </w:tr>
              <w:tr w:rsidR="0044566F" w14:paraId="6E4005B0" w14:textId="77777777">
                <w:trPr>
                  <w:divId w:val="628049920"/>
                  <w:tblCellSpacing w:w="15" w:type="dxa"/>
                </w:trPr>
                <w:tc>
                  <w:tcPr>
                    <w:tcW w:w="50" w:type="pct"/>
                    <w:hideMark/>
                  </w:tcPr>
                  <w:p w14:paraId="2DAEA82A" w14:textId="77777777" w:rsidR="0044566F" w:rsidRDefault="0044566F">
                    <w:pPr>
                      <w:pStyle w:val="Literaturverzeichnis"/>
                      <w:rPr>
                        <w:noProof/>
                        <w:lang w:val="de-DE"/>
                      </w:rPr>
                    </w:pPr>
                    <w:r>
                      <w:rPr>
                        <w:noProof/>
                        <w:lang w:val="de-DE"/>
                      </w:rPr>
                      <w:t xml:space="preserve">[22] </w:t>
                    </w:r>
                  </w:p>
                </w:tc>
                <w:tc>
                  <w:tcPr>
                    <w:tcW w:w="0" w:type="auto"/>
                    <w:hideMark/>
                  </w:tcPr>
                  <w:p w14:paraId="20761CEA" w14:textId="77777777" w:rsidR="0044566F" w:rsidRDefault="0044566F">
                    <w:pPr>
                      <w:pStyle w:val="Literaturverzeichnis"/>
                      <w:rPr>
                        <w:noProof/>
                        <w:lang w:val="de-DE"/>
                      </w:rPr>
                    </w:pPr>
                    <w:r>
                      <w:rPr>
                        <w:noProof/>
                        <w:lang w:val="de-DE"/>
                      </w:rPr>
                      <w:t xml:space="preserve">B. f. S. i. d. IT, „BSI TR-03109 Technische Vorgaben für intelligente Messsysteme und deren sicherer Betrieb,“ 18 März 2013. </w:t>
                    </w:r>
                    <w:r w:rsidRPr="0044566F">
                      <w:rPr>
                        <w:noProof/>
                        <w:lang w:val="en-US"/>
                      </w:rPr>
                      <w:t xml:space="preserve">[Online]. Available: https://www.bsi.bund.de/SharedDocs/Downloads/DE/BSI/Publikationen/TechnischeRichtlinien/TR03109/TR-03109-1_Anlage_Feinspezifikation_Drahtgebundene_LMN-Schnittstelle_Teilb.pdf?__blob=publicationFile. </w:t>
                    </w:r>
                    <w:r>
                      <w:rPr>
                        <w:noProof/>
                        <w:lang w:val="de-DE"/>
                      </w:rPr>
                      <w:t>[Zugriff am 19 Februar 2017].</w:t>
                    </w:r>
                  </w:p>
                </w:tc>
              </w:tr>
              <w:tr w:rsidR="0044566F" w14:paraId="1CE15747" w14:textId="77777777">
                <w:trPr>
                  <w:divId w:val="628049920"/>
                  <w:tblCellSpacing w:w="15" w:type="dxa"/>
                </w:trPr>
                <w:tc>
                  <w:tcPr>
                    <w:tcW w:w="50" w:type="pct"/>
                    <w:hideMark/>
                  </w:tcPr>
                  <w:p w14:paraId="2927121F" w14:textId="77777777" w:rsidR="0044566F" w:rsidRDefault="0044566F">
                    <w:pPr>
                      <w:pStyle w:val="Literaturverzeichnis"/>
                      <w:rPr>
                        <w:noProof/>
                        <w:lang w:val="de-DE"/>
                      </w:rPr>
                    </w:pPr>
                    <w:r>
                      <w:rPr>
                        <w:noProof/>
                        <w:lang w:val="de-DE"/>
                      </w:rPr>
                      <w:t xml:space="preserve">[23] </w:t>
                    </w:r>
                  </w:p>
                </w:tc>
                <w:tc>
                  <w:tcPr>
                    <w:tcW w:w="0" w:type="auto"/>
                    <w:hideMark/>
                  </w:tcPr>
                  <w:p w14:paraId="5AEEF95D" w14:textId="77777777" w:rsidR="0044566F" w:rsidRPr="0044566F" w:rsidRDefault="0044566F">
                    <w:pPr>
                      <w:pStyle w:val="Literaturverzeichnis"/>
                      <w:rPr>
                        <w:noProof/>
                        <w:lang w:val="en-US"/>
                      </w:rPr>
                    </w:pPr>
                    <w:r w:rsidRPr="0044566F">
                      <w:rPr>
                        <w:noProof/>
                        <w:lang w:val="en-US"/>
                      </w:rPr>
                      <w:t xml:space="preserve">J. G. P. S. Phillipe Bonnet, „Towards sensor database systems,“ in </w:t>
                    </w:r>
                    <w:r w:rsidRPr="0044566F">
                      <w:rPr>
                        <w:i/>
                        <w:iCs/>
                        <w:noProof/>
                        <w:lang w:val="en-US"/>
                      </w:rPr>
                      <w:t>International Converence on Mobile Data Management</w:t>
                    </w:r>
                    <w:r w:rsidRPr="0044566F">
                      <w:rPr>
                        <w:noProof/>
                        <w:lang w:val="en-US"/>
                      </w:rPr>
                      <w:t xml:space="preserve">, Berlin, 2001. </w:t>
                    </w:r>
                  </w:p>
                </w:tc>
              </w:tr>
              <w:tr w:rsidR="0044566F" w14:paraId="3A738770" w14:textId="77777777">
                <w:trPr>
                  <w:divId w:val="628049920"/>
                  <w:tblCellSpacing w:w="15" w:type="dxa"/>
                </w:trPr>
                <w:tc>
                  <w:tcPr>
                    <w:tcW w:w="50" w:type="pct"/>
                    <w:hideMark/>
                  </w:tcPr>
                  <w:p w14:paraId="0BDE0741" w14:textId="77777777" w:rsidR="0044566F" w:rsidRDefault="0044566F">
                    <w:pPr>
                      <w:pStyle w:val="Literaturverzeichnis"/>
                      <w:rPr>
                        <w:noProof/>
                        <w:lang w:val="de-DE"/>
                      </w:rPr>
                    </w:pPr>
                    <w:r>
                      <w:rPr>
                        <w:noProof/>
                        <w:lang w:val="de-DE"/>
                      </w:rPr>
                      <w:t xml:space="preserve">[24] </w:t>
                    </w:r>
                  </w:p>
                </w:tc>
                <w:tc>
                  <w:tcPr>
                    <w:tcW w:w="0" w:type="auto"/>
                    <w:hideMark/>
                  </w:tcPr>
                  <w:p w14:paraId="5FC8EE86" w14:textId="77777777" w:rsidR="0044566F" w:rsidRDefault="0044566F">
                    <w:pPr>
                      <w:pStyle w:val="Literaturverzeichnis"/>
                      <w:rPr>
                        <w:noProof/>
                        <w:lang w:val="de-DE"/>
                      </w:rPr>
                    </w:pPr>
                    <w:r>
                      <w:rPr>
                        <w:noProof/>
                        <w:lang w:val="de-DE"/>
                      </w:rPr>
                      <w:t xml:space="preserve">Das Europäische Parlament und der Rat der Europäischen Union, „Energieeffizenz und Energiedienstleistungen und zur Aufhebung der Richtlinie 93/76/EWG des Rates,“ 05 April 2006. </w:t>
                    </w:r>
                    <w:r w:rsidRPr="0044566F">
                      <w:rPr>
                        <w:noProof/>
                        <w:lang w:val="en-US"/>
                      </w:rPr>
                      <w:t xml:space="preserve">[Online]. Available: eur-lex.europa.eu/legal-content/DE/ALL/?uri=CELEX%3A32006L0032. </w:t>
                    </w:r>
                    <w:r>
                      <w:rPr>
                        <w:noProof/>
                        <w:lang w:val="de-DE"/>
                      </w:rPr>
                      <w:t>[Zugriff am 19 Februar 2017].</w:t>
                    </w:r>
                  </w:p>
                </w:tc>
              </w:tr>
            </w:tbl>
            <w:p w14:paraId="7D1F97B8" w14:textId="77777777" w:rsidR="0044566F" w:rsidRDefault="0044566F">
              <w:pPr>
                <w:divId w:val="628049920"/>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34"/>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133" w:name="_Toc476497501"/>
      <w:r w:rsidRPr="006074E0">
        <w:lastRenderedPageBreak/>
        <w:t>Anhang</w:t>
      </w:r>
      <w:bookmarkEnd w:id="133"/>
    </w:p>
    <w:p w14:paraId="55CCAE00" w14:textId="2C1E40F6" w:rsidR="00D30261" w:rsidRDefault="00AF19E8" w:rsidP="004D376F">
      <w:pPr>
        <w:pStyle w:val="berschrift2"/>
        <w:rPr>
          <w:sz w:val="28"/>
          <w:szCs w:val="28"/>
          <w:lang w:val="de-AT"/>
        </w:rPr>
      </w:pPr>
      <w:bookmarkStart w:id="134" w:name="_Toc476497502"/>
      <w:r>
        <w:rPr>
          <w:sz w:val="28"/>
          <w:szCs w:val="28"/>
          <w:lang w:val="de-AT"/>
        </w:rPr>
        <w:t>SQL Messungen</w:t>
      </w:r>
      <w:bookmarkEnd w:id="134"/>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2F4024" w14:textId="77777777" w:rsidR="00136904" w:rsidRDefault="00136904">
      <w:pPr>
        <w:spacing w:after="0" w:line="240" w:lineRule="auto"/>
      </w:pPr>
      <w:r>
        <w:separator/>
      </w:r>
    </w:p>
  </w:endnote>
  <w:endnote w:type="continuationSeparator" w:id="0">
    <w:p w14:paraId="40ED8894" w14:textId="77777777" w:rsidR="00136904" w:rsidRDefault="00136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FE279" w14:textId="77777777" w:rsidR="00136904" w:rsidRDefault="00136904">
      <w:pPr>
        <w:spacing w:after="0" w:line="240" w:lineRule="auto"/>
      </w:pPr>
      <w:r>
        <w:separator/>
      </w:r>
    </w:p>
  </w:footnote>
  <w:footnote w:type="continuationSeparator" w:id="0">
    <w:p w14:paraId="1DC1B2D3" w14:textId="77777777" w:rsidR="00136904" w:rsidRDefault="00136904">
      <w:pPr>
        <w:spacing w:after="0" w:line="240" w:lineRule="auto"/>
      </w:pPr>
      <w:r>
        <w:continuationSeparator/>
      </w:r>
    </w:p>
  </w:footnote>
  <w:footnote w:id="1">
    <w:p w14:paraId="15BF6BAD" w14:textId="77777777" w:rsidR="00BB46F2" w:rsidRDefault="00BB46F2" w:rsidP="00D87DD8">
      <w:pPr>
        <w:pStyle w:val="Funotentext"/>
      </w:pPr>
      <w:r>
        <w:rPr>
          <w:rStyle w:val="Funotenzeichen"/>
        </w:rPr>
        <w:footnoteRef/>
      </w:r>
      <w:r>
        <w:t xml:space="preserve"> Intel Core i5-4690K @ 3.5Ghz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016453633"/>
      <w:docPartObj>
        <w:docPartGallery w:val="Page Numbers (Top of Page)"/>
        <w:docPartUnique/>
      </w:docPartObj>
    </w:sdtPr>
    <w:sdtContent>
      <w:p w14:paraId="029FB52F" w14:textId="221D7981" w:rsidR="00BB46F2" w:rsidRPr="00EE03BF" w:rsidRDefault="00BB46F2"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B4433">
          <w:rPr>
            <w:noProof/>
            <w:sz w:val="20"/>
          </w:rPr>
          <w:t>iii</w:t>
        </w:r>
        <w:r w:rsidRPr="00EE03BF">
          <w:rPr>
            <w:sz w:val="20"/>
          </w:rPr>
          <w:fldChar w:fldCharType="end"/>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1463B742" w:rsidR="00BB46F2" w:rsidRPr="00EE03BF" w:rsidRDefault="00BB46F2"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6BBC">
      <w:rPr>
        <w:noProof/>
        <w:sz w:val="20"/>
      </w:rPr>
      <w:t>42</w:t>
    </w:r>
    <w:r w:rsidRPr="00EE03BF">
      <w:rPr>
        <w:sz w:val="20"/>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27C8A2EE" w:rsidR="00BB46F2" w:rsidRPr="00EE03BF" w:rsidRDefault="00BB46F2"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6BBC">
          <w:rPr>
            <w:noProof/>
            <w:sz w:val="20"/>
          </w:rPr>
          <w:t>44</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Content>
      <w:p w14:paraId="2005FD5F" w14:textId="0C2FEE3A" w:rsidR="00BB46F2" w:rsidRPr="00EE03BF" w:rsidRDefault="00BB46F2"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B4433">
          <w:rPr>
            <w:noProof/>
            <w:sz w:val="20"/>
          </w:rPr>
          <w:t>i</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486553823"/>
      <w:docPartObj>
        <w:docPartGallery w:val="Page Numbers (Top of Page)"/>
        <w:docPartUnique/>
      </w:docPartObj>
    </w:sdtPr>
    <w:sdtContent>
      <w:p w14:paraId="53A86906" w14:textId="671602FE" w:rsidR="00BB46F2" w:rsidRPr="00EE03BF" w:rsidRDefault="00BB46F2"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B4433">
          <w:rPr>
            <w:noProof/>
            <w:sz w:val="20"/>
          </w:rPr>
          <w:t>ii</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6AC03D05" w:rsidR="00BB46F2" w:rsidRPr="00EE03BF" w:rsidRDefault="00BB46F2"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8B4433">
          <w:rPr>
            <w:noProof/>
            <w:sz w:val="20"/>
          </w:rPr>
          <w:t>iv</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027857035"/>
      <w:docPartObj>
        <w:docPartGallery w:val="Page Numbers (Top of Page)"/>
        <w:docPartUnique/>
      </w:docPartObj>
    </w:sdtPr>
    <w:sdtContent>
      <w:p w14:paraId="22666017" w14:textId="1BD6E8C9" w:rsidR="00BB46F2" w:rsidRPr="00EE03BF" w:rsidRDefault="00BB46F2"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6BBC">
          <w:rPr>
            <w:noProof/>
            <w:sz w:val="20"/>
          </w:rPr>
          <w:t>20</w:t>
        </w:r>
        <w:r w:rsidRPr="00EE03BF">
          <w:rPr>
            <w:sz w:val="20"/>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663150201"/>
      <w:docPartObj>
        <w:docPartGallery w:val="Page Numbers (Top of Page)"/>
        <w:docPartUnique/>
      </w:docPartObj>
    </w:sdtPr>
    <w:sdtContent>
      <w:p w14:paraId="68A74D3B" w14:textId="5E9E31AA" w:rsidR="00BB46F2" w:rsidRPr="00EE03BF" w:rsidRDefault="00BB46F2" w:rsidP="0029376E">
        <w:pPr>
          <w:pStyle w:val="Kopfzeile"/>
          <w:pBdr>
            <w:bottom w:val="single" w:sz="4" w:space="1" w:color="auto"/>
          </w:pBdr>
          <w:rPr>
            <w:sz w:val="20"/>
          </w:rPr>
        </w:pPr>
        <w:r>
          <w:rPr>
            <w:sz w:val="20"/>
          </w:rPr>
          <w:t>Recherche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6BBC">
          <w:rPr>
            <w:noProof/>
            <w:sz w:val="20"/>
          </w:rPr>
          <w:t>23</w:t>
        </w:r>
        <w:r w:rsidRPr="00EE03BF">
          <w:rPr>
            <w:sz w:val="20"/>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C2C1C" w14:textId="71F13E6E" w:rsidR="00BB46F2" w:rsidRPr="00EE03BF" w:rsidRDefault="00BB46F2" w:rsidP="0029376E">
    <w:pPr>
      <w:pStyle w:val="Kopfzeile"/>
      <w:pBdr>
        <w:bottom w:val="single" w:sz="4" w:space="1" w:color="auto"/>
      </w:pBdr>
      <w:rPr>
        <w:sz w:val="20"/>
      </w:rPr>
    </w:pPr>
    <w:proofErr w:type="spellStart"/>
    <w:r>
      <w:rPr>
        <w:sz w:val="20"/>
      </w:rPr>
      <w:t>Umsetzung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6BBC">
      <w:rPr>
        <w:noProof/>
        <w:sz w:val="20"/>
      </w:rPr>
      <w:t>26</w:t>
    </w:r>
    <w:r w:rsidRPr="00EE03BF">
      <w:rPr>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AE043" w14:textId="2B983139" w:rsidR="00BB46F2" w:rsidRPr="00EE03BF" w:rsidRDefault="00BB46F2" w:rsidP="0029376E">
    <w:pPr>
      <w:pStyle w:val="Kopfzeile"/>
      <w:pBdr>
        <w:bottom w:val="single" w:sz="4" w:space="1" w:color="auto"/>
      </w:pBdr>
      <w:rPr>
        <w:sz w:val="20"/>
      </w:rPr>
    </w:pPr>
    <w:proofErr w:type="spellStart"/>
    <w:r>
      <w:rPr>
        <w:sz w:val="20"/>
      </w:rPr>
      <w:t>Ergebnisse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6BBC">
      <w:rPr>
        <w:noProof/>
        <w:sz w:val="20"/>
      </w:rPr>
      <w:t>38</w:t>
    </w:r>
    <w:r w:rsidRPr="00EE03BF">
      <w:rPr>
        <w:sz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58BCE23D" w:rsidR="00BB46F2" w:rsidRPr="00EE03BF" w:rsidRDefault="00BB46F2" w:rsidP="0029376E">
    <w:pPr>
      <w:pStyle w:val="Kopfzeile"/>
      <w:pBdr>
        <w:bottom w:val="single" w:sz="4" w:space="1" w:color="auto"/>
      </w:pBdr>
      <w:rPr>
        <w:sz w:val="20"/>
      </w:rPr>
    </w:pPr>
    <w:proofErr w:type="spellStart"/>
    <w:r>
      <w:rPr>
        <w:sz w:val="20"/>
      </w:rPr>
      <w:t>Weitere</w:t>
    </w:r>
    <w:proofErr w:type="spellEnd"/>
    <w:r>
      <w:rPr>
        <w:sz w:val="20"/>
      </w:rPr>
      <w:t xml:space="preserve"> </w:t>
    </w:r>
    <w:proofErr w:type="spellStart"/>
    <w:r>
      <w:rPr>
        <w:sz w:val="20"/>
      </w:rPr>
      <w:t>Schritte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6BBC">
      <w:rPr>
        <w:noProof/>
        <w:sz w:val="20"/>
      </w:rPr>
      <w:t>39</w:t>
    </w:r>
    <w:r w:rsidRPr="00EE03BF">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3"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4"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8"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9"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3"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5"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7" w15:restartNumberingAfterBreak="0">
    <w:nsid w:val="6DD0013C"/>
    <w:multiLevelType w:val="hybridMultilevel"/>
    <w:tmpl w:val="778A72F0"/>
    <w:lvl w:ilvl="0" w:tplc="68C6D798">
      <w:numFmt w:val="bullet"/>
      <w:lvlText w:val="-"/>
      <w:lvlJc w:val="left"/>
      <w:pPr>
        <w:ind w:left="1068" w:hanging="360"/>
      </w:pPr>
      <w:rPr>
        <w:rFonts w:ascii="Calibri" w:eastAsiaTheme="minorHAnsi" w:hAnsi="Calibri" w:cs="Calibr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8" w15:restartNumberingAfterBreak="0">
    <w:nsid w:val="7BA535EF"/>
    <w:multiLevelType w:val="multilevel"/>
    <w:tmpl w:val="90C07BEA"/>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8"/>
  </w:num>
  <w:num w:numId="2">
    <w:abstractNumId w:val="12"/>
  </w:num>
  <w:num w:numId="3">
    <w:abstractNumId w:val="17"/>
  </w:num>
  <w:num w:numId="4">
    <w:abstractNumId w:val="2"/>
  </w:num>
  <w:num w:numId="5">
    <w:abstractNumId w:val="4"/>
  </w:num>
  <w:num w:numId="6">
    <w:abstractNumId w:val="8"/>
  </w:num>
  <w:num w:numId="7">
    <w:abstractNumId w:val="11"/>
  </w:num>
  <w:num w:numId="8">
    <w:abstractNumId w:val="13"/>
  </w:num>
  <w:num w:numId="9">
    <w:abstractNumId w:val="15"/>
  </w:num>
  <w:num w:numId="10">
    <w:abstractNumId w:val="1"/>
  </w:num>
  <w:num w:numId="11">
    <w:abstractNumId w:val="10"/>
  </w:num>
  <w:num w:numId="12">
    <w:abstractNumId w:val="3"/>
  </w:num>
  <w:num w:numId="13">
    <w:abstractNumId w:val="5"/>
  </w:num>
  <w:num w:numId="14">
    <w:abstractNumId w:val="14"/>
  </w:num>
  <w:num w:numId="15">
    <w:abstractNumId w:val="6"/>
  </w:num>
  <w:num w:numId="16">
    <w:abstractNumId w:val="7"/>
  </w:num>
  <w:num w:numId="17">
    <w:abstractNumId w:val="16"/>
  </w:num>
  <w:num w:numId="18">
    <w:abstractNumId w:val="0"/>
  </w:num>
  <w:num w:numId="19">
    <w:abstractNumId w:val="9"/>
  </w:num>
  <w:num w:numId="20">
    <w:abstractNumId w:val="7"/>
    <w:lvlOverride w:ilvl="0"/>
    <w:lvlOverride w:ilvl="1"/>
    <w:lvlOverride w:ilvl="2"/>
    <w:lvlOverride w:ilvl="3"/>
    <w:lvlOverride w:ilvl="4"/>
    <w:lvlOverride w:ilvl="5"/>
    <w:lvlOverride w:ilvl="6"/>
    <w:lvlOverride w:ilvl="7"/>
    <w:lvlOverride w:ilv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6904"/>
    <w:rsid w:val="00137CB1"/>
    <w:rsid w:val="00140420"/>
    <w:rsid w:val="00140CAE"/>
    <w:rsid w:val="001413E4"/>
    <w:rsid w:val="00141C9B"/>
    <w:rsid w:val="00146125"/>
    <w:rsid w:val="001467FE"/>
    <w:rsid w:val="0015084D"/>
    <w:rsid w:val="00151A69"/>
    <w:rsid w:val="0015290F"/>
    <w:rsid w:val="00152EF1"/>
    <w:rsid w:val="00154F8C"/>
    <w:rsid w:val="00157B51"/>
    <w:rsid w:val="001632C7"/>
    <w:rsid w:val="001634ED"/>
    <w:rsid w:val="0016424E"/>
    <w:rsid w:val="00165527"/>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705E"/>
    <w:rsid w:val="001B79EF"/>
    <w:rsid w:val="001B7F38"/>
    <w:rsid w:val="001C0959"/>
    <w:rsid w:val="001C1FC6"/>
    <w:rsid w:val="001C2375"/>
    <w:rsid w:val="001C25BB"/>
    <w:rsid w:val="001C25F0"/>
    <w:rsid w:val="001C3FD7"/>
    <w:rsid w:val="001C4DC5"/>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7840"/>
    <w:rsid w:val="004400BD"/>
    <w:rsid w:val="00440B06"/>
    <w:rsid w:val="0044121C"/>
    <w:rsid w:val="00442192"/>
    <w:rsid w:val="0044566F"/>
    <w:rsid w:val="00446594"/>
    <w:rsid w:val="004504AC"/>
    <w:rsid w:val="00451D22"/>
    <w:rsid w:val="00454543"/>
    <w:rsid w:val="00455BD5"/>
    <w:rsid w:val="00457D23"/>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7388"/>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A1D86"/>
    <w:rsid w:val="006A28AA"/>
    <w:rsid w:val="006A2E4A"/>
    <w:rsid w:val="006A3173"/>
    <w:rsid w:val="006A3BEE"/>
    <w:rsid w:val="006A4B1B"/>
    <w:rsid w:val="006A4B82"/>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7AD7"/>
    <w:rsid w:val="007225B2"/>
    <w:rsid w:val="00723D64"/>
    <w:rsid w:val="00724764"/>
    <w:rsid w:val="00724997"/>
    <w:rsid w:val="007272CD"/>
    <w:rsid w:val="007302C0"/>
    <w:rsid w:val="00734940"/>
    <w:rsid w:val="007350D4"/>
    <w:rsid w:val="00736DDA"/>
    <w:rsid w:val="00736ECC"/>
    <w:rsid w:val="0074152D"/>
    <w:rsid w:val="0074218C"/>
    <w:rsid w:val="00743311"/>
    <w:rsid w:val="007465BA"/>
    <w:rsid w:val="00746C03"/>
    <w:rsid w:val="0075173E"/>
    <w:rsid w:val="007518CE"/>
    <w:rsid w:val="007519A5"/>
    <w:rsid w:val="00751AD9"/>
    <w:rsid w:val="007552ED"/>
    <w:rsid w:val="007555C3"/>
    <w:rsid w:val="0075660C"/>
    <w:rsid w:val="007569A4"/>
    <w:rsid w:val="00757B00"/>
    <w:rsid w:val="00757B52"/>
    <w:rsid w:val="007628CB"/>
    <w:rsid w:val="00763723"/>
    <w:rsid w:val="007639C0"/>
    <w:rsid w:val="007650A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28BC"/>
    <w:rsid w:val="007B2B3E"/>
    <w:rsid w:val="007B2FE1"/>
    <w:rsid w:val="007B3462"/>
    <w:rsid w:val="007B6123"/>
    <w:rsid w:val="007B687D"/>
    <w:rsid w:val="007C2DB3"/>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7D6F"/>
    <w:rsid w:val="00847E6E"/>
    <w:rsid w:val="00847F0E"/>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2C1"/>
    <w:rsid w:val="00915611"/>
    <w:rsid w:val="009243BC"/>
    <w:rsid w:val="009266AA"/>
    <w:rsid w:val="00926CE1"/>
    <w:rsid w:val="00927807"/>
    <w:rsid w:val="00930355"/>
    <w:rsid w:val="00930DE5"/>
    <w:rsid w:val="0093317E"/>
    <w:rsid w:val="00933730"/>
    <w:rsid w:val="00935A03"/>
    <w:rsid w:val="00935A9D"/>
    <w:rsid w:val="00935DD4"/>
    <w:rsid w:val="00940BCC"/>
    <w:rsid w:val="00941953"/>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B10A1"/>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6A73"/>
    <w:rsid w:val="00BB74B2"/>
    <w:rsid w:val="00BB78A0"/>
    <w:rsid w:val="00BC0E8E"/>
    <w:rsid w:val="00BC4DBC"/>
    <w:rsid w:val="00BC4EB3"/>
    <w:rsid w:val="00BC5AFE"/>
    <w:rsid w:val="00BC7A6D"/>
    <w:rsid w:val="00BD169A"/>
    <w:rsid w:val="00BD16C2"/>
    <w:rsid w:val="00BD2FEC"/>
    <w:rsid w:val="00BD528C"/>
    <w:rsid w:val="00BE0A5C"/>
    <w:rsid w:val="00BE332A"/>
    <w:rsid w:val="00BE5ED0"/>
    <w:rsid w:val="00BE614B"/>
    <w:rsid w:val="00BE75CB"/>
    <w:rsid w:val="00BF2FAC"/>
    <w:rsid w:val="00BF7661"/>
    <w:rsid w:val="00C035FC"/>
    <w:rsid w:val="00C062E2"/>
    <w:rsid w:val="00C06B40"/>
    <w:rsid w:val="00C07225"/>
    <w:rsid w:val="00C1056E"/>
    <w:rsid w:val="00C157A6"/>
    <w:rsid w:val="00C15972"/>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5042"/>
    <w:rsid w:val="00CF5268"/>
    <w:rsid w:val="00CF5A81"/>
    <w:rsid w:val="00CF68AC"/>
    <w:rsid w:val="00D0010B"/>
    <w:rsid w:val="00D00672"/>
    <w:rsid w:val="00D01515"/>
    <w:rsid w:val="00D033CA"/>
    <w:rsid w:val="00D05C0E"/>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6022E"/>
    <w:rsid w:val="00E617B2"/>
    <w:rsid w:val="00E65DD8"/>
    <w:rsid w:val="00E67908"/>
    <w:rsid w:val="00E70605"/>
    <w:rsid w:val="00E73393"/>
    <w:rsid w:val="00E74AF6"/>
    <w:rsid w:val="00E75953"/>
    <w:rsid w:val="00E77937"/>
    <w:rsid w:val="00E80DF8"/>
    <w:rsid w:val="00E81BF9"/>
    <w:rsid w:val="00E860ED"/>
    <w:rsid w:val="00E86570"/>
    <w:rsid w:val="00E86FA8"/>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0B06"/>
    <w:pPr>
      <w:ind w:left="720"/>
      <w:contextualSpacing/>
    </w:p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aximilian\Githubs\R&amp;D\Projektplanung\Zwischenbericht_Februar%20-%20nachbearbeitet%20-%20gemerged%20am%205.3..docx" TargetMode="External"/><Relationship Id="rId18" Type="http://schemas.openxmlformats.org/officeDocument/2006/relationships/oleObject" Target="embeddings/oleObject1.bin"/><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file:///C:\Users\maximilian\Githubs\R&amp;D\Projektplanung\Zwischenbericht_Februar%20-%20nachbearbeitet%20-%20gemerged%20am%205.3..docx" TargetMode="External"/><Relationship Id="rId17" Type="http://schemas.openxmlformats.org/officeDocument/2006/relationships/image" Target="media/image2.emf"/><Relationship Id="rId25" Type="http://schemas.openxmlformats.org/officeDocument/2006/relationships/header" Target="header7.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1.xm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png"/><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maximilian\Githubs\R&amp;D\Projektplanung\Zwischenbericht_Februar%20-%20nachbearbeitet%20-%20gemerged%20am%205.3..docx" TargetMode="External"/><Relationship Id="rId23" Type="http://schemas.openxmlformats.org/officeDocument/2006/relationships/header" Target="header6.xm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maximilian\Githubs\R&amp;D\Projektplanung\Zwischenbericht_Februar%20-%20nachbearbeitet%20-%20gemerged%20am%205.3..docx" TargetMode="Externa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chart" Target="charts/chart4.xml"/><Relationship Id="rId35"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048E-2"/>
          <c:y val="0.19432888597258677"/>
          <c:w val="0.6868993806329764"/>
          <c:h val="0.58878098571011961"/>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668"/>
                  <c:y val="0.344211371868070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298731424"/>
        <c:axId val="29873076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4355.3999999999996</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23105.599999999999</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29873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0768"/>
        <c:crosses val="autoZero"/>
        <c:crossBetween val="midCat"/>
        <c:dispUnits>
          <c:builtInUnit val="millions"/>
        </c:dispUnits>
      </c:valAx>
      <c:valAx>
        <c:axId val="29873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98731424"/>
        <c:crosses val="autoZero"/>
        <c:crossBetween val="midCat"/>
        <c:dispUnits>
          <c:builtInUnit val="thousands"/>
        </c:dispUnits>
      </c:valAx>
      <c:spPr>
        <a:noFill/>
        <a:ln>
          <a:noFill/>
        </a:ln>
        <a:effectLst/>
      </c:spPr>
    </c:plotArea>
    <c:legend>
      <c:legendPos val="r"/>
      <c:layout>
        <c:manualLayout>
          <c:xMode val="edge"/>
          <c:yMode val="edge"/>
          <c:x val="0.76102692024608032"/>
          <c:y val="0.48226783197610379"/>
          <c:w val="0.23730227967526696"/>
          <c:h val="0.1793992417614464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365E-2"/>
          <c:y val="0.19432888597258677"/>
          <c:w val="0.69841847171349447"/>
          <c:h val="0.58878098571011961"/>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332"/>
                  <c:y val="0.37437169668859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333493480"/>
        <c:axId val="333492168"/>
      </c:scatterChart>
      <c:valAx>
        <c:axId val="333493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2168"/>
        <c:crosses val="autoZero"/>
        <c:crossBetween val="midCat"/>
        <c:dispUnits>
          <c:builtInUnit val="thousands"/>
        </c:dispUnits>
      </c:valAx>
      <c:valAx>
        <c:axId val="33349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3493480"/>
        <c:crosses val="autoZero"/>
        <c:crossBetween val="midCat"/>
        <c:dispUnits>
          <c:builtInUnit val="thousands"/>
        </c:dispUnits>
      </c:valAx>
      <c:spPr>
        <a:noFill/>
        <a:ln>
          <a:noFill/>
        </a:ln>
        <a:effectLst/>
      </c:spPr>
    </c:plotArea>
    <c:legend>
      <c:legendPos val="r"/>
      <c:layout>
        <c:manualLayout>
          <c:xMode val="edge"/>
          <c:yMode val="edge"/>
          <c:x val="0.79049719479509506"/>
          <c:y val="0.41536887590172028"/>
          <c:w val="0.20950280520490494"/>
          <c:h val="0.214820407723007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des</a:t>
            </a:r>
            <a:r>
              <a:rPr lang="en-US" baseline="0"/>
              <a:t> Datenimports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Import Dauer [s]</c:v>
                </c:pt>
              </c:strCache>
            </c:strRef>
          </c:tx>
          <c:spPr>
            <a:ln w="19050" cap="rnd">
              <a:solidFill>
                <a:schemeClr val="accent1"/>
              </a:solidFill>
              <a:round/>
            </a:ln>
            <a:effectLst/>
          </c:spPr>
          <c:marker>
            <c:symbol val="none"/>
          </c:marker>
          <c:xVal>
            <c:numRef>
              <c:f>Tabelle1!$A$2:$A$7</c:f>
              <c:numCache>
                <c:formatCode>_-* #,##0_-;\-* #,##0_-;_-* "-"??_-;_-@_-</c:formatCode>
                <c:ptCount val="6"/>
                <c:pt idx="0">
                  <c:v>745878</c:v>
                </c:pt>
                <c:pt idx="1">
                  <c:v>745878</c:v>
                </c:pt>
                <c:pt idx="2">
                  <c:v>745878</c:v>
                </c:pt>
                <c:pt idx="3">
                  <c:v>1561660</c:v>
                </c:pt>
                <c:pt idx="4">
                  <c:v>1561660</c:v>
                </c:pt>
                <c:pt idx="5">
                  <c:v>3729390</c:v>
                </c:pt>
              </c:numCache>
            </c:numRef>
          </c:xVal>
          <c:yVal>
            <c:numRef>
              <c:f>Tabelle1!$B$2:$B$7</c:f>
              <c:numCache>
                <c:formatCode>0</c:formatCode>
                <c:ptCount val="6"/>
                <c:pt idx="0">
                  <c:v>10.125</c:v>
                </c:pt>
                <c:pt idx="1">
                  <c:v>10.93</c:v>
                </c:pt>
                <c:pt idx="2">
                  <c:v>9.9220000000000006</c:v>
                </c:pt>
                <c:pt idx="3">
                  <c:v>27.4</c:v>
                </c:pt>
                <c:pt idx="4">
                  <c:v>27.9</c:v>
                </c:pt>
                <c:pt idx="5">
                  <c:v>61.828000000000003</c:v>
                </c:pt>
              </c:numCache>
            </c:numRef>
          </c:yVal>
          <c:smooth val="0"/>
          <c:extLst>
            <c:ext xmlns:c16="http://schemas.microsoft.com/office/drawing/2014/chart" uri="{C3380CC4-5D6E-409C-BE32-E72D297353CC}">
              <c16:uniqueId val="{00000000-7520-4AAE-9DEC-4462717988A2}"/>
            </c:ext>
          </c:extLst>
        </c:ser>
        <c:dLbls>
          <c:showLegendKey val="0"/>
          <c:showVal val="0"/>
          <c:showCatName val="0"/>
          <c:showSerName val="0"/>
          <c:showPercent val="0"/>
          <c:showBubbleSize val="0"/>
        </c:dLbls>
        <c:axId val="1717156928"/>
        <c:axId val="1717054192"/>
      </c:scatterChart>
      <c:valAx>
        <c:axId val="171715692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054192"/>
        <c:crosses val="autoZero"/>
        <c:crossBetween val="midCat"/>
      </c:valAx>
      <c:valAx>
        <c:axId val="171705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7156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Dauer Berechnung des Durchschnittsverbrauchs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'Messreihe 2'!$I$28:$I$29</c:f>
              <c:strCache>
                <c:ptCount val="2"/>
                <c:pt idx="0">
                  <c:v>Query A</c:v>
                </c:pt>
                <c:pt idx="1">
                  <c:v>Dauer</c:v>
                </c:pt>
              </c:strCache>
            </c:strRef>
          </c:tx>
          <c:spPr>
            <a:ln w="19050" cap="rnd">
              <a:solidFill>
                <a:schemeClr val="accent1"/>
              </a:solidFill>
              <a:round/>
            </a:ln>
            <a:effectLst/>
          </c:spPr>
          <c:marker>
            <c:symbol val="none"/>
          </c:marker>
          <c:xVal>
            <c:numRef>
              <c:f>'Messreihe 2'!$H$30:$H$35</c:f>
              <c:numCache>
                <c:formatCode>_-* #,##0_-;\-* #,##0_-;_-* "-"??_-;_-@_-</c:formatCode>
                <c:ptCount val="6"/>
                <c:pt idx="0">
                  <c:v>1561660</c:v>
                </c:pt>
                <c:pt idx="1">
                  <c:v>3123320</c:v>
                </c:pt>
                <c:pt idx="2">
                  <c:v>3869198</c:v>
                </c:pt>
                <c:pt idx="3">
                  <c:v>4615076</c:v>
                </c:pt>
                <c:pt idx="4">
                  <c:v>5360954</c:v>
                </c:pt>
                <c:pt idx="5">
                  <c:v>9090344</c:v>
                </c:pt>
              </c:numCache>
            </c:numRef>
          </c:xVal>
          <c:yVal>
            <c:numRef>
              <c:f>'Messreihe 2'!$I$30:$I$35</c:f>
              <c:numCache>
                <c:formatCode>_-* #,##0_-;\-* #,##0_-;_-* "-"??_-;_-@_-</c:formatCode>
                <c:ptCount val="6"/>
                <c:pt idx="0">
                  <c:v>6.3599999999999977</c:v>
                </c:pt>
                <c:pt idx="1">
                  <c:v>15.68</c:v>
                </c:pt>
                <c:pt idx="2">
                  <c:v>18.899999999999999</c:v>
                </c:pt>
                <c:pt idx="3">
                  <c:v>22.63</c:v>
                </c:pt>
                <c:pt idx="4">
                  <c:v>26.81</c:v>
                </c:pt>
                <c:pt idx="5">
                  <c:v>42.48</c:v>
                </c:pt>
              </c:numCache>
            </c:numRef>
          </c:yVal>
          <c:smooth val="1"/>
          <c:extLst>
            <c:ext xmlns:c16="http://schemas.microsoft.com/office/drawing/2014/chart" uri="{C3380CC4-5D6E-409C-BE32-E72D297353CC}">
              <c16:uniqueId val="{00000000-A5B2-4678-8987-CF37975EB9D2}"/>
            </c:ext>
          </c:extLst>
        </c:ser>
        <c:dLbls>
          <c:showLegendKey val="0"/>
          <c:showVal val="0"/>
          <c:showCatName val="0"/>
          <c:showSerName val="0"/>
          <c:showPercent val="0"/>
          <c:showBubbleSize val="0"/>
        </c:dLbls>
        <c:axId val="1716936208"/>
        <c:axId val="1716937984"/>
      </c:scatterChart>
      <c:valAx>
        <c:axId val="1716936208"/>
        <c:scaling>
          <c:orientation val="minMax"/>
        </c:scaling>
        <c:delete val="0"/>
        <c:axPos val="b"/>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7984"/>
        <c:crosses val="autoZero"/>
        <c:crossBetween val="midCat"/>
      </c:valAx>
      <c:valAx>
        <c:axId val="1716937984"/>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6936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25</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26</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27</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28</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29</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Sal17</b:Tag>
    <b:SourceType>DocumentFromInternetSite</b:SourceType>
    <b:Guid>{B5BF6076-275C-41CF-8696-22B6A2AE9E75}</b:Guid>
    <b:LCID>de-AT</b:LCID>
    <b:Author>
      <b:Author>
        <b:Corporate>Salzburg AG</b:Corporate>
      </b:Author>
    </b:Author>
    <b:YearAccessed>2017</b:YearAccessed>
    <b:MonthAccessed>03</b:MonthAccessed>
    <b:DayAccessed>02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
    <b:Tag>Platzhalter1</b:Tag>
    <b:SourceType>DocumentFromInternetSite</b:SourceType>
    <b:Guid>{F584A3AF-4EF0-4D33-BE48-51ECA002B884}</b:Guid>
    <b:Title>Guide to Scaling Web Databases with MySQL Cluster</b:Title>
    <b:Year>2016</b:Year>
    <b:Month>10</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Bun17</b:Tag>
    <b:SourceType>DocumentFromInternetSite</b:SourceType>
    <b:Guid>{C8152AB5-4A3B-4188-9B60-0EEC0594A8DE}</b:Guid>
    <b:Title>Freie Software (FLOSS: Freie, Libre und Open Source Software) - Strategische Position des BSI zu Freier Software</b:Title>
    <b:Author>
      <b:Author>
        <b:Corporate>Bundesamt für Sicherheit in der Informationstechnik</b:Corporate>
      </b:Author>
    </b:Author>
    <b:YearAccessed>2017</b:YearAccessed>
    <b:MonthAccessed>03</b:MonthAccessed>
    <b:DayAccessed>01</b:DayAccessed>
    <b:URL>https://www.bsi.bund.de/DE/Themen/DigitaleGesellschaft/FreieSoftware/freiesoftware_node.html</b:URL>
    <b:RefOrder>19</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s>
</file>

<file path=customXml/itemProps1.xml><?xml version="1.0" encoding="utf-8"?>
<ds:datastoreItem xmlns:ds="http://schemas.openxmlformats.org/officeDocument/2006/customXml" ds:itemID="{9EB1791B-1F1A-4C39-B123-058701FA2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10180</Words>
  <Characters>64134</Characters>
  <Application>Microsoft Office Word</Application>
  <DocSecurity>0</DocSecurity>
  <Lines>534</Lines>
  <Paragraphs>148</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95</cp:revision>
  <cp:lastPrinted>2016-05-22T10:05:00Z</cp:lastPrinted>
  <dcterms:created xsi:type="dcterms:W3CDTF">2017-03-01T13:04:00Z</dcterms:created>
  <dcterms:modified xsi:type="dcterms:W3CDTF">2017-03-06T20:21:00Z</dcterms:modified>
</cp:coreProperties>
</file>