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482343E9" w14:textId="1C3EE2E9" w:rsidR="00CF4D94"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656948" w:history="1">
            <w:r w:rsidR="00CF4D94" w:rsidRPr="000F61D2">
              <w:rPr>
                <w:rStyle w:val="Hyperlink"/>
                <w:noProof/>
              </w:rPr>
              <w:t>1</w:t>
            </w:r>
            <w:r w:rsidR="00CF4D94">
              <w:rPr>
                <w:rFonts w:asciiTheme="minorHAnsi" w:eastAsiaTheme="minorEastAsia" w:hAnsiTheme="minorHAnsi" w:cstheme="minorBidi"/>
                <w:noProof/>
                <w:sz w:val="22"/>
                <w:lang w:val="de-AT" w:eastAsia="de-AT"/>
              </w:rPr>
              <w:tab/>
            </w:r>
            <w:r w:rsidR="00CF4D94" w:rsidRPr="000F61D2">
              <w:rPr>
                <w:rStyle w:val="Hyperlink"/>
                <w:noProof/>
              </w:rPr>
              <w:t>Einleitung</w:t>
            </w:r>
            <w:r w:rsidR="00CF4D94">
              <w:rPr>
                <w:noProof/>
                <w:webHidden/>
              </w:rPr>
              <w:tab/>
            </w:r>
            <w:r w:rsidR="00CF4D94">
              <w:rPr>
                <w:noProof/>
                <w:webHidden/>
              </w:rPr>
              <w:fldChar w:fldCharType="begin"/>
            </w:r>
            <w:r w:rsidR="00CF4D94">
              <w:rPr>
                <w:noProof/>
                <w:webHidden/>
              </w:rPr>
              <w:instrText xml:space="preserve"> PAGEREF _Toc476656948 \h </w:instrText>
            </w:r>
            <w:r w:rsidR="00CF4D94">
              <w:rPr>
                <w:noProof/>
                <w:webHidden/>
              </w:rPr>
            </w:r>
            <w:r w:rsidR="00CF4D94">
              <w:rPr>
                <w:noProof/>
                <w:webHidden/>
              </w:rPr>
              <w:fldChar w:fldCharType="separate"/>
            </w:r>
            <w:r w:rsidR="00CF4D94">
              <w:rPr>
                <w:noProof/>
                <w:webHidden/>
              </w:rPr>
              <w:t>1</w:t>
            </w:r>
            <w:r w:rsidR="00CF4D94">
              <w:rPr>
                <w:noProof/>
                <w:webHidden/>
              </w:rPr>
              <w:fldChar w:fldCharType="end"/>
            </w:r>
          </w:hyperlink>
        </w:p>
        <w:p w14:paraId="0BF12321" w14:textId="54C7FC97" w:rsidR="00CF4D94" w:rsidRDefault="0014164A">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49" w:history="1">
            <w:r w:rsidR="00CF4D94" w:rsidRPr="000F61D2">
              <w:rPr>
                <w:rStyle w:val="Hyperlink"/>
                <w:noProof/>
                <w:lang w:val="de-AT"/>
              </w:rPr>
              <w:t>1.1</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Problemstellung und Motivation</w:t>
            </w:r>
            <w:r w:rsidR="00CF4D94">
              <w:rPr>
                <w:noProof/>
                <w:webHidden/>
              </w:rPr>
              <w:tab/>
            </w:r>
            <w:r w:rsidR="00CF4D94">
              <w:rPr>
                <w:noProof/>
                <w:webHidden/>
              </w:rPr>
              <w:fldChar w:fldCharType="begin"/>
            </w:r>
            <w:r w:rsidR="00CF4D94">
              <w:rPr>
                <w:noProof/>
                <w:webHidden/>
              </w:rPr>
              <w:instrText xml:space="preserve"> PAGEREF _Toc476656949 \h </w:instrText>
            </w:r>
            <w:r w:rsidR="00CF4D94">
              <w:rPr>
                <w:noProof/>
                <w:webHidden/>
              </w:rPr>
            </w:r>
            <w:r w:rsidR="00CF4D94">
              <w:rPr>
                <w:noProof/>
                <w:webHidden/>
              </w:rPr>
              <w:fldChar w:fldCharType="separate"/>
            </w:r>
            <w:r w:rsidR="00CF4D94">
              <w:rPr>
                <w:noProof/>
                <w:webHidden/>
              </w:rPr>
              <w:t>1</w:t>
            </w:r>
            <w:r w:rsidR="00CF4D94">
              <w:rPr>
                <w:noProof/>
                <w:webHidden/>
              </w:rPr>
              <w:fldChar w:fldCharType="end"/>
            </w:r>
          </w:hyperlink>
        </w:p>
        <w:p w14:paraId="3CDD6887" w14:textId="752C1B02" w:rsidR="00CF4D94" w:rsidRDefault="0014164A">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50" w:history="1">
            <w:r w:rsidR="00CF4D94" w:rsidRPr="000F61D2">
              <w:rPr>
                <w:rStyle w:val="Hyperlink"/>
                <w:noProof/>
                <w:lang w:val="de-AT"/>
              </w:rPr>
              <w:t>1.2</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Umgebung</w:t>
            </w:r>
            <w:r w:rsidR="00CF4D94">
              <w:rPr>
                <w:noProof/>
                <w:webHidden/>
              </w:rPr>
              <w:tab/>
            </w:r>
            <w:r w:rsidR="00CF4D94">
              <w:rPr>
                <w:noProof/>
                <w:webHidden/>
              </w:rPr>
              <w:fldChar w:fldCharType="begin"/>
            </w:r>
            <w:r w:rsidR="00CF4D94">
              <w:rPr>
                <w:noProof/>
                <w:webHidden/>
              </w:rPr>
              <w:instrText xml:space="preserve"> PAGEREF _Toc476656950 \h </w:instrText>
            </w:r>
            <w:r w:rsidR="00CF4D94">
              <w:rPr>
                <w:noProof/>
                <w:webHidden/>
              </w:rPr>
            </w:r>
            <w:r w:rsidR="00CF4D94">
              <w:rPr>
                <w:noProof/>
                <w:webHidden/>
              </w:rPr>
              <w:fldChar w:fldCharType="separate"/>
            </w:r>
            <w:r w:rsidR="00CF4D94">
              <w:rPr>
                <w:noProof/>
                <w:webHidden/>
              </w:rPr>
              <w:t>2</w:t>
            </w:r>
            <w:r w:rsidR="00CF4D94">
              <w:rPr>
                <w:noProof/>
                <w:webHidden/>
              </w:rPr>
              <w:fldChar w:fldCharType="end"/>
            </w:r>
          </w:hyperlink>
        </w:p>
        <w:p w14:paraId="14FFDE15" w14:textId="03128337" w:rsidR="00CF4D94" w:rsidRDefault="0014164A">
          <w:pPr>
            <w:pStyle w:val="Verzeichnis1"/>
            <w:rPr>
              <w:rFonts w:asciiTheme="minorHAnsi" w:eastAsiaTheme="minorEastAsia" w:hAnsiTheme="minorHAnsi" w:cstheme="minorBidi"/>
              <w:noProof/>
              <w:sz w:val="22"/>
              <w:lang w:val="de-AT" w:eastAsia="de-AT"/>
            </w:rPr>
          </w:pPr>
          <w:hyperlink w:anchor="_Toc476656951" w:history="1">
            <w:r w:rsidR="00CF4D94" w:rsidRPr="000F61D2">
              <w:rPr>
                <w:rStyle w:val="Hyperlink"/>
                <w:noProof/>
              </w:rPr>
              <w:t>2</w:t>
            </w:r>
            <w:r w:rsidR="00CF4D94">
              <w:rPr>
                <w:rFonts w:asciiTheme="minorHAnsi" w:eastAsiaTheme="minorEastAsia" w:hAnsiTheme="minorHAnsi" w:cstheme="minorBidi"/>
                <w:noProof/>
                <w:sz w:val="22"/>
                <w:lang w:val="de-AT" w:eastAsia="de-AT"/>
              </w:rPr>
              <w:tab/>
            </w:r>
            <w:r w:rsidR="00CF4D94" w:rsidRPr="000F61D2">
              <w:rPr>
                <w:rStyle w:val="Hyperlink"/>
                <w:noProof/>
              </w:rPr>
              <w:t>Anforderungsanalyse</w:t>
            </w:r>
            <w:r w:rsidR="00CF4D94">
              <w:rPr>
                <w:noProof/>
                <w:webHidden/>
              </w:rPr>
              <w:tab/>
            </w:r>
            <w:r w:rsidR="00CF4D94">
              <w:rPr>
                <w:noProof/>
                <w:webHidden/>
              </w:rPr>
              <w:fldChar w:fldCharType="begin"/>
            </w:r>
            <w:r w:rsidR="00CF4D94">
              <w:rPr>
                <w:noProof/>
                <w:webHidden/>
              </w:rPr>
              <w:instrText xml:space="preserve"> PAGEREF _Toc476656951 \h </w:instrText>
            </w:r>
            <w:r w:rsidR="00CF4D94">
              <w:rPr>
                <w:noProof/>
                <w:webHidden/>
              </w:rPr>
            </w:r>
            <w:r w:rsidR="00CF4D94">
              <w:rPr>
                <w:noProof/>
                <w:webHidden/>
              </w:rPr>
              <w:fldChar w:fldCharType="separate"/>
            </w:r>
            <w:r w:rsidR="00CF4D94">
              <w:rPr>
                <w:noProof/>
                <w:webHidden/>
              </w:rPr>
              <w:t>1</w:t>
            </w:r>
            <w:r w:rsidR="00CF4D94">
              <w:rPr>
                <w:noProof/>
                <w:webHidden/>
              </w:rPr>
              <w:fldChar w:fldCharType="end"/>
            </w:r>
          </w:hyperlink>
        </w:p>
        <w:p w14:paraId="36F799B4" w14:textId="3DB17C13" w:rsidR="00CF4D94" w:rsidRDefault="0014164A">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52" w:history="1">
            <w:r w:rsidR="00CF4D94" w:rsidRPr="000F61D2">
              <w:rPr>
                <w:rStyle w:val="Hyperlink"/>
                <w:noProof/>
                <w:lang w:val="de-AT"/>
              </w:rPr>
              <w:t>2.1</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Datenmodell</w:t>
            </w:r>
            <w:r w:rsidR="00CF4D94">
              <w:rPr>
                <w:noProof/>
                <w:webHidden/>
              </w:rPr>
              <w:tab/>
            </w:r>
            <w:r w:rsidR="00CF4D94">
              <w:rPr>
                <w:noProof/>
                <w:webHidden/>
              </w:rPr>
              <w:fldChar w:fldCharType="begin"/>
            </w:r>
            <w:r w:rsidR="00CF4D94">
              <w:rPr>
                <w:noProof/>
                <w:webHidden/>
              </w:rPr>
              <w:instrText xml:space="preserve"> PAGEREF _Toc476656952 \h </w:instrText>
            </w:r>
            <w:r w:rsidR="00CF4D94">
              <w:rPr>
                <w:noProof/>
                <w:webHidden/>
              </w:rPr>
            </w:r>
            <w:r w:rsidR="00CF4D94">
              <w:rPr>
                <w:noProof/>
                <w:webHidden/>
              </w:rPr>
              <w:fldChar w:fldCharType="separate"/>
            </w:r>
            <w:r w:rsidR="00CF4D94">
              <w:rPr>
                <w:noProof/>
                <w:webHidden/>
              </w:rPr>
              <w:t>1</w:t>
            </w:r>
            <w:r w:rsidR="00CF4D94">
              <w:rPr>
                <w:noProof/>
                <w:webHidden/>
              </w:rPr>
              <w:fldChar w:fldCharType="end"/>
            </w:r>
          </w:hyperlink>
        </w:p>
        <w:p w14:paraId="53D07292" w14:textId="2F9C185A" w:rsidR="00CF4D94" w:rsidRDefault="0014164A">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3" w:history="1">
            <w:r w:rsidR="00CF4D94" w:rsidRPr="000F61D2">
              <w:rPr>
                <w:rStyle w:val="Hyperlink"/>
                <w:noProof/>
                <w:lang w:eastAsia="de-AT"/>
              </w:rPr>
              <w:t>2.1.1</w:t>
            </w:r>
            <w:r w:rsidR="00CF4D94">
              <w:rPr>
                <w:rFonts w:asciiTheme="minorHAnsi" w:eastAsiaTheme="minorEastAsia" w:hAnsiTheme="minorHAnsi" w:cstheme="minorBidi"/>
                <w:noProof/>
                <w:sz w:val="22"/>
                <w:lang w:val="de-AT" w:eastAsia="de-AT"/>
              </w:rPr>
              <w:tab/>
            </w:r>
            <w:r w:rsidR="00CF4D94" w:rsidRPr="000F61D2">
              <w:rPr>
                <w:rStyle w:val="Hyperlink"/>
                <w:noProof/>
                <w:lang w:eastAsia="de-AT"/>
              </w:rPr>
              <w:t xml:space="preserve">Analyse </w:t>
            </w:r>
            <w:r w:rsidR="00CF4D94" w:rsidRPr="000F61D2">
              <w:rPr>
                <w:rStyle w:val="Hyperlink"/>
                <w:noProof/>
                <w:lang w:val="de-AT"/>
              </w:rPr>
              <w:t>der</w:t>
            </w:r>
            <w:r w:rsidR="00CF4D94" w:rsidRPr="000F61D2">
              <w:rPr>
                <w:rStyle w:val="Hyperlink"/>
                <w:noProof/>
                <w:lang w:eastAsia="de-AT"/>
              </w:rPr>
              <w:t xml:space="preserve"> JRZ-DB</w:t>
            </w:r>
            <w:r w:rsidR="00CF4D94">
              <w:rPr>
                <w:noProof/>
                <w:webHidden/>
              </w:rPr>
              <w:tab/>
            </w:r>
            <w:r w:rsidR="00CF4D94">
              <w:rPr>
                <w:noProof/>
                <w:webHidden/>
              </w:rPr>
              <w:fldChar w:fldCharType="begin"/>
            </w:r>
            <w:r w:rsidR="00CF4D94">
              <w:rPr>
                <w:noProof/>
                <w:webHidden/>
              </w:rPr>
              <w:instrText xml:space="preserve"> PAGEREF _Toc476656953 \h </w:instrText>
            </w:r>
            <w:r w:rsidR="00CF4D94">
              <w:rPr>
                <w:noProof/>
                <w:webHidden/>
              </w:rPr>
            </w:r>
            <w:r w:rsidR="00CF4D94">
              <w:rPr>
                <w:noProof/>
                <w:webHidden/>
              </w:rPr>
              <w:fldChar w:fldCharType="separate"/>
            </w:r>
            <w:r w:rsidR="00CF4D94">
              <w:rPr>
                <w:noProof/>
                <w:webHidden/>
              </w:rPr>
              <w:t>1</w:t>
            </w:r>
            <w:r w:rsidR="00CF4D94">
              <w:rPr>
                <w:noProof/>
                <w:webHidden/>
              </w:rPr>
              <w:fldChar w:fldCharType="end"/>
            </w:r>
          </w:hyperlink>
        </w:p>
        <w:p w14:paraId="7EC81F41" w14:textId="41F44295" w:rsidR="00CF4D94" w:rsidRDefault="0014164A">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4" w:history="1">
            <w:r w:rsidR="00CF4D94" w:rsidRPr="000F61D2">
              <w:rPr>
                <w:rStyle w:val="Hyperlink"/>
                <w:noProof/>
                <w:lang w:val="de-DE" w:eastAsia="de-AT"/>
              </w:rPr>
              <w:t>2.1.2</w:t>
            </w:r>
            <w:r w:rsidR="00CF4D94">
              <w:rPr>
                <w:rFonts w:asciiTheme="minorHAnsi" w:eastAsiaTheme="minorEastAsia" w:hAnsiTheme="minorHAnsi" w:cstheme="minorBidi"/>
                <w:noProof/>
                <w:sz w:val="22"/>
                <w:lang w:val="de-AT" w:eastAsia="de-AT"/>
              </w:rPr>
              <w:tab/>
            </w:r>
            <w:r w:rsidR="00CF4D94" w:rsidRPr="000F61D2">
              <w:rPr>
                <w:rStyle w:val="Hyperlink"/>
                <w:noProof/>
                <w:lang w:val="de-AT" w:eastAsia="de-AT"/>
              </w:rPr>
              <w:t>Anforderungen</w:t>
            </w:r>
            <w:r w:rsidR="00CF4D94" w:rsidRPr="000F61D2">
              <w:rPr>
                <w:rStyle w:val="Hyperlink"/>
                <w:noProof/>
                <w:lang w:val="de-DE" w:eastAsia="de-AT"/>
              </w:rPr>
              <w:t xml:space="preserve"> von Energieversorgern und Netzdienstleistern</w:t>
            </w:r>
            <w:r w:rsidR="00CF4D94">
              <w:rPr>
                <w:noProof/>
                <w:webHidden/>
              </w:rPr>
              <w:tab/>
            </w:r>
            <w:r w:rsidR="00CF4D94">
              <w:rPr>
                <w:noProof/>
                <w:webHidden/>
              </w:rPr>
              <w:fldChar w:fldCharType="begin"/>
            </w:r>
            <w:r w:rsidR="00CF4D94">
              <w:rPr>
                <w:noProof/>
                <w:webHidden/>
              </w:rPr>
              <w:instrText xml:space="preserve"> PAGEREF _Toc476656954 \h </w:instrText>
            </w:r>
            <w:r w:rsidR="00CF4D94">
              <w:rPr>
                <w:noProof/>
                <w:webHidden/>
              </w:rPr>
            </w:r>
            <w:r w:rsidR="00CF4D94">
              <w:rPr>
                <w:noProof/>
                <w:webHidden/>
              </w:rPr>
              <w:fldChar w:fldCharType="separate"/>
            </w:r>
            <w:r w:rsidR="00CF4D94">
              <w:rPr>
                <w:noProof/>
                <w:webHidden/>
              </w:rPr>
              <w:t>2</w:t>
            </w:r>
            <w:r w:rsidR="00CF4D94">
              <w:rPr>
                <w:noProof/>
                <w:webHidden/>
              </w:rPr>
              <w:fldChar w:fldCharType="end"/>
            </w:r>
          </w:hyperlink>
        </w:p>
        <w:p w14:paraId="5E64071C" w14:textId="250FD7D6" w:rsidR="00CF4D94" w:rsidRDefault="0014164A">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5" w:history="1">
            <w:r w:rsidR="00CF4D94" w:rsidRPr="000F61D2">
              <w:rPr>
                <w:rStyle w:val="Hyperlink"/>
                <w:noProof/>
                <w:lang w:val="de-DE" w:eastAsia="de-AT"/>
              </w:rPr>
              <w:t>2.1.3</w:t>
            </w:r>
            <w:r w:rsidR="00CF4D94">
              <w:rPr>
                <w:rFonts w:asciiTheme="minorHAnsi" w:eastAsiaTheme="minorEastAsia" w:hAnsiTheme="minorHAnsi" w:cstheme="minorBidi"/>
                <w:noProof/>
                <w:sz w:val="22"/>
                <w:lang w:val="de-AT" w:eastAsia="de-AT"/>
              </w:rPr>
              <w:tab/>
            </w:r>
            <w:r w:rsidR="00CF4D94" w:rsidRPr="000F61D2">
              <w:rPr>
                <w:rStyle w:val="Hyperlink"/>
                <w:noProof/>
                <w:lang w:val="de-DE" w:eastAsia="de-AT"/>
              </w:rPr>
              <w:t>Anforderungsprofil „Lastenheft Österreichs Energie“</w:t>
            </w:r>
            <w:r w:rsidR="00CF4D94">
              <w:rPr>
                <w:noProof/>
                <w:webHidden/>
              </w:rPr>
              <w:tab/>
            </w:r>
            <w:r w:rsidR="00CF4D94">
              <w:rPr>
                <w:noProof/>
                <w:webHidden/>
              </w:rPr>
              <w:fldChar w:fldCharType="begin"/>
            </w:r>
            <w:r w:rsidR="00CF4D94">
              <w:rPr>
                <w:noProof/>
                <w:webHidden/>
              </w:rPr>
              <w:instrText xml:space="preserve"> PAGEREF _Toc476656955 \h </w:instrText>
            </w:r>
            <w:r w:rsidR="00CF4D94">
              <w:rPr>
                <w:noProof/>
                <w:webHidden/>
              </w:rPr>
            </w:r>
            <w:r w:rsidR="00CF4D94">
              <w:rPr>
                <w:noProof/>
                <w:webHidden/>
              </w:rPr>
              <w:fldChar w:fldCharType="separate"/>
            </w:r>
            <w:r w:rsidR="00CF4D94">
              <w:rPr>
                <w:noProof/>
                <w:webHidden/>
              </w:rPr>
              <w:t>3</w:t>
            </w:r>
            <w:r w:rsidR="00CF4D94">
              <w:rPr>
                <w:noProof/>
                <w:webHidden/>
              </w:rPr>
              <w:fldChar w:fldCharType="end"/>
            </w:r>
          </w:hyperlink>
        </w:p>
        <w:p w14:paraId="3E7198CF" w14:textId="54083256" w:rsidR="00CF4D94" w:rsidRDefault="0014164A">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6" w:history="1">
            <w:r w:rsidR="00CF4D94" w:rsidRPr="000F61D2">
              <w:rPr>
                <w:rStyle w:val="Hyperlink"/>
                <w:noProof/>
                <w:lang w:val="de-DE" w:eastAsia="de-AT"/>
              </w:rPr>
              <w:t>2.1.4</w:t>
            </w:r>
            <w:r w:rsidR="00CF4D94">
              <w:rPr>
                <w:rFonts w:asciiTheme="minorHAnsi" w:eastAsiaTheme="minorEastAsia" w:hAnsiTheme="minorHAnsi" w:cstheme="minorBidi"/>
                <w:noProof/>
                <w:sz w:val="22"/>
                <w:lang w:val="de-AT" w:eastAsia="de-AT"/>
              </w:rPr>
              <w:tab/>
            </w:r>
            <w:r w:rsidR="00CF4D94" w:rsidRPr="000F61D2">
              <w:rPr>
                <w:rStyle w:val="Hyperlink"/>
                <w:noProof/>
                <w:lang w:val="de-AT" w:eastAsia="de-AT"/>
              </w:rPr>
              <w:t>Re</w:t>
            </w:r>
            <w:r w:rsidR="00CF4D94" w:rsidRPr="000F61D2">
              <w:rPr>
                <w:rStyle w:val="Hyperlink"/>
                <w:noProof/>
                <w:lang w:val="de-DE" w:eastAsia="de-AT"/>
              </w:rPr>
              <w:t>chtliche Rahmenbedingungen</w:t>
            </w:r>
            <w:r w:rsidR="00CF4D94">
              <w:rPr>
                <w:noProof/>
                <w:webHidden/>
              </w:rPr>
              <w:tab/>
            </w:r>
            <w:r w:rsidR="00CF4D94">
              <w:rPr>
                <w:noProof/>
                <w:webHidden/>
              </w:rPr>
              <w:fldChar w:fldCharType="begin"/>
            </w:r>
            <w:r w:rsidR="00CF4D94">
              <w:rPr>
                <w:noProof/>
                <w:webHidden/>
              </w:rPr>
              <w:instrText xml:space="preserve"> PAGEREF _Toc476656956 \h </w:instrText>
            </w:r>
            <w:r w:rsidR="00CF4D94">
              <w:rPr>
                <w:noProof/>
                <w:webHidden/>
              </w:rPr>
            </w:r>
            <w:r w:rsidR="00CF4D94">
              <w:rPr>
                <w:noProof/>
                <w:webHidden/>
              </w:rPr>
              <w:fldChar w:fldCharType="separate"/>
            </w:r>
            <w:r w:rsidR="00CF4D94">
              <w:rPr>
                <w:noProof/>
                <w:webHidden/>
              </w:rPr>
              <w:t>4</w:t>
            </w:r>
            <w:r w:rsidR="00CF4D94">
              <w:rPr>
                <w:noProof/>
                <w:webHidden/>
              </w:rPr>
              <w:fldChar w:fldCharType="end"/>
            </w:r>
          </w:hyperlink>
        </w:p>
        <w:p w14:paraId="27001CA9" w14:textId="45B35664" w:rsidR="00CF4D94" w:rsidRDefault="0014164A">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7" w:history="1">
            <w:r w:rsidR="00CF4D94" w:rsidRPr="000F61D2">
              <w:rPr>
                <w:rStyle w:val="Hyperlink"/>
                <w:noProof/>
                <w:lang w:val="de-AT"/>
              </w:rPr>
              <w:t>2.1.5</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 xml:space="preserve">Anpassung </w:t>
            </w:r>
            <w:r w:rsidR="00CF4D94" w:rsidRPr="000F61D2">
              <w:rPr>
                <w:rStyle w:val="Hyperlink"/>
                <w:noProof/>
                <w:lang w:val="de-DE" w:eastAsia="de-AT"/>
              </w:rPr>
              <w:t>des</w:t>
            </w:r>
            <w:r w:rsidR="00CF4D94" w:rsidRPr="000F61D2">
              <w:rPr>
                <w:rStyle w:val="Hyperlink"/>
                <w:noProof/>
                <w:lang w:val="de-AT"/>
              </w:rPr>
              <w:t xml:space="preserve"> Datenmodells</w:t>
            </w:r>
            <w:r w:rsidR="00CF4D94">
              <w:rPr>
                <w:noProof/>
                <w:webHidden/>
              </w:rPr>
              <w:tab/>
            </w:r>
            <w:r w:rsidR="00CF4D94">
              <w:rPr>
                <w:noProof/>
                <w:webHidden/>
              </w:rPr>
              <w:fldChar w:fldCharType="begin"/>
            </w:r>
            <w:r w:rsidR="00CF4D94">
              <w:rPr>
                <w:noProof/>
                <w:webHidden/>
              </w:rPr>
              <w:instrText xml:space="preserve"> PAGEREF _Toc476656957 \h </w:instrText>
            </w:r>
            <w:r w:rsidR="00CF4D94">
              <w:rPr>
                <w:noProof/>
                <w:webHidden/>
              </w:rPr>
            </w:r>
            <w:r w:rsidR="00CF4D94">
              <w:rPr>
                <w:noProof/>
                <w:webHidden/>
              </w:rPr>
              <w:fldChar w:fldCharType="separate"/>
            </w:r>
            <w:r w:rsidR="00CF4D94">
              <w:rPr>
                <w:noProof/>
                <w:webHidden/>
              </w:rPr>
              <w:t>4</w:t>
            </w:r>
            <w:r w:rsidR="00CF4D94">
              <w:rPr>
                <w:noProof/>
                <w:webHidden/>
              </w:rPr>
              <w:fldChar w:fldCharType="end"/>
            </w:r>
          </w:hyperlink>
        </w:p>
        <w:p w14:paraId="4A58429B" w14:textId="322D26FF" w:rsidR="00CF4D94" w:rsidRDefault="0014164A">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58" w:history="1">
            <w:r w:rsidR="00CF4D94" w:rsidRPr="000F61D2">
              <w:rPr>
                <w:rStyle w:val="Hyperlink"/>
                <w:noProof/>
                <w:lang w:val="de-AT"/>
              </w:rPr>
              <w:t>2.2</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Rollenbasierter Zugriff</w:t>
            </w:r>
            <w:r w:rsidR="00CF4D94">
              <w:rPr>
                <w:noProof/>
                <w:webHidden/>
              </w:rPr>
              <w:tab/>
            </w:r>
            <w:r w:rsidR="00CF4D94">
              <w:rPr>
                <w:noProof/>
                <w:webHidden/>
              </w:rPr>
              <w:fldChar w:fldCharType="begin"/>
            </w:r>
            <w:r w:rsidR="00CF4D94">
              <w:rPr>
                <w:noProof/>
                <w:webHidden/>
              </w:rPr>
              <w:instrText xml:space="preserve"> PAGEREF _Toc476656958 \h </w:instrText>
            </w:r>
            <w:r w:rsidR="00CF4D94">
              <w:rPr>
                <w:noProof/>
                <w:webHidden/>
              </w:rPr>
            </w:r>
            <w:r w:rsidR="00CF4D94">
              <w:rPr>
                <w:noProof/>
                <w:webHidden/>
              </w:rPr>
              <w:fldChar w:fldCharType="separate"/>
            </w:r>
            <w:r w:rsidR="00CF4D94">
              <w:rPr>
                <w:noProof/>
                <w:webHidden/>
              </w:rPr>
              <w:t>5</w:t>
            </w:r>
            <w:r w:rsidR="00CF4D94">
              <w:rPr>
                <w:noProof/>
                <w:webHidden/>
              </w:rPr>
              <w:fldChar w:fldCharType="end"/>
            </w:r>
          </w:hyperlink>
        </w:p>
        <w:p w14:paraId="37000B87" w14:textId="3EAF2676" w:rsidR="00CF4D94" w:rsidRDefault="0014164A">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9" w:history="1">
            <w:r w:rsidR="00CF4D94" w:rsidRPr="000F61D2">
              <w:rPr>
                <w:rStyle w:val="Hyperlink"/>
                <w:noProof/>
                <w:lang w:val="de-AT"/>
              </w:rPr>
              <w:t>2.2.1</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Rollenidentifikation</w:t>
            </w:r>
            <w:r w:rsidR="00CF4D94">
              <w:rPr>
                <w:noProof/>
                <w:webHidden/>
              </w:rPr>
              <w:tab/>
            </w:r>
            <w:r w:rsidR="00CF4D94">
              <w:rPr>
                <w:noProof/>
                <w:webHidden/>
              </w:rPr>
              <w:fldChar w:fldCharType="begin"/>
            </w:r>
            <w:r w:rsidR="00CF4D94">
              <w:rPr>
                <w:noProof/>
                <w:webHidden/>
              </w:rPr>
              <w:instrText xml:space="preserve"> PAGEREF _Toc476656959 \h </w:instrText>
            </w:r>
            <w:r w:rsidR="00CF4D94">
              <w:rPr>
                <w:noProof/>
                <w:webHidden/>
              </w:rPr>
            </w:r>
            <w:r w:rsidR="00CF4D94">
              <w:rPr>
                <w:noProof/>
                <w:webHidden/>
              </w:rPr>
              <w:fldChar w:fldCharType="separate"/>
            </w:r>
            <w:r w:rsidR="00CF4D94">
              <w:rPr>
                <w:noProof/>
                <w:webHidden/>
              </w:rPr>
              <w:t>5</w:t>
            </w:r>
            <w:r w:rsidR="00CF4D94">
              <w:rPr>
                <w:noProof/>
                <w:webHidden/>
              </w:rPr>
              <w:fldChar w:fldCharType="end"/>
            </w:r>
          </w:hyperlink>
        </w:p>
        <w:p w14:paraId="17C6FE01" w14:textId="0AC04FF0" w:rsidR="00CF4D94" w:rsidRDefault="0014164A">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56960" w:history="1">
            <w:r w:rsidR="00CF4D94" w:rsidRPr="000F61D2">
              <w:rPr>
                <w:rStyle w:val="Hyperlink"/>
                <w:noProof/>
                <w:lang w:val="de-DE" w:eastAsia="de-AT"/>
              </w:rPr>
              <w:t>2.2.1.1</w:t>
            </w:r>
            <w:r w:rsidR="00CF4D94">
              <w:rPr>
                <w:rFonts w:asciiTheme="minorHAnsi" w:eastAsiaTheme="minorEastAsia" w:hAnsiTheme="minorHAnsi" w:cstheme="minorBidi"/>
                <w:noProof/>
                <w:sz w:val="22"/>
                <w:lang w:val="de-AT" w:eastAsia="de-AT"/>
              </w:rPr>
              <w:tab/>
            </w:r>
            <w:r w:rsidR="00CF4D94" w:rsidRPr="000F61D2">
              <w:rPr>
                <w:rStyle w:val="Hyperlink"/>
                <w:noProof/>
                <w:lang w:val="de-DE" w:eastAsia="de-AT"/>
              </w:rPr>
              <w:t>Messdaten aus dem Echtbetrieb</w:t>
            </w:r>
            <w:r w:rsidR="00CF4D94">
              <w:rPr>
                <w:noProof/>
                <w:webHidden/>
              </w:rPr>
              <w:tab/>
            </w:r>
            <w:r w:rsidR="00CF4D94">
              <w:rPr>
                <w:noProof/>
                <w:webHidden/>
              </w:rPr>
              <w:fldChar w:fldCharType="begin"/>
            </w:r>
            <w:r w:rsidR="00CF4D94">
              <w:rPr>
                <w:noProof/>
                <w:webHidden/>
              </w:rPr>
              <w:instrText xml:space="preserve"> PAGEREF _Toc476656960 \h </w:instrText>
            </w:r>
            <w:r w:rsidR="00CF4D94">
              <w:rPr>
                <w:noProof/>
                <w:webHidden/>
              </w:rPr>
            </w:r>
            <w:r w:rsidR="00CF4D94">
              <w:rPr>
                <w:noProof/>
                <w:webHidden/>
              </w:rPr>
              <w:fldChar w:fldCharType="separate"/>
            </w:r>
            <w:r w:rsidR="00CF4D94">
              <w:rPr>
                <w:noProof/>
                <w:webHidden/>
              </w:rPr>
              <w:t>5</w:t>
            </w:r>
            <w:r w:rsidR="00CF4D94">
              <w:rPr>
                <w:noProof/>
                <w:webHidden/>
              </w:rPr>
              <w:fldChar w:fldCharType="end"/>
            </w:r>
          </w:hyperlink>
        </w:p>
        <w:p w14:paraId="480B3C89" w14:textId="3913B317" w:rsidR="00CF4D94" w:rsidRDefault="0014164A">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56961" w:history="1">
            <w:r w:rsidR="00CF4D94" w:rsidRPr="000F61D2">
              <w:rPr>
                <w:rStyle w:val="Hyperlink"/>
                <w:noProof/>
                <w:lang w:val="de-DE" w:eastAsia="de-AT"/>
              </w:rPr>
              <w:t>2.2.1.2</w:t>
            </w:r>
            <w:r w:rsidR="00CF4D94">
              <w:rPr>
                <w:rFonts w:asciiTheme="minorHAnsi" w:eastAsiaTheme="minorEastAsia" w:hAnsiTheme="minorHAnsi" w:cstheme="minorBidi"/>
                <w:noProof/>
                <w:sz w:val="22"/>
                <w:lang w:val="de-AT" w:eastAsia="de-AT"/>
              </w:rPr>
              <w:tab/>
            </w:r>
            <w:r w:rsidR="00CF4D94" w:rsidRPr="000F61D2">
              <w:rPr>
                <w:rStyle w:val="Hyperlink"/>
                <w:noProof/>
                <w:lang w:val="de-DE" w:eastAsia="de-AT"/>
              </w:rPr>
              <w:t>Anonymisierte Messdaten aus dem akademischen oder Forschungsbereich</w:t>
            </w:r>
            <w:r w:rsidR="00CF4D94">
              <w:rPr>
                <w:noProof/>
                <w:webHidden/>
              </w:rPr>
              <w:tab/>
            </w:r>
            <w:r w:rsidR="00CF4D94">
              <w:rPr>
                <w:noProof/>
                <w:webHidden/>
              </w:rPr>
              <w:fldChar w:fldCharType="begin"/>
            </w:r>
            <w:r w:rsidR="00CF4D94">
              <w:rPr>
                <w:noProof/>
                <w:webHidden/>
              </w:rPr>
              <w:instrText xml:space="preserve"> PAGEREF _Toc476656961 \h </w:instrText>
            </w:r>
            <w:r w:rsidR="00CF4D94">
              <w:rPr>
                <w:noProof/>
                <w:webHidden/>
              </w:rPr>
            </w:r>
            <w:r w:rsidR="00CF4D94">
              <w:rPr>
                <w:noProof/>
                <w:webHidden/>
              </w:rPr>
              <w:fldChar w:fldCharType="separate"/>
            </w:r>
            <w:r w:rsidR="00CF4D94">
              <w:rPr>
                <w:noProof/>
                <w:webHidden/>
              </w:rPr>
              <w:t>6</w:t>
            </w:r>
            <w:r w:rsidR="00CF4D94">
              <w:rPr>
                <w:noProof/>
                <w:webHidden/>
              </w:rPr>
              <w:fldChar w:fldCharType="end"/>
            </w:r>
          </w:hyperlink>
        </w:p>
        <w:p w14:paraId="721E3B3E" w14:textId="76A40A02" w:rsidR="00CF4D94" w:rsidRDefault="0014164A">
          <w:pPr>
            <w:pStyle w:val="Verzeichnis3"/>
            <w:rPr>
              <w:rFonts w:asciiTheme="minorHAnsi" w:eastAsiaTheme="minorEastAsia" w:hAnsiTheme="minorHAnsi" w:cstheme="minorBidi"/>
              <w:noProof/>
              <w:sz w:val="22"/>
              <w:lang w:val="de-AT" w:eastAsia="de-AT"/>
            </w:rPr>
          </w:pPr>
          <w:hyperlink w:anchor="_Toc476656962" w:history="1">
            <w:r w:rsidR="00CF4D94" w:rsidRPr="000F61D2">
              <w:rPr>
                <w:rStyle w:val="Hyperlink"/>
                <w:noProof/>
              </w:rPr>
              <w:t>2.2.2</w:t>
            </w:r>
            <w:r w:rsidR="00CF4D94">
              <w:rPr>
                <w:rFonts w:asciiTheme="minorHAnsi" w:eastAsiaTheme="minorEastAsia" w:hAnsiTheme="minorHAnsi" w:cstheme="minorBidi"/>
                <w:noProof/>
                <w:sz w:val="22"/>
                <w:lang w:val="de-AT" w:eastAsia="de-AT"/>
              </w:rPr>
              <w:tab/>
            </w:r>
            <w:r w:rsidR="00CF4D94" w:rsidRPr="000F61D2">
              <w:rPr>
                <w:rStyle w:val="Hyperlink"/>
                <w:noProof/>
              </w:rPr>
              <w:t>Einbeziehung zusätzlicher Domänen</w:t>
            </w:r>
            <w:r w:rsidR="00CF4D94">
              <w:rPr>
                <w:noProof/>
                <w:webHidden/>
              </w:rPr>
              <w:tab/>
            </w:r>
            <w:r w:rsidR="00CF4D94">
              <w:rPr>
                <w:noProof/>
                <w:webHidden/>
              </w:rPr>
              <w:fldChar w:fldCharType="begin"/>
            </w:r>
            <w:r w:rsidR="00CF4D94">
              <w:rPr>
                <w:noProof/>
                <w:webHidden/>
              </w:rPr>
              <w:instrText xml:space="preserve"> PAGEREF _Toc476656962 \h </w:instrText>
            </w:r>
            <w:r w:rsidR="00CF4D94">
              <w:rPr>
                <w:noProof/>
                <w:webHidden/>
              </w:rPr>
            </w:r>
            <w:r w:rsidR="00CF4D94">
              <w:rPr>
                <w:noProof/>
                <w:webHidden/>
              </w:rPr>
              <w:fldChar w:fldCharType="separate"/>
            </w:r>
            <w:r w:rsidR="00CF4D94">
              <w:rPr>
                <w:noProof/>
                <w:webHidden/>
              </w:rPr>
              <w:t>6</w:t>
            </w:r>
            <w:r w:rsidR="00CF4D94">
              <w:rPr>
                <w:noProof/>
                <w:webHidden/>
              </w:rPr>
              <w:fldChar w:fldCharType="end"/>
            </w:r>
          </w:hyperlink>
        </w:p>
        <w:p w14:paraId="0CD3B3CF" w14:textId="098016AA" w:rsidR="00CF4D94" w:rsidRDefault="0014164A">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3" w:history="1">
            <w:r w:rsidR="00CF4D94" w:rsidRPr="000F61D2">
              <w:rPr>
                <w:rStyle w:val="Hyperlink"/>
                <w:noProof/>
                <w:lang w:val="de-AT"/>
              </w:rPr>
              <w:t>2.2.3</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Rollendefinition</w:t>
            </w:r>
            <w:r w:rsidR="00CF4D94">
              <w:rPr>
                <w:noProof/>
                <w:webHidden/>
              </w:rPr>
              <w:tab/>
            </w:r>
            <w:r w:rsidR="00CF4D94">
              <w:rPr>
                <w:noProof/>
                <w:webHidden/>
              </w:rPr>
              <w:fldChar w:fldCharType="begin"/>
            </w:r>
            <w:r w:rsidR="00CF4D94">
              <w:rPr>
                <w:noProof/>
                <w:webHidden/>
              </w:rPr>
              <w:instrText xml:space="preserve"> PAGEREF _Toc476656963 \h </w:instrText>
            </w:r>
            <w:r w:rsidR="00CF4D94">
              <w:rPr>
                <w:noProof/>
                <w:webHidden/>
              </w:rPr>
            </w:r>
            <w:r w:rsidR="00CF4D94">
              <w:rPr>
                <w:noProof/>
                <w:webHidden/>
              </w:rPr>
              <w:fldChar w:fldCharType="separate"/>
            </w:r>
            <w:r w:rsidR="00CF4D94">
              <w:rPr>
                <w:noProof/>
                <w:webHidden/>
              </w:rPr>
              <w:t>7</w:t>
            </w:r>
            <w:r w:rsidR="00CF4D94">
              <w:rPr>
                <w:noProof/>
                <w:webHidden/>
              </w:rPr>
              <w:fldChar w:fldCharType="end"/>
            </w:r>
          </w:hyperlink>
        </w:p>
        <w:p w14:paraId="30A5D076" w14:textId="567C547F" w:rsidR="00CF4D94" w:rsidRDefault="0014164A">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4" w:history="1">
            <w:r w:rsidR="00CF4D94" w:rsidRPr="000F61D2">
              <w:rPr>
                <w:rStyle w:val="Hyperlink"/>
                <w:noProof/>
                <w:lang w:val="de-AT"/>
              </w:rPr>
              <w:t>2.2.4</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Verbindung zur Rollenverwaltung</w:t>
            </w:r>
            <w:r w:rsidR="00CF4D94">
              <w:rPr>
                <w:noProof/>
                <w:webHidden/>
              </w:rPr>
              <w:tab/>
            </w:r>
            <w:r w:rsidR="00CF4D94">
              <w:rPr>
                <w:noProof/>
                <w:webHidden/>
              </w:rPr>
              <w:fldChar w:fldCharType="begin"/>
            </w:r>
            <w:r w:rsidR="00CF4D94">
              <w:rPr>
                <w:noProof/>
                <w:webHidden/>
              </w:rPr>
              <w:instrText xml:space="preserve"> PAGEREF _Toc476656964 \h </w:instrText>
            </w:r>
            <w:r w:rsidR="00CF4D94">
              <w:rPr>
                <w:noProof/>
                <w:webHidden/>
              </w:rPr>
            </w:r>
            <w:r w:rsidR="00CF4D94">
              <w:rPr>
                <w:noProof/>
                <w:webHidden/>
              </w:rPr>
              <w:fldChar w:fldCharType="separate"/>
            </w:r>
            <w:r w:rsidR="00CF4D94">
              <w:rPr>
                <w:noProof/>
                <w:webHidden/>
              </w:rPr>
              <w:t>7</w:t>
            </w:r>
            <w:r w:rsidR="00CF4D94">
              <w:rPr>
                <w:noProof/>
                <w:webHidden/>
              </w:rPr>
              <w:fldChar w:fldCharType="end"/>
            </w:r>
          </w:hyperlink>
        </w:p>
        <w:p w14:paraId="643B048C" w14:textId="411EDA35" w:rsidR="00CF4D94" w:rsidRDefault="0014164A">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65" w:history="1">
            <w:r w:rsidR="00CF4D94" w:rsidRPr="000F61D2">
              <w:rPr>
                <w:rStyle w:val="Hyperlink"/>
                <w:noProof/>
                <w:lang w:val="de-AT"/>
              </w:rPr>
              <w:t>2.3</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Datenbankanforderungen</w:t>
            </w:r>
            <w:r w:rsidR="00CF4D94">
              <w:rPr>
                <w:noProof/>
                <w:webHidden/>
              </w:rPr>
              <w:tab/>
            </w:r>
            <w:r w:rsidR="00CF4D94">
              <w:rPr>
                <w:noProof/>
                <w:webHidden/>
              </w:rPr>
              <w:fldChar w:fldCharType="begin"/>
            </w:r>
            <w:r w:rsidR="00CF4D94">
              <w:rPr>
                <w:noProof/>
                <w:webHidden/>
              </w:rPr>
              <w:instrText xml:space="preserve"> PAGEREF _Toc476656965 \h </w:instrText>
            </w:r>
            <w:r w:rsidR="00CF4D94">
              <w:rPr>
                <w:noProof/>
                <w:webHidden/>
              </w:rPr>
            </w:r>
            <w:r w:rsidR="00CF4D94">
              <w:rPr>
                <w:noProof/>
                <w:webHidden/>
              </w:rPr>
              <w:fldChar w:fldCharType="separate"/>
            </w:r>
            <w:r w:rsidR="00CF4D94">
              <w:rPr>
                <w:noProof/>
                <w:webHidden/>
              </w:rPr>
              <w:t>8</w:t>
            </w:r>
            <w:r w:rsidR="00CF4D94">
              <w:rPr>
                <w:noProof/>
                <w:webHidden/>
              </w:rPr>
              <w:fldChar w:fldCharType="end"/>
            </w:r>
          </w:hyperlink>
        </w:p>
        <w:p w14:paraId="472A6C37" w14:textId="0841978B" w:rsidR="00CF4D94" w:rsidRDefault="0014164A">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6" w:history="1">
            <w:r w:rsidR="00CF4D94" w:rsidRPr="000F61D2">
              <w:rPr>
                <w:rStyle w:val="Hyperlink"/>
                <w:noProof/>
              </w:rPr>
              <w:t>2.3.1</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Testdaten</w:t>
            </w:r>
            <w:r w:rsidR="00CF4D94">
              <w:rPr>
                <w:noProof/>
                <w:webHidden/>
              </w:rPr>
              <w:tab/>
            </w:r>
            <w:r w:rsidR="00CF4D94">
              <w:rPr>
                <w:noProof/>
                <w:webHidden/>
              </w:rPr>
              <w:fldChar w:fldCharType="begin"/>
            </w:r>
            <w:r w:rsidR="00CF4D94">
              <w:rPr>
                <w:noProof/>
                <w:webHidden/>
              </w:rPr>
              <w:instrText xml:space="preserve"> PAGEREF _Toc476656966 \h </w:instrText>
            </w:r>
            <w:r w:rsidR="00CF4D94">
              <w:rPr>
                <w:noProof/>
                <w:webHidden/>
              </w:rPr>
            </w:r>
            <w:r w:rsidR="00CF4D94">
              <w:rPr>
                <w:noProof/>
                <w:webHidden/>
              </w:rPr>
              <w:fldChar w:fldCharType="separate"/>
            </w:r>
            <w:r w:rsidR="00CF4D94">
              <w:rPr>
                <w:noProof/>
                <w:webHidden/>
              </w:rPr>
              <w:t>9</w:t>
            </w:r>
            <w:r w:rsidR="00CF4D94">
              <w:rPr>
                <w:noProof/>
                <w:webHidden/>
              </w:rPr>
              <w:fldChar w:fldCharType="end"/>
            </w:r>
          </w:hyperlink>
        </w:p>
        <w:p w14:paraId="41864F66" w14:textId="659089BB" w:rsidR="00CF4D94" w:rsidRDefault="0014164A">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7" w:history="1">
            <w:r w:rsidR="00CF4D94" w:rsidRPr="000F61D2">
              <w:rPr>
                <w:rStyle w:val="Hyperlink"/>
                <w:noProof/>
              </w:rPr>
              <w:t>2.3.2</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Messung</w:t>
            </w:r>
            <w:r w:rsidR="00CF4D94">
              <w:rPr>
                <w:noProof/>
                <w:webHidden/>
              </w:rPr>
              <w:tab/>
            </w:r>
            <w:r w:rsidR="00CF4D94">
              <w:rPr>
                <w:noProof/>
                <w:webHidden/>
              </w:rPr>
              <w:fldChar w:fldCharType="begin"/>
            </w:r>
            <w:r w:rsidR="00CF4D94">
              <w:rPr>
                <w:noProof/>
                <w:webHidden/>
              </w:rPr>
              <w:instrText xml:space="preserve"> PAGEREF _Toc476656967 \h </w:instrText>
            </w:r>
            <w:r w:rsidR="00CF4D94">
              <w:rPr>
                <w:noProof/>
                <w:webHidden/>
              </w:rPr>
            </w:r>
            <w:r w:rsidR="00CF4D94">
              <w:rPr>
                <w:noProof/>
                <w:webHidden/>
              </w:rPr>
              <w:fldChar w:fldCharType="separate"/>
            </w:r>
            <w:r w:rsidR="00CF4D94">
              <w:rPr>
                <w:noProof/>
                <w:webHidden/>
              </w:rPr>
              <w:t>9</w:t>
            </w:r>
            <w:r w:rsidR="00CF4D94">
              <w:rPr>
                <w:noProof/>
                <w:webHidden/>
              </w:rPr>
              <w:fldChar w:fldCharType="end"/>
            </w:r>
          </w:hyperlink>
        </w:p>
        <w:p w14:paraId="58A0D897" w14:textId="70A80D2B" w:rsidR="00CF4D94" w:rsidRDefault="0014164A">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8" w:history="1">
            <w:r w:rsidR="00CF4D94" w:rsidRPr="000F61D2">
              <w:rPr>
                <w:rStyle w:val="Hyperlink"/>
                <w:noProof/>
                <w:lang w:val="de-AT"/>
              </w:rPr>
              <w:t>2.3.3</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Erwartete Datenmengen</w:t>
            </w:r>
            <w:r w:rsidR="00CF4D94">
              <w:rPr>
                <w:noProof/>
                <w:webHidden/>
              </w:rPr>
              <w:tab/>
            </w:r>
            <w:r w:rsidR="00CF4D94">
              <w:rPr>
                <w:noProof/>
                <w:webHidden/>
              </w:rPr>
              <w:fldChar w:fldCharType="begin"/>
            </w:r>
            <w:r w:rsidR="00CF4D94">
              <w:rPr>
                <w:noProof/>
                <w:webHidden/>
              </w:rPr>
              <w:instrText xml:space="preserve"> PAGEREF _Toc476656968 \h </w:instrText>
            </w:r>
            <w:r w:rsidR="00CF4D94">
              <w:rPr>
                <w:noProof/>
                <w:webHidden/>
              </w:rPr>
            </w:r>
            <w:r w:rsidR="00CF4D94">
              <w:rPr>
                <w:noProof/>
                <w:webHidden/>
              </w:rPr>
              <w:fldChar w:fldCharType="separate"/>
            </w:r>
            <w:r w:rsidR="00CF4D94">
              <w:rPr>
                <w:noProof/>
                <w:webHidden/>
              </w:rPr>
              <w:t>12</w:t>
            </w:r>
            <w:r w:rsidR="00CF4D94">
              <w:rPr>
                <w:noProof/>
                <w:webHidden/>
              </w:rPr>
              <w:fldChar w:fldCharType="end"/>
            </w:r>
          </w:hyperlink>
        </w:p>
        <w:p w14:paraId="2DA1FF35" w14:textId="70C5C475" w:rsidR="00CF4D94" w:rsidRDefault="0014164A">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69" w:history="1">
            <w:r w:rsidR="00CF4D94" w:rsidRPr="000F61D2">
              <w:rPr>
                <w:rStyle w:val="Hyperlink"/>
                <w:noProof/>
                <w:lang w:val="de-AT"/>
              </w:rPr>
              <w:t>2.4</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Schnittstellen</w:t>
            </w:r>
            <w:r w:rsidR="00CF4D94">
              <w:rPr>
                <w:noProof/>
                <w:webHidden/>
              </w:rPr>
              <w:tab/>
            </w:r>
            <w:r w:rsidR="00CF4D94">
              <w:rPr>
                <w:noProof/>
                <w:webHidden/>
              </w:rPr>
              <w:fldChar w:fldCharType="begin"/>
            </w:r>
            <w:r w:rsidR="00CF4D94">
              <w:rPr>
                <w:noProof/>
                <w:webHidden/>
              </w:rPr>
              <w:instrText xml:space="preserve"> PAGEREF _Toc476656969 \h </w:instrText>
            </w:r>
            <w:r w:rsidR="00CF4D94">
              <w:rPr>
                <w:noProof/>
                <w:webHidden/>
              </w:rPr>
            </w:r>
            <w:r w:rsidR="00CF4D94">
              <w:rPr>
                <w:noProof/>
                <w:webHidden/>
              </w:rPr>
              <w:fldChar w:fldCharType="separate"/>
            </w:r>
            <w:r w:rsidR="00CF4D94">
              <w:rPr>
                <w:noProof/>
                <w:webHidden/>
              </w:rPr>
              <w:t>13</w:t>
            </w:r>
            <w:r w:rsidR="00CF4D94">
              <w:rPr>
                <w:noProof/>
                <w:webHidden/>
              </w:rPr>
              <w:fldChar w:fldCharType="end"/>
            </w:r>
          </w:hyperlink>
        </w:p>
        <w:p w14:paraId="3AC872BD" w14:textId="6D8E9D8C" w:rsidR="00CF4D94" w:rsidRDefault="0014164A">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70" w:history="1">
            <w:r w:rsidR="00CF4D94" w:rsidRPr="000F61D2">
              <w:rPr>
                <w:rStyle w:val="Hyperlink"/>
                <w:noProof/>
                <w:lang w:val="de-AT"/>
              </w:rPr>
              <w:t>2.5</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Systemarchitektur</w:t>
            </w:r>
            <w:r w:rsidR="00CF4D94">
              <w:rPr>
                <w:noProof/>
                <w:webHidden/>
              </w:rPr>
              <w:tab/>
            </w:r>
            <w:r w:rsidR="00CF4D94">
              <w:rPr>
                <w:noProof/>
                <w:webHidden/>
              </w:rPr>
              <w:fldChar w:fldCharType="begin"/>
            </w:r>
            <w:r w:rsidR="00CF4D94">
              <w:rPr>
                <w:noProof/>
                <w:webHidden/>
              </w:rPr>
              <w:instrText xml:space="preserve"> PAGEREF _Toc476656970 \h </w:instrText>
            </w:r>
            <w:r w:rsidR="00CF4D94">
              <w:rPr>
                <w:noProof/>
                <w:webHidden/>
              </w:rPr>
            </w:r>
            <w:r w:rsidR="00CF4D94">
              <w:rPr>
                <w:noProof/>
                <w:webHidden/>
              </w:rPr>
              <w:fldChar w:fldCharType="separate"/>
            </w:r>
            <w:r w:rsidR="00CF4D94">
              <w:rPr>
                <w:noProof/>
                <w:webHidden/>
              </w:rPr>
              <w:t>15</w:t>
            </w:r>
            <w:r w:rsidR="00CF4D94">
              <w:rPr>
                <w:noProof/>
                <w:webHidden/>
              </w:rPr>
              <w:fldChar w:fldCharType="end"/>
            </w:r>
          </w:hyperlink>
        </w:p>
        <w:p w14:paraId="36E69860" w14:textId="2B0F59FD" w:rsidR="00CF4D94" w:rsidRDefault="0014164A">
          <w:pPr>
            <w:pStyle w:val="Verzeichnis1"/>
            <w:rPr>
              <w:rFonts w:asciiTheme="minorHAnsi" w:eastAsiaTheme="minorEastAsia" w:hAnsiTheme="minorHAnsi" w:cstheme="minorBidi"/>
              <w:noProof/>
              <w:sz w:val="22"/>
              <w:lang w:val="de-AT" w:eastAsia="de-AT"/>
            </w:rPr>
          </w:pPr>
          <w:hyperlink w:anchor="_Toc476656971" w:history="1">
            <w:r w:rsidR="00CF4D94" w:rsidRPr="000F61D2">
              <w:rPr>
                <w:rStyle w:val="Hyperlink"/>
                <w:noProof/>
              </w:rPr>
              <w:t>3</w:t>
            </w:r>
            <w:r w:rsidR="00CF4D94">
              <w:rPr>
                <w:rFonts w:asciiTheme="minorHAnsi" w:eastAsiaTheme="minorEastAsia" w:hAnsiTheme="minorHAnsi" w:cstheme="minorBidi"/>
                <w:noProof/>
                <w:sz w:val="22"/>
                <w:lang w:val="de-AT" w:eastAsia="de-AT"/>
              </w:rPr>
              <w:tab/>
            </w:r>
            <w:r w:rsidR="00CF4D94" w:rsidRPr="000F61D2">
              <w:rPr>
                <w:rStyle w:val="Hyperlink"/>
                <w:noProof/>
              </w:rPr>
              <w:t>Ausblick</w:t>
            </w:r>
            <w:r w:rsidR="00CF4D94">
              <w:rPr>
                <w:noProof/>
                <w:webHidden/>
              </w:rPr>
              <w:tab/>
            </w:r>
            <w:r w:rsidR="00CF4D94">
              <w:rPr>
                <w:noProof/>
                <w:webHidden/>
              </w:rPr>
              <w:fldChar w:fldCharType="begin"/>
            </w:r>
            <w:r w:rsidR="00CF4D94">
              <w:rPr>
                <w:noProof/>
                <w:webHidden/>
              </w:rPr>
              <w:instrText xml:space="preserve"> PAGEREF _Toc476656971 \h </w:instrText>
            </w:r>
            <w:r w:rsidR="00CF4D94">
              <w:rPr>
                <w:noProof/>
                <w:webHidden/>
              </w:rPr>
            </w:r>
            <w:r w:rsidR="00CF4D94">
              <w:rPr>
                <w:noProof/>
                <w:webHidden/>
              </w:rPr>
              <w:fldChar w:fldCharType="separate"/>
            </w:r>
            <w:r w:rsidR="00CF4D94">
              <w:rPr>
                <w:noProof/>
                <w:webHidden/>
              </w:rPr>
              <w:t>17</w:t>
            </w:r>
            <w:r w:rsidR="00CF4D94">
              <w:rPr>
                <w:noProof/>
                <w:webHidden/>
              </w:rPr>
              <w:fldChar w:fldCharType="end"/>
            </w:r>
          </w:hyperlink>
        </w:p>
        <w:p w14:paraId="47705AF0" w14:textId="23B66DF4" w:rsidR="00CF4D94" w:rsidRDefault="0014164A">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72" w:history="1">
            <w:r w:rsidR="00CF4D94" w:rsidRPr="000F61D2">
              <w:rPr>
                <w:rStyle w:val="Hyperlink"/>
                <w:noProof/>
                <w:lang w:val="de-AT"/>
              </w:rPr>
              <w:t>3.1</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Alternative Datenhaltung</w:t>
            </w:r>
            <w:r w:rsidR="00CF4D94">
              <w:rPr>
                <w:noProof/>
                <w:webHidden/>
              </w:rPr>
              <w:tab/>
            </w:r>
            <w:r w:rsidR="00CF4D94">
              <w:rPr>
                <w:noProof/>
                <w:webHidden/>
              </w:rPr>
              <w:fldChar w:fldCharType="begin"/>
            </w:r>
            <w:r w:rsidR="00CF4D94">
              <w:rPr>
                <w:noProof/>
                <w:webHidden/>
              </w:rPr>
              <w:instrText xml:space="preserve"> PAGEREF _Toc476656972 \h </w:instrText>
            </w:r>
            <w:r w:rsidR="00CF4D94">
              <w:rPr>
                <w:noProof/>
                <w:webHidden/>
              </w:rPr>
            </w:r>
            <w:r w:rsidR="00CF4D94">
              <w:rPr>
                <w:noProof/>
                <w:webHidden/>
              </w:rPr>
              <w:fldChar w:fldCharType="separate"/>
            </w:r>
            <w:r w:rsidR="00CF4D94">
              <w:rPr>
                <w:noProof/>
                <w:webHidden/>
              </w:rPr>
              <w:t>17</w:t>
            </w:r>
            <w:r w:rsidR="00CF4D94">
              <w:rPr>
                <w:noProof/>
                <w:webHidden/>
              </w:rPr>
              <w:fldChar w:fldCharType="end"/>
            </w:r>
          </w:hyperlink>
        </w:p>
        <w:p w14:paraId="3C5D8EA4" w14:textId="4418DE75" w:rsidR="00CF4D94" w:rsidRDefault="0014164A">
          <w:pPr>
            <w:pStyle w:val="Verzeichnis1"/>
            <w:rPr>
              <w:rFonts w:asciiTheme="minorHAnsi" w:eastAsiaTheme="minorEastAsia" w:hAnsiTheme="minorHAnsi" w:cstheme="minorBidi"/>
              <w:noProof/>
              <w:sz w:val="22"/>
              <w:lang w:val="de-AT" w:eastAsia="de-AT"/>
            </w:rPr>
          </w:pPr>
          <w:hyperlink w:anchor="_Toc476656973" w:history="1">
            <w:r w:rsidR="00CF4D94" w:rsidRPr="000F61D2">
              <w:rPr>
                <w:rStyle w:val="Hyperlink"/>
                <w:noProof/>
                <w:lang w:val="de-DE"/>
              </w:rPr>
              <w:t>Literaturverzeichnis</w:t>
            </w:r>
            <w:r w:rsidR="00CF4D94">
              <w:rPr>
                <w:noProof/>
                <w:webHidden/>
              </w:rPr>
              <w:tab/>
            </w:r>
            <w:r w:rsidR="00CF4D94">
              <w:rPr>
                <w:noProof/>
                <w:webHidden/>
              </w:rPr>
              <w:fldChar w:fldCharType="begin"/>
            </w:r>
            <w:r w:rsidR="00CF4D94">
              <w:rPr>
                <w:noProof/>
                <w:webHidden/>
              </w:rPr>
              <w:instrText xml:space="preserve"> PAGEREF _Toc476656973 \h </w:instrText>
            </w:r>
            <w:r w:rsidR="00CF4D94">
              <w:rPr>
                <w:noProof/>
                <w:webHidden/>
              </w:rPr>
            </w:r>
            <w:r w:rsidR="00CF4D94">
              <w:rPr>
                <w:noProof/>
                <w:webHidden/>
              </w:rPr>
              <w:fldChar w:fldCharType="separate"/>
            </w:r>
            <w:r w:rsidR="00CF4D94">
              <w:rPr>
                <w:noProof/>
                <w:webHidden/>
              </w:rPr>
              <w:t>19</w:t>
            </w:r>
            <w:r w:rsidR="00CF4D94">
              <w:rPr>
                <w:noProof/>
                <w:webHidden/>
              </w:rPr>
              <w:fldChar w:fldCharType="end"/>
            </w:r>
          </w:hyperlink>
        </w:p>
        <w:p w14:paraId="6C36012B" w14:textId="146CA837" w:rsidR="00CF4D94" w:rsidRDefault="0014164A">
          <w:pPr>
            <w:pStyle w:val="Verzeichnis1"/>
            <w:rPr>
              <w:rFonts w:asciiTheme="minorHAnsi" w:eastAsiaTheme="minorEastAsia" w:hAnsiTheme="minorHAnsi" w:cstheme="minorBidi"/>
              <w:noProof/>
              <w:sz w:val="22"/>
              <w:lang w:val="de-AT" w:eastAsia="de-AT"/>
            </w:rPr>
          </w:pPr>
          <w:hyperlink w:anchor="_Toc476656974" w:history="1">
            <w:r w:rsidR="00CF4D94" w:rsidRPr="000F61D2">
              <w:rPr>
                <w:rStyle w:val="Hyperlink"/>
                <w:noProof/>
              </w:rPr>
              <w:t>Anhang</w:t>
            </w:r>
            <w:r w:rsidR="00CF4D94">
              <w:rPr>
                <w:noProof/>
                <w:webHidden/>
              </w:rPr>
              <w:tab/>
            </w:r>
            <w:r w:rsidR="00CF4D94">
              <w:rPr>
                <w:noProof/>
                <w:webHidden/>
              </w:rPr>
              <w:fldChar w:fldCharType="begin"/>
            </w:r>
            <w:r w:rsidR="00CF4D94">
              <w:rPr>
                <w:noProof/>
                <w:webHidden/>
              </w:rPr>
              <w:instrText xml:space="preserve"> PAGEREF _Toc476656974 \h </w:instrText>
            </w:r>
            <w:r w:rsidR="00CF4D94">
              <w:rPr>
                <w:noProof/>
                <w:webHidden/>
              </w:rPr>
            </w:r>
            <w:r w:rsidR="00CF4D94">
              <w:rPr>
                <w:noProof/>
                <w:webHidden/>
              </w:rPr>
              <w:fldChar w:fldCharType="separate"/>
            </w:r>
            <w:r w:rsidR="00CF4D94">
              <w:rPr>
                <w:noProof/>
                <w:webHidden/>
              </w:rPr>
              <w:t>23</w:t>
            </w:r>
            <w:r w:rsidR="00CF4D94">
              <w:rPr>
                <w:noProof/>
                <w:webHidden/>
              </w:rPr>
              <w:fldChar w:fldCharType="end"/>
            </w:r>
          </w:hyperlink>
        </w:p>
        <w:p w14:paraId="6ED7B56C" w14:textId="61DA26E1" w:rsidR="00CF4D94" w:rsidRDefault="0014164A">
          <w:pPr>
            <w:pStyle w:val="Verzeichnis2"/>
            <w:tabs>
              <w:tab w:val="right" w:leader="dot" w:pos="8776"/>
            </w:tabs>
            <w:rPr>
              <w:rFonts w:asciiTheme="minorHAnsi" w:eastAsiaTheme="minorEastAsia" w:hAnsiTheme="minorHAnsi" w:cstheme="minorBidi"/>
              <w:noProof/>
              <w:sz w:val="22"/>
              <w:lang w:val="de-AT" w:eastAsia="de-AT"/>
            </w:rPr>
          </w:pPr>
          <w:hyperlink w:anchor="_Toc476656975" w:history="1">
            <w:r w:rsidR="00CF4D94" w:rsidRPr="000F61D2">
              <w:rPr>
                <w:rStyle w:val="Hyperlink"/>
                <w:noProof/>
                <w:lang w:val="de-AT"/>
              </w:rPr>
              <w:t>SQL Messungen</w:t>
            </w:r>
            <w:r w:rsidR="00CF4D94">
              <w:rPr>
                <w:noProof/>
                <w:webHidden/>
              </w:rPr>
              <w:tab/>
            </w:r>
            <w:r w:rsidR="00CF4D94">
              <w:rPr>
                <w:noProof/>
                <w:webHidden/>
              </w:rPr>
              <w:fldChar w:fldCharType="begin"/>
            </w:r>
            <w:r w:rsidR="00CF4D94">
              <w:rPr>
                <w:noProof/>
                <w:webHidden/>
              </w:rPr>
              <w:instrText xml:space="preserve"> PAGEREF _Toc476656975 \h </w:instrText>
            </w:r>
            <w:r w:rsidR="00CF4D94">
              <w:rPr>
                <w:noProof/>
                <w:webHidden/>
              </w:rPr>
            </w:r>
            <w:r w:rsidR="00CF4D94">
              <w:rPr>
                <w:noProof/>
                <w:webHidden/>
              </w:rPr>
              <w:fldChar w:fldCharType="separate"/>
            </w:r>
            <w:r w:rsidR="00CF4D94">
              <w:rPr>
                <w:noProof/>
                <w:webHidden/>
              </w:rPr>
              <w:t>23</w:t>
            </w:r>
            <w:r w:rsidR="00CF4D94">
              <w:rPr>
                <w:noProof/>
                <w:webHidden/>
              </w:rPr>
              <w:fldChar w:fldCharType="end"/>
            </w:r>
          </w:hyperlink>
        </w:p>
        <w:p w14:paraId="16B38DD2" w14:textId="0B68A233"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3BB26F66" w14:textId="3BEFC00E" w:rsidR="00511204" w:rsidRPr="0013097F" w:rsidRDefault="00802DCB" w:rsidP="005B4F45">
      <w:pPr>
        <w:pStyle w:val="USkeinInhaltsverz"/>
      </w:pPr>
      <w:r w:rsidRPr="00A3637A">
        <w:rPr>
          <w:lang w:val="en-US"/>
        </w:rPr>
        <w:br w:type="page"/>
      </w:r>
      <w:r w:rsidR="006C671C" w:rsidRPr="0013097F">
        <w:lastRenderedPageBreak/>
        <w:t>Abkürzungsverzeichnis</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 xml:space="preserve">European </w:t>
      </w:r>
      <w:proofErr w:type="spellStart"/>
      <w:r w:rsidRPr="00E868E3">
        <w:rPr>
          <w:lang w:val="de-AT"/>
        </w:rPr>
        <w:t>Telecommunication</w:t>
      </w:r>
      <w:proofErr w:type="spellEnd"/>
      <w:r w:rsidRPr="00E868E3">
        <w:rPr>
          <w:lang w:val="de-AT"/>
        </w:rPr>
        <w:t xml:space="preserve">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r>
      <w:proofErr w:type="spellStart"/>
      <w:r w:rsidRPr="008B4433">
        <w:rPr>
          <w:lang w:val="de-AT"/>
        </w:rPr>
        <w:t>Representational</w:t>
      </w:r>
      <w:proofErr w:type="spellEnd"/>
      <w:r w:rsidRPr="008B4433">
        <w:rPr>
          <w:lang w:val="de-AT"/>
        </w:rPr>
        <w:t xml:space="preserve"> State Transfer</w:t>
      </w:r>
    </w:p>
    <w:p w14:paraId="73D028A6" w14:textId="22F98531" w:rsidR="002A5B42" w:rsidRPr="002A5B42" w:rsidRDefault="002A5B42" w:rsidP="00A3637A">
      <w:pPr>
        <w:rPr>
          <w:lang w:val="de-AT"/>
        </w:rPr>
      </w:pPr>
      <w:proofErr w:type="spellStart"/>
      <w:r>
        <w:rPr>
          <w:rFonts w:cstheme="minorHAnsi"/>
          <w:lang w:val="de-DE"/>
        </w:rPr>
        <w:t>SmartValAPI</w:t>
      </w:r>
      <w:proofErr w:type="spellEnd"/>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38AAD9B6" w:rsidR="00511204" w:rsidRPr="008B4433"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88C05B6" w14:textId="77777777" w:rsidR="0074218C" w:rsidRPr="008B4433" w:rsidRDefault="0074218C" w:rsidP="00511204">
      <w:pPr>
        <w:keepNext/>
        <w:rPr>
          <w:lang w:val="en-US"/>
        </w:rPr>
        <w:sectPr w:rsidR="0074218C" w:rsidRPr="008B4433" w:rsidSect="0029376E">
          <w:headerReference w:type="default" r:id="rId9"/>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17CEC304" w14:textId="7BB94AB9" w:rsidR="00CF4D94"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CF4D94" w:rsidRPr="004D6839">
        <w:rPr>
          <w:noProof/>
          <w:lang w:val="de-AT" w:eastAsia="de-AT"/>
        </w:rPr>
        <w:t>Abbildung 1: Datenmodell JRZ-DB</w:t>
      </w:r>
      <w:r w:rsidR="00CF4D94">
        <w:rPr>
          <w:noProof/>
        </w:rPr>
        <w:tab/>
      </w:r>
      <w:r w:rsidR="00CF4D94">
        <w:rPr>
          <w:noProof/>
        </w:rPr>
        <w:fldChar w:fldCharType="begin"/>
      </w:r>
      <w:r w:rsidR="00CF4D94">
        <w:rPr>
          <w:noProof/>
        </w:rPr>
        <w:instrText xml:space="preserve"> PAGEREF _Toc476656942 \h </w:instrText>
      </w:r>
      <w:r w:rsidR="00CF4D94">
        <w:rPr>
          <w:noProof/>
        </w:rPr>
      </w:r>
      <w:r w:rsidR="00CF4D94">
        <w:rPr>
          <w:noProof/>
        </w:rPr>
        <w:fldChar w:fldCharType="separate"/>
      </w:r>
      <w:r w:rsidR="00CF4D94">
        <w:rPr>
          <w:noProof/>
        </w:rPr>
        <w:t>2</w:t>
      </w:r>
      <w:r w:rsidR="00CF4D94">
        <w:rPr>
          <w:noProof/>
        </w:rPr>
        <w:fldChar w:fldCharType="end"/>
      </w:r>
    </w:p>
    <w:p w14:paraId="721C34A3" w14:textId="408610C8"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eastAsia="de-AT"/>
        </w:rPr>
        <w:t>Abbildung 2: erweiterte Tabelle meter_data</w:t>
      </w:r>
      <w:r>
        <w:rPr>
          <w:noProof/>
        </w:rPr>
        <w:tab/>
      </w:r>
      <w:r>
        <w:rPr>
          <w:noProof/>
        </w:rPr>
        <w:fldChar w:fldCharType="begin"/>
      </w:r>
      <w:r>
        <w:rPr>
          <w:noProof/>
        </w:rPr>
        <w:instrText xml:space="preserve"> PAGEREF _Toc476656943 \h </w:instrText>
      </w:r>
      <w:r>
        <w:rPr>
          <w:noProof/>
        </w:rPr>
      </w:r>
      <w:r>
        <w:rPr>
          <w:noProof/>
        </w:rPr>
        <w:fldChar w:fldCharType="separate"/>
      </w:r>
      <w:r>
        <w:rPr>
          <w:noProof/>
        </w:rPr>
        <w:t>5</w:t>
      </w:r>
      <w:r>
        <w:rPr>
          <w:noProof/>
        </w:rPr>
        <w:fldChar w:fldCharType="end"/>
      </w:r>
    </w:p>
    <w:p w14:paraId="3F1C364B" w14:textId="6B3988AB"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rPr>
        <w:t>Abbildung 3: Tabelle REDD mit Testdaten</w:t>
      </w:r>
      <w:r>
        <w:rPr>
          <w:noProof/>
        </w:rPr>
        <w:tab/>
      </w:r>
      <w:r>
        <w:rPr>
          <w:noProof/>
        </w:rPr>
        <w:fldChar w:fldCharType="begin"/>
      </w:r>
      <w:r>
        <w:rPr>
          <w:noProof/>
        </w:rPr>
        <w:instrText xml:space="preserve"> PAGEREF _Toc476656944 \h </w:instrText>
      </w:r>
      <w:r>
        <w:rPr>
          <w:noProof/>
        </w:rPr>
      </w:r>
      <w:r>
        <w:rPr>
          <w:noProof/>
        </w:rPr>
        <w:fldChar w:fldCharType="separate"/>
      </w:r>
      <w:r>
        <w:rPr>
          <w:noProof/>
        </w:rPr>
        <w:t>10</w:t>
      </w:r>
      <w:r>
        <w:rPr>
          <w:noProof/>
        </w:rPr>
        <w:fldChar w:fldCharType="end"/>
      </w:r>
    </w:p>
    <w:p w14:paraId="385BB66F" w14:textId="10ABE616"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rPr>
        <w:t>Abbildung 4: Dauer Berechnung des Mittelwerts auf der MySQL Datenbank</w:t>
      </w:r>
      <w:r>
        <w:rPr>
          <w:noProof/>
        </w:rPr>
        <w:tab/>
      </w:r>
      <w:r>
        <w:rPr>
          <w:noProof/>
        </w:rPr>
        <w:fldChar w:fldCharType="begin"/>
      </w:r>
      <w:r>
        <w:rPr>
          <w:noProof/>
        </w:rPr>
        <w:instrText xml:space="preserve"> PAGEREF _Toc476656945 \h </w:instrText>
      </w:r>
      <w:r>
        <w:rPr>
          <w:noProof/>
        </w:rPr>
      </w:r>
      <w:r>
        <w:rPr>
          <w:noProof/>
        </w:rPr>
        <w:fldChar w:fldCharType="separate"/>
      </w:r>
      <w:r>
        <w:rPr>
          <w:noProof/>
        </w:rPr>
        <w:t>11</w:t>
      </w:r>
      <w:r>
        <w:rPr>
          <w:noProof/>
        </w:rPr>
        <w:fldChar w:fldCharType="end"/>
      </w:r>
    </w:p>
    <w:p w14:paraId="31729C56" w14:textId="7ED2898E"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rPr>
        <w:t>Abbildung 5: Dauer des Einfügens in die MySQL Datenbank</w:t>
      </w:r>
      <w:r>
        <w:rPr>
          <w:noProof/>
        </w:rPr>
        <w:tab/>
      </w:r>
      <w:r>
        <w:rPr>
          <w:noProof/>
        </w:rPr>
        <w:fldChar w:fldCharType="begin"/>
      </w:r>
      <w:r>
        <w:rPr>
          <w:noProof/>
        </w:rPr>
        <w:instrText xml:space="preserve"> PAGEREF _Toc476656946 \h </w:instrText>
      </w:r>
      <w:r>
        <w:rPr>
          <w:noProof/>
        </w:rPr>
      </w:r>
      <w:r>
        <w:rPr>
          <w:noProof/>
        </w:rPr>
        <w:fldChar w:fldCharType="separate"/>
      </w:r>
      <w:r>
        <w:rPr>
          <w:noProof/>
        </w:rPr>
        <w:t>11</w:t>
      </w:r>
      <w:r>
        <w:rPr>
          <w:noProof/>
        </w:rPr>
        <w:fldChar w:fldCharType="end"/>
      </w:r>
    </w:p>
    <w:p w14:paraId="14E46B2F" w14:textId="6C0DBB97"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rPr>
        <w:t>Abbildung 6: Komponentenmodell</w:t>
      </w:r>
      <w:r>
        <w:rPr>
          <w:noProof/>
        </w:rPr>
        <w:tab/>
      </w:r>
      <w:r>
        <w:rPr>
          <w:noProof/>
        </w:rPr>
        <w:fldChar w:fldCharType="begin"/>
      </w:r>
      <w:r>
        <w:rPr>
          <w:noProof/>
        </w:rPr>
        <w:instrText xml:space="preserve"> PAGEREF _Toc476656947 \h </w:instrText>
      </w:r>
      <w:r>
        <w:rPr>
          <w:noProof/>
        </w:rPr>
      </w:r>
      <w:r>
        <w:rPr>
          <w:noProof/>
        </w:rPr>
        <w:fldChar w:fldCharType="separate"/>
      </w:r>
      <w:r>
        <w:rPr>
          <w:noProof/>
        </w:rPr>
        <w:t>16</w:t>
      </w:r>
      <w:r>
        <w:rPr>
          <w:noProof/>
        </w:rPr>
        <w:fldChar w:fldCharType="end"/>
      </w:r>
    </w:p>
    <w:p w14:paraId="7F9C4F5A" w14:textId="19EF990A"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567CC69E" w14:textId="6D7E56BC" w:rsidR="00511204" w:rsidRPr="006074E0" w:rsidRDefault="00F52A6E" w:rsidP="005B4F45">
      <w:pPr>
        <w:pStyle w:val="USkeinInhaltsverz"/>
      </w:pPr>
      <w:r w:rsidRPr="006074E0">
        <w:br w:type="page"/>
      </w:r>
      <w:r>
        <w:lastRenderedPageBreak/>
        <w:t>Tabellen</w:t>
      </w:r>
      <w:r w:rsidR="006C671C" w:rsidRPr="006074E0">
        <w:t>verzeichnis</w:t>
      </w:r>
    </w:p>
    <w:p w14:paraId="739C00E8" w14:textId="54D42D3B" w:rsidR="00CF4D94"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CF4D94" w:rsidRPr="00E80FCA">
        <w:rPr>
          <w:rFonts w:ascii="CG Times (W1)" w:hAnsi="CG Times (W1)"/>
          <w:noProof/>
          <w:lang w:val="de-AT" w:eastAsia="de-AT"/>
        </w:rPr>
        <w:t>Tabelle 1: Rücklauf der Anfragen bei Energieversorgern</w:t>
      </w:r>
      <w:r w:rsidR="00CF4D94">
        <w:rPr>
          <w:noProof/>
        </w:rPr>
        <w:tab/>
      </w:r>
      <w:r w:rsidR="00CF4D94">
        <w:rPr>
          <w:noProof/>
        </w:rPr>
        <w:fldChar w:fldCharType="begin"/>
      </w:r>
      <w:r w:rsidR="00CF4D94">
        <w:rPr>
          <w:noProof/>
        </w:rPr>
        <w:instrText xml:space="preserve"> PAGEREF _Toc476656976 \h </w:instrText>
      </w:r>
      <w:r w:rsidR="00CF4D94">
        <w:rPr>
          <w:noProof/>
        </w:rPr>
      </w:r>
      <w:r w:rsidR="00CF4D94">
        <w:rPr>
          <w:noProof/>
        </w:rPr>
        <w:fldChar w:fldCharType="separate"/>
      </w:r>
      <w:r w:rsidR="00CF4D94">
        <w:rPr>
          <w:noProof/>
        </w:rPr>
        <w:t>3</w:t>
      </w:r>
      <w:r w:rsidR="00CF4D94">
        <w:rPr>
          <w:noProof/>
        </w:rPr>
        <w:fldChar w:fldCharType="end"/>
      </w:r>
    </w:p>
    <w:p w14:paraId="42DBC109" w14:textId="48DFDC3D"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DE"/>
        </w:rPr>
        <w:t>Tabelle 2: maximale Auflösung auf Grund einer zugeteilten Rolle</w:t>
      </w:r>
      <w:r>
        <w:rPr>
          <w:noProof/>
        </w:rPr>
        <w:tab/>
      </w:r>
      <w:r>
        <w:rPr>
          <w:noProof/>
        </w:rPr>
        <w:fldChar w:fldCharType="begin"/>
      </w:r>
      <w:r>
        <w:rPr>
          <w:noProof/>
        </w:rPr>
        <w:instrText xml:space="preserve"> PAGEREF _Toc476656977 \h </w:instrText>
      </w:r>
      <w:r>
        <w:rPr>
          <w:noProof/>
        </w:rPr>
      </w:r>
      <w:r>
        <w:rPr>
          <w:noProof/>
        </w:rPr>
        <w:fldChar w:fldCharType="separate"/>
      </w:r>
      <w:r>
        <w:rPr>
          <w:noProof/>
        </w:rPr>
        <w:t>7</w:t>
      </w:r>
      <w:r>
        <w:rPr>
          <w:noProof/>
        </w:rPr>
        <w:fldChar w:fldCharType="end"/>
      </w:r>
    </w:p>
    <w:p w14:paraId="038960BF" w14:textId="5EE18CA2"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DE"/>
        </w:rPr>
        <w:t>Tabelle 3: Zugriff auf anonymisierte Messdaten aus Forschungsquellen</w:t>
      </w:r>
      <w:r>
        <w:rPr>
          <w:noProof/>
        </w:rPr>
        <w:tab/>
      </w:r>
      <w:r>
        <w:rPr>
          <w:noProof/>
        </w:rPr>
        <w:fldChar w:fldCharType="begin"/>
      </w:r>
      <w:r>
        <w:rPr>
          <w:noProof/>
        </w:rPr>
        <w:instrText xml:space="preserve"> PAGEREF _Toc476656978 \h </w:instrText>
      </w:r>
      <w:r>
        <w:rPr>
          <w:noProof/>
        </w:rPr>
      </w:r>
      <w:r>
        <w:rPr>
          <w:noProof/>
        </w:rPr>
        <w:fldChar w:fldCharType="separate"/>
      </w:r>
      <w:r>
        <w:rPr>
          <w:noProof/>
        </w:rPr>
        <w:t>7</w:t>
      </w:r>
      <w:r>
        <w:rPr>
          <w:noProof/>
        </w:rPr>
        <w:fldChar w:fldCharType="end"/>
      </w:r>
    </w:p>
    <w:p w14:paraId="48513722" w14:textId="67BB508C"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DE"/>
        </w:rPr>
        <w:t>Tabelle 4: LDAP-Attribute zu Benutzer-Objekten</w:t>
      </w:r>
      <w:r>
        <w:rPr>
          <w:noProof/>
        </w:rPr>
        <w:tab/>
      </w:r>
      <w:r>
        <w:rPr>
          <w:noProof/>
        </w:rPr>
        <w:fldChar w:fldCharType="begin"/>
      </w:r>
      <w:r>
        <w:rPr>
          <w:noProof/>
        </w:rPr>
        <w:instrText xml:space="preserve"> PAGEREF _Toc476656979 \h </w:instrText>
      </w:r>
      <w:r>
        <w:rPr>
          <w:noProof/>
        </w:rPr>
      </w:r>
      <w:r>
        <w:rPr>
          <w:noProof/>
        </w:rPr>
        <w:fldChar w:fldCharType="separate"/>
      </w:r>
      <w:r>
        <w:rPr>
          <w:noProof/>
        </w:rPr>
        <w:t>8</w:t>
      </w:r>
      <w:r>
        <w:rPr>
          <w:noProof/>
        </w:rPr>
        <w:fldChar w:fldCharType="end"/>
      </w:r>
    </w:p>
    <w:p w14:paraId="6EBCF295" w14:textId="7AC231AE"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DE"/>
        </w:rPr>
        <w:t>Tabelle 5: LDAP-Objekt für anonymisierte Messdatenquellen</w:t>
      </w:r>
      <w:r>
        <w:rPr>
          <w:noProof/>
        </w:rPr>
        <w:tab/>
      </w:r>
      <w:r>
        <w:rPr>
          <w:noProof/>
        </w:rPr>
        <w:fldChar w:fldCharType="begin"/>
      </w:r>
      <w:r>
        <w:rPr>
          <w:noProof/>
        </w:rPr>
        <w:instrText xml:space="preserve"> PAGEREF _Toc476656980 \h </w:instrText>
      </w:r>
      <w:r>
        <w:rPr>
          <w:noProof/>
        </w:rPr>
      </w:r>
      <w:r>
        <w:rPr>
          <w:noProof/>
        </w:rPr>
        <w:fldChar w:fldCharType="separate"/>
      </w:r>
      <w:r>
        <w:rPr>
          <w:noProof/>
        </w:rPr>
        <w:t>8</w:t>
      </w:r>
      <w:r>
        <w:rPr>
          <w:noProof/>
        </w:rPr>
        <w:fldChar w:fldCharType="end"/>
      </w:r>
    </w:p>
    <w:p w14:paraId="61B33929" w14:textId="6278B111"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AT"/>
        </w:rPr>
        <w:t>Tabelle 6: Auswahlkriterien Relationale Datenbank</w:t>
      </w:r>
      <w:r>
        <w:rPr>
          <w:noProof/>
        </w:rPr>
        <w:tab/>
      </w:r>
      <w:r>
        <w:rPr>
          <w:noProof/>
        </w:rPr>
        <w:fldChar w:fldCharType="begin"/>
      </w:r>
      <w:r>
        <w:rPr>
          <w:noProof/>
        </w:rPr>
        <w:instrText xml:space="preserve"> PAGEREF _Toc476656981 \h </w:instrText>
      </w:r>
      <w:r>
        <w:rPr>
          <w:noProof/>
        </w:rPr>
      </w:r>
      <w:r>
        <w:rPr>
          <w:noProof/>
        </w:rPr>
        <w:fldChar w:fldCharType="separate"/>
      </w:r>
      <w:r>
        <w:rPr>
          <w:noProof/>
        </w:rPr>
        <w:t>9</w:t>
      </w:r>
      <w:r>
        <w:rPr>
          <w:noProof/>
        </w:rPr>
        <w:fldChar w:fldCharType="end"/>
      </w:r>
    </w:p>
    <w:p w14:paraId="33A4BDA0" w14:textId="6E613D77"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AT"/>
        </w:rPr>
        <w:t>Tabelle 7: Erwartete Anzahl an Datensätzen</w:t>
      </w:r>
      <w:r>
        <w:rPr>
          <w:noProof/>
        </w:rPr>
        <w:tab/>
      </w:r>
      <w:r>
        <w:rPr>
          <w:noProof/>
        </w:rPr>
        <w:fldChar w:fldCharType="begin"/>
      </w:r>
      <w:r>
        <w:rPr>
          <w:noProof/>
        </w:rPr>
        <w:instrText xml:space="preserve"> PAGEREF _Toc476656982 \h </w:instrText>
      </w:r>
      <w:r>
        <w:rPr>
          <w:noProof/>
        </w:rPr>
      </w:r>
      <w:r>
        <w:rPr>
          <w:noProof/>
        </w:rPr>
        <w:fldChar w:fldCharType="separate"/>
      </w:r>
      <w:r>
        <w:rPr>
          <w:noProof/>
        </w:rPr>
        <w:t>12</w:t>
      </w:r>
      <w:r>
        <w:rPr>
          <w:noProof/>
        </w:rPr>
        <w:fldChar w:fldCharType="end"/>
      </w:r>
    </w:p>
    <w:p w14:paraId="56953D18" w14:textId="29DF390A"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77777777" w:rsidR="009152C1" w:rsidRDefault="009152C1" w:rsidP="009152C1">
      <w:pPr>
        <w:pStyle w:val="USkeinInhaltsverz"/>
      </w:pPr>
      <w:r>
        <w:lastRenderedPageBreak/>
        <w:t>Listing Verzeichnis</w:t>
      </w:r>
    </w:p>
    <w:p w14:paraId="72BF60EE" w14:textId="2F69FC7B" w:rsidR="00CF4D94"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10" w:anchor="_Toc476656983" w:history="1">
        <w:r w:rsidR="00CF4D94" w:rsidRPr="000C7FDE">
          <w:rPr>
            <w:rStyle w:val="Hyperlink"/>
            <w:noProof/>
            <w:lang w:val="de-AT"/>
          </w:rPr>
          <w:t>Listing 1:  CSV Format der REDD Daten</w:t>
        </w:r>
        <w:r w:rsidR="00CF4D94">
          <w:rPr>
            <w:noProof/>
            <w:webHidden/>
          </w:rPr>
          <w:tab/>
        </w:r>
        <w:r w:rsidR="00CF4D94">
          <w:rPr>
            <w:noProof/>
            <w:webHidden/>
          </w:rPr>
          <w:fldChar w:fldCharType="begin"/>
        </w:r>
        <w:r w:rsidR="00CF4D94">
          <w:rPr>
            <w:noProof/>
            <w:webHidden/>
          </w:rPr>
          <w:instrText xml:space="preserve"> PAGEREF _Toc476656983 \h </w:instrText>
        </w:r>
        <w:r w:rsidR="00CF4D94">
          <w:rPr>
            <w:noProof/>
            <w:webHidden/>
          </w:rPr>
        </w:r>
        <w:r w:rsidR="00CF4D94">
          <w:rPr>
            <w:noProof/>
            <w:webHidden/>
          </w:rPr>
          <w:fldChar w:fldCharType="separate"/>
        </w:r>
        <w:r w:rsidR="00CF4D94">
          <w:rPr>
            <w:noProof/>
            <w:webHidden/>
          </w:rPr>
          <w:t>9</w:t>
        </w:r>
        <w:r w:rsidR="00CF4D94">
          <w:rPr>
            <w:noProof/>
            <w:webHidden/>
          </w:rPr>
          <w:fldChar w:fldCharType="end"/>
        </w:r>
      </w:hyperlink>
    </w:p>
    <w:p w14:paraId="32F689FD" w14:textId="2B550662" w:rsidR="00CF4D94" w:rsidRDefault="0014164A">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76656984" w:history="1">
        <w:r w:rsidR="00CF4D94" w:rsidRPr="000C7FDE">
          <w:rPr>
            <w:rStyle w:val="Hyperlink"/>
            <w:noProof/>
            <w:lang w:val="de-AT"/>
          </w:rPr>
          <w:t>Listing 2: Berechnung des Durchschnittsverbrauchs pro Meter, Tag und Monat</w:t>
        </w:r>
        <w:r w:rsidR="00CF4D94">
          <w:rPr>
            <w:noProof/>
            <w:webHidden/>
          </w:rPr>
          <w:tab/>
        </w:r>
        <w:r w:rsidR="00CF4D94">
          <w:rPr>
            <w:noProof/>
            <w:webHidden/>
          </w:rPr>
          <w:fldChar w:fldCharType="begin"/>
        </w:r>
        <w:r w:rsidR="00CF4D94">
          <w:rPr>
            <w:noProof/>
            <w:webHidden/>
          </w:rPr>
          <w:instrText xml:space="preserve"> PAGEREF _Toc476656984 \h </w:instrText>
        </w:r>
        <w:r w:rsidR="00CF4D94">
          <w:rPr>
            <w:noProof/>
            <w:webHidden/>
          </w:rPr>
        </w:r>
        <w:r w:rsidR="00CF4D94">
          <w:rPr>
            <w:noProof/>
            <w:webHidden/>
          </w:rPr>
          <w:fldChar w:fldCharType="separate"/>
        </w:r>
        <w:r w:rsidR="00CF4D94">
          <w:rPr>
            <w:noProof/>
            <w:webHidden/>
          </w:rPr>
          <w:t>10</w:t>
        </w:r>
        <w:r w:rsidR="00CF4D94">
          <w:rPr>
            <w:noProof/>
            <w:webHidden/>
          </w:rPr>
          <w:fldChar w:fldCharType="end"/>
        </w:r>
      </w:hyperlink>
    </w:p>
    <w:p w14:paraId="37188EBF" w14:textId="762ACA2A" w:rsidR="00CF4D94" w:rsidRDefault="0014164A">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76656985" w:history="1">
        <w:r w:rsidR="00CF4D94" w:rsidRPr="000C7FDE">
          <w:rPr>
            <w:rStyle w:val="Hyperlink"/>
            <w:noProof/>
            <w:lang w:val="de-AT"/>
          </w:rPr>
          <w:t>Listing 3: Klasse für den Datenzugriff</w:t>
        </w:r>
        <w:r w:rsidR="00CF4D94">
          <w:rPr>
            <w:noProof/>
            <w:webHidden/>
          </w:rPr>
          <w:tab/>
        </w:r>
        <w:r w:rsidR="00CF4D94">
          <w:rPr>
            <w:noProof/>
            <w:webHidden/>
          </w:rPr>
          <w:fldChar w:fldCharType="begin"/>
        </w:r>
        <w:r w:rsidR="00CF4D94">
          <w:rPr>
            <w:noProof/>
            <w:webHidden/>
          </w:rPr>
          <w:instrText xml:space="preserve"> PAGEREF _Toc476656985 \h </w:instrText>
        </w:r>
        <w:r w:rsidR="00CF4D94">
          <w:rPr>
            <w:noProof/>
            <w:webHidden/>
          </w:rPr>
        </w:r>
        <w:r w:rsidR="00CF4D94">
          <w:rPr>
            <w:noProof/>
            <w:webHidden/>
          </w:rPr>
          <w:fldChar w:fldCharType="separate"/>
        </w:r>
        <w:r w:rsidR="00CF4D94">
          <w:rPr>
            <w:noProof/>
            <w:webHidden/>
          </w:rPr>
          <w:t>13</w:t>
        </w:r>
        <w:r w:rsidR="00CF4D94">
          <w:rPr>
            <w:noProof/>
            <w:webHidden/>
          </w:rPr>
          <w:fldChar w:fldCharType="end"/>
        </w:r>
      </w:hyperlink>
    </w:p>
    <w:p w14:paraId="4428F513" w14:textId="74A5D68A" w:rsidR="00CF4D94" w:rsidRDefault="0014164A">
      <w:pPr>
        <w:pStyle w:val="Abbildungsverzeichnis"/>
        <w:tabs>
          <w:tab w:val="right" w:leader="dot" w:pos="8776"/>
        </w:tabs>
        <w:rPr>
          <w:rFonts w:asciiTheme="minorHAnsi" w:eastAsiaTheme="minorEastAsia" w:hAnsiTheme="minorHAnsi" w:cstheme="minorBidi"/>
          <w:noProof/>
          <w:sz w:val="22"/>
          <w:lang w:val="de-AT" w:eastAsia="de-AT"/>
        </w:rPr>
      </w:pPr>
      <w:hyperlink r:id="rId13" w:anchor="_Toc476656986" w:history="1">
        <w:r w:rsidR="00CF4D94" w:rsidRPr="000C7FDE">
          <w:rPr>
            <w:rStyle w:val="Hyperlink"/>
            <w:noProof/>
            <w:lang w:val="de-AT"/>
          </w:rPr>
          <w:t>Listing 4: Basisklasse um Abfragen zu definieren</w:t>
        </w:r>
        <w:r w:rsidR="00CF4D94">
          <w:rPr>
            <w:noProof/>
            <w:webHidden/>
          </w:rPr>
          <w:tab/>
        </w:r>
        <w:r w:rsidR="00CF4D94">
          <w:rPr>
            <w:noProof/>
            <w:webHidden/>
          </w:rPr>
          <w:fldChar w:fldCharType="begin"/>
        </w:r>
        <w:r w:rsidR="00CF4D94">
          <w:rPr>
            <w:noProof/>
            <w:webHidden/>
          </w:rPr>
          <w:instrText xml:space="preserve"> PAGEREF _Toc476656986 \h </w:instrText>
        </w:r>
        <w:r w:rsidR="00CF4D94">
          <w:rPr>
            <w:noProof/>
            <w:webHidden/>
          </w:rPr>
        </w:r>
        <w:r w:rsidR="00CF4D94">
          <w:rPr>
            <w:noProof/>
            <w:webHidden/>
          </w:rPr>
          <w:fldChar w:fldCharType="separate"/>
        </w:r>
        <w:r w:rsidR="00CF4D94">
          <w:rPr>
            <w:noProof/>
            <w:webHidden/>
          </w:rPr>
          <w:t>14</w:t>
        </w:r>
        <w:r w:rsidR="00CF4D94">
          <w:rPr>
            <w:noProof/>
            <w:webHidden/>
          </w:rPr>
          <w:fldChar w:fldCharType="end"/>
        </w:r>
      </w:hyperlink>
    </w:p>
    <w:p w14:paraId="3655A0E1" w14:textId="21A930BC" w:rsidR="00511204" w:rsidRPr="006074E0" w:rsidRDefault="009152C1" w:rsidP="009152C1">
      <w:pPr>
        <w:sectPr w:rsidR="00511204" w:rsidRPr="006074E0" w:rsidSect="0029376E">
          <w:headerReference w:type="default" r:id="rId14"/>
          <w:type w:val="continuous"/>
          <w:pgSz w:w="11906" w:h="16838" w:code="9"/>
          <w:pgMar w:top="1418" w:right="1418" w:bottom="1134" w:left="1418" w:header="851" w:footer="709" w:gutter="284"/>
          <w:pgNumType w:fmt="lowerRoman"/>
          <w:cols w:space="708"/>
          <w:docGrid w:linePitch="360"/>
        </w:sectPr>
      </w:pPr>
      <w:r>
        <w:fldChar w:fldCharType="end"/>
      </w:r>
      <w:r w:rsidR="00511204" w:rsidRPr="006074E0">
        <w:br w:type="page"/>
      </w:r>
    </w:p>
    <w:p w14:paraId="38378C1F" w14:textId="704977E9" w:rsidR="00511204" w:rsidRPr="006074E0" w:rsidRDefault="006C671C" w:rsidP="00B35379">
      <w:pPr>
        <w:pStyle w:val="berschrift1"/>
        <w:numPr>
          <w:ilvl w:val="0"/>
          <w:numId w:val="1"/>
        </w:numPr>
      </w:pPr>
      <w:bookmarkStart w:id="6" w:name="_Toc476656948"/>
      <w:r w:rsidRPr="006074E0">
        <w:lastRenderedPageBreak/>
        <w:t>Einleitung</w:t>
      </w:r>
      <w:bookmarkEnd w:id="6"/>
    </w:p>
    <w:p w14:paraId="5EC6B9AD" w14:textId="4A8DC63A" w:rsidR="000B3FF7" w:rsidRDefault="00E80DF8" w:rsidP="00932032">
      <w:pPr>
        <w:rPr>
          <w:lang w:val="de-DE"/>
        </w:rPr>
      </w:pPr>
      <w:bookmarkStart w:id="7" w:name="_Toc372464449"/>
      <w:bookmarkStart w:id="8" w:name="_Toc372465723"/>
      <w:bookmarkStart w:id="9" w:name="_Toc372471267"/>
      <w:bookmarkStart w:id="10"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4E6774">
            <w:rPr>
              <w:lang w:val="de-AT"/>
            </w:rPr>
            <w:instrText xml:space="preserve">CITATION Das09 \l 3079 </w:instrText>
          </w:r>
          <w:r w:rsidR="00082DAC">
            <w:rPr>
              <w:lang w:val="de-DE"/>
            </w:rPr>
            <w:fldChar w:fldCharType="separate"/>
          </w:r>
          <w:r w:rsidR="002771C5" w:rsidRPr="002771C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w:t>
      </w:r>
      <w:proofErr w:type="spellStart"/>
      <w:r w:rsidRPr="00E80DF8">
        <w:rPr>
          <w:lang w:val="de-DE"/>
        </w:rPr>
        <w:t>Energieeinspeiser</w:t>
      </w:r>
      <w:proofErr w:type="spellEnd"/>
      <w:r w:rsidRPr="00E80DF8">
        <w:rPr>
          <w:lang w:val="de-DE"/>
        </w:rPr>
        <w:t xml:space="preserve"> und Smart Meter beim Endkunden Daten bezüglich des Verbrauchs aus. Der Preis für diese Vorteile ist die notwendige, zumindest teilweise Offenlegung des Energieverbrauchs des Endkunden. </w:t>
      </w:r>
    </w:p>
    <w:p w14:paraId="242D90A6" w14:textId="5E9A550E" w:rsidR="00E35863" w:rsidRPr="00E80DF8" w:rsidRDefault="00E80DF8" w:rsidP="0014164A">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1" w:name="_Toc476656949"/>
      <w:r>
        <w:rPr>
          <w:sz w:val="28"/>
          <w:szCs w:val="28"/>
          <w:lang w:val="de-AT"/>
        </w:rPr>
        <w:t xml:space="preserve">Problemstellung und </w:t>
      </w:r>
      <w:r w:rsidR="00230F3D">
        <w:rPr>
          <w:sz w:val="28"/>
          <w:szCs w:val="28"/>
          <w:lang w:val="de-AT"/>
        </w:rPr>
        <w:t>Motivation</w:t>
      </w:r>
      <w:bookmarkEnd w:id="11"/>
    </w:p>
    <w:p w14:paraId="7B18AB06" w14:textId="05C6AFC1"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AF3B0D">
            <w:rPr>
              <w:lang w:val="de-DE"/>
            </w:rPr>
            <w:instrText xml:space="preserve">CITATION Kol11 \l 1031 </w:instrText>
          </w:r>
          <w:r w:rsidR="00426A03">
            <w:rPr>
              <w:lang w:val="de-DE"/>
            </w:rPr>
            <w:fldChar w:fldCharType="separate"/>
          </w:r>
          <w:r w:rsidR="002771C5" w:rsidRPr="002771C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noProof/>
              <w:lang w:val="de-DE"/>
            </w:rPr>
            <w:t>[4]</w:t>
          </w:r>
          <w:r w:rsidR="005C0C77">
            <w:rPr>
              <w:lang w:val="de-DE"/>
            </w:rPr>
            <w:fldChar w:fldCharType="end"/>
          </w:r>
        </w:sdtContent>
      </w:sdt>
      <w:r w:rsidR="003867C4">
        <w:rPr>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2771C5" w:rsidRPr="002771C5">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2771C5" w:rsidRPr="002771C5">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w:t>
      </w:r>
      <w:proofErr w:type="spellStart"/>
      <w:r w:rsidRPr="00716450">
        <w:t>SmartValAPI</w:t>
      </w:r>
      <w:proofErr w:type="spellEnd"/>
      <w:r w:rsidRPr="00716450">
        <w:t>),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2" w:name="_Toc476656950"/>
      <w:r w:rsidR="008E2DB4">
        <w:rPr>
          <w:sz w:val="28"/>
          <w:szCs w:val="28"/>
          <w:lang w:val="de-AT"/>
        </w:rPr>
        <w:t>Umgebung</w:t>
      </w:r>
      <w:bookmarkEnd w:id="12"/>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w:t>
      </w:r>
      <w:proofErr w:type="spellStart"/>
      <w:r w:rsidRPr="00522AAA">
        <w:rPr>
          <w:lang w:val="de-DE"/>
        </w:rPr>
        <w:t>Ressel</w:t>
      </w:r>
      <w:proofErr w:type="spellEnd"/>
      <w:r w:rsidRPr="00522AAA">
        <w:rPr>
          <w:lang w:val="de-DE"/>
        </w:rPr>
        <w:t xml:space="preserve"> Zentrums für Anwenderorientierte Smart </w:t>
      </w:r>
      <w:proofErr w:type="spellStart"/>
      <w:r w:rsidRPr="00522AAA">
        <w:rPr>
          <w:lang w:val="de-DE"/>
        </w:rPr>
        <w:t>Grid</w:t>
      </w:r>
      <w:proofErr w:type="spellEnd"/>
      <w:r w:rsidRPr="00522AAA">
        <w:rPr>
          <w:lang w:val="de-DE"/>
        </w:rPr>
        <w:t xml:space="preserve">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2D914C4D" w:rsidR="00522AAA" w:rsidRPr="008C7DF0" w:rsidRDefault="00082DAC" w:rsidP="00BB51A1">
      <w:pPr>
        <w:pStyle w:val="Listenabsatz"/>
        <w:ind w:left="426" w:hanging="426"/>
        <w:jc w:val="both"/>
      </w:pPr>
      <w:proofErr w:type="spellStart"/>
      <w:r w:rsidRPr="005B4F45">
        <w:t>OpenTC</w:t>
      </w:r>
      <w:proofErr w:type="spellEnd"/>
      <w:r w:rsidR="0007221B" w:rsidRPr="005B4F45">
        <w:t xml:space="preserve"> </w:t>
      </w:r>
      <w:sdt>
        <w:sdtPr>
          <w:id w:val="-506597844"/>
          <w:citation/>
        </w:sdtPr>
        <w:sdtContent>
          <w:r w:rsidR="00E107BC" w:rsidRPr="005B4F45">
            <w:fldChar w:fldCharType="begin"/>
          </w:r>
          <w:r w:rsidR="004E6774" w:rsidRPr="005B4F45">
            <w:instrText xml:space="preserve">CITATION Wol16 \l 3079 </w:instrText>
          </w:r>
          <w:r w:rsidR="00E107BC" w:rsidRPr="005B4F45">
            <w:fldChar w:fldCharType="separate"/>
          </w:r>
          <w:r w:rsidR="002771C5" w:rsidRPr="002771C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B35379">
      <w:pPr>
        <w:pStyle w:val="berschrift1"/>
        <w:numPr>
          <w:ilvl w:val="0"/>
          <w:numId w:val="1"/>
        </w:numPr>
        <w:sectPr w:rsidR="007B1474" w:rsidSect="005B4F45">
          <w:headerReference w:type="default" r:id="rId15"/>
          <w:pgSz w:w="11906" w:h="16838" w:code="9"/>
          <w:pgMar w:top="1418" w:right="1418" w:bottom="1134" w:left="1418" w:header="851" w:footer="709" w:gutter="284"/>
          <w:pgNumType w:start="1"/>
          <w:cols w:space="708"/>
          <w:docGrid w:linePitch="360"/>
        </w:sectPr>
      </w:pPr>
    </w:p>
    <w:p w14:paraId="05EC7275" w14:textId="002151C4" w:rsidR="00053A1B" w:rsidRDefault="00053A1B" w:rsidP="00B35379">
      <w:pPr>
        <w:pStyle w:val="berschrift1"/>
        <w:numPr>
          <w:ilvl w:val="0"/>
          <w:numId w:val="1"/>
        </w:numPr>
      </w:pPr>
      <w:bookmarkStart w:id="13" w:name="_Toc476656951"/>
      <w:r w:rsidRPr="00053A1B">
        <w:lastRenderedPageBreak/>
        <w:t>Anforderung</w:t>
      </w:r>
      <w:r w:rsidR="005B40A2">
        <w:t>sanalyse</w:t>
      </w:r>
      <w:bookmarkEnd w:id="13"/>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4" w:name="_Toc476656952"/>
      <w:r>
        <w:rPr>
          <w:sz w:val="28"/>
          <w:szCs w:val="28"/>
          <w:lang w:val="de-AT"/>
        </w:rPr>
        <w:t>Datenmodell</w:t>
      </w:r>
      <w:bookmarkEnd w:id="14"/>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5" w:name="_Ref476487623"/>
      <w:bookmarkStart w:id="16" w:name="_Toc476656953"/>
      <w:r>
        <w:rPr>
          <w:lang w:eastAsia="de-AT"/>
        </w:rPr>
        <w:t xml:space="preserve">Analyse </w:t>
      </w:r>
      <w:r w:rsidRPr="0050578D">
        <w:rPr>
          <w:sz w:val="28"/>
          <w:szCs w:val="28"/>
          <w:lang w:val="de-AT"/>
        </w:rPr>
        <w:t>der</w:t>
      </w:r>
      <w:r>
        <w:rPr>
          <w:lang w:eastAsia="de-AT"/>
        </w:rPr>
        <w:t xml:space="preserve"> JRZ-DB</w:t>
      </w:r>
      <w:bookmarkEnd w:id="15"/>
      <w:bookmarkEnd w:id="16"/>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Nutzdaten (</w:t>
      </w:r>
      <w:proofErr w:type="spellStart"/>
      <w:r w:rsidRPr="00451D22">
        <w:t>Momentanwerte</w:t>
      </w:r>
      <w:proofErr w:type="spellEnd"/>
      <w:r w:rsidRPr="00451D22">
        <w:t xml:space="preserv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t>
      </w:r>
      <w:proofErr w:type="spellStart"/>
      <w:r w:rsidR="004A7D55">
        <w:t>work</w:t>
      </w:r>
      <w:proofErr w:type="spellEnd"/>
      <w:r w:rsidR="004A7D55">
        <w:t xml:space="preserve"> _p1, </w:t>
      </w:r>
      <w:proofErr w:type="spellStart"/>
      <w:r w:rsidR="004A7D55">
        <w:t>work</w:t>
      </w:r>
      <w:proofErr w:type="spellEnd"/>
      <w:r w:rsidR="004A7D55">
        <w:t xml:space="preserve">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Smart Meter (</w:t>
      </w:r>
      <w:proofErr w:type="spellStart"/>
      <w:r w:rsidRPr="00436785">
        <w:rPr>
          <w:rFonts w:ascii="CG Times (W1)" w:hAnsi="CG Times (W1)"/>
          <w:lang w:eastAsia="de-AT"/>
        </w:rPr>
        <w:t>meter_type</w:t>
      </w:r>
      <w:proofErr w:type="spellEnd"/>
      <w:r w:rsidRPr="00436785">
        <w:rPr>
          <w:rFonts w:ascii="CG Times (W1)" w:hAnsi="CG Times (W1)"/>
          <w:lang w:eastAsia="de-AT"/>
        </w:rPr>
        <w:t xml:space="preserve">) belegt werden, </w:t>
      </w:r>
      <w:r w:rsidRPr="00436785">
        <w:rPr>
          <w:rFonts w:ascii="CG Times (W1)" w:hAnsi="CG Times (W1)"/>
          <w:lang w:eastAsia="de-AT"/>
        </w:rPr>
        <w:br/>
        <w:t>Gesamtwert</w:t>
      </w:r>
      <w:r w:rsidR="004A7D55" w:rsidRPr="00436785">
        <w:rPr>
          <w:rFonts w:ascii="CG Times (W1)" w:hAnsi="CG Times (W1)"/>
          <w:lang w:eastAsia="de-AT"/>
        </w:rPr>
        <w:t>e für Spannung (</w:t>
      </w:r>
      <w:proofErr w:type="spellStart"/>
      <w:r w:rsidR="004A7D55" w:rsidRPr="00436785">
        <w:rPr>
          <w:rFonts w:ascii="CG Times (W1)" w:hAnsi="CG Times (W1)"/>
          <w:lang w:eastAsia="de-AT"/>
        </w:rPr>
        <w:t>voltage</w:t>
      </w:r>
      <w:proofErr w:type="spellEnd"/>
      <w:r w:rsidR="004A7D55" w:rsidRPr="00436785">
        <w:rPr>
          <w:rFonts w:ascii="CG Times (W1)" w:hAnsi="CG Times (W1)"/>
          <w:lang w:eastAsia="de-AT"/>
        </w:rPr>
        <w:t>) und Frequenz (</w:t>
      </w:r>
      <w:proofErr w:type="spellStart"/>
      <w:r w:rsidR="004A7D55" w:rsidRPr="00436785">
        <w:rPr>
          <w:rFonts w:ascii="CG Times (W1)" w:hAnsi="CG Times (W1)"/>
          <w:lang w:eastAsia="de-AT"/>
        </w:rPr>
        <w:t>frequency</w:t>
      </w:r>
      <w:proofErr w:type="spellEnd"/>
      <w:r w:rsidR="004A7D55" w:rsidRPr="00436785">
        <w:rPr>
          <w:rFonts w:ascii="CG Times (W1)" w:hAnsi="CG Times (W1)"/>
          <w:lang w:eastAsia="de-AT"/>
        </w:rPr>
        <w:t>),</w:t>
      </w:r>
      <w:r w:rsidR="004A7D55" w:rsidRPr="00436785">
        <w:rPr>
          <w:rFonts w:ascii="CG Times (W1)" w:hAnsi="CG Times (W1)"/>
          <w:lang w:eastAsia="de-AT"/>
        </w:rPr>
        <w:br/>
        <w:t>kumulierter Verbrauch (</w:t>
      </w:r>
      <w:proofErr w:type="spellStart"/>
      <w:r w:rsidR="004A7D55" w:rsidRPr="00436785">
        <w:rPr>
          <w:rFonts w:ascii="CG Times (W1)" w:hAnsi="CG Times (W1)"/>
          <w:lang w:eastAsia="de-AT"/>
        </w:rPr>
        <w:t>count_total</w:t>
      </w:r>
      <w:proofErr w:type="spellEnd"/>
      <w:r w:rsidR="004A7D55" w:rsidRPr="00436785">
        <w:rPr>
          <w:rFonts w:ascii="CG Times (W1)" w:hAnsi="CG Times (W1)"/>
          <w:lang w:eastAsia="de-AT"/>
        </w:rPr>
        <w:t>).</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proofErr w:type="spellStart"/>
      <w:r w:rsidR="00B64C82" w:rsidRPr="00436785">
        <w:t>meter_id</w:t>
      </w:r>
      <w:proofErr w:type="spellEnd"/>
      <w:r w:rsidRPr="00436785">
        <w:t xml:space="preserve">), </w:t>
      </w:r>
      <w:r w:rsidR="00B64C82" w:rsidRPr="00436785">
        <w:t xml:space="preserve">Fremdschlüssel zu </w:t>
      </w:r>
      <w:proofErr w:type="spellStart"/>
      <w:r w:rsidR="00B64C82" w:rsidRPr="00436785">
        <w:t>meter_management</w:t>
      </w:r>
      <w:proofErr w:type="spellEnd"/>
      <w:r w:rsidR="00B64C82" w:rsidRPr="00436785">
        <w:t>,</w:t>
      </w:r>
      <w:r w:rsidR="00BB51A1">
        <w:t xml:space="preserve"> </w:t>
      </w:r>
      <w:r w:rsidR="00B64C82" w:rsidRPr="00436785">
        <w:t>eindeutiger Schlüssel des Messdaten-Tupels</w:t>
      </w:r>
      <w:r w:rsidRPr="00436785">
        <w:t xml:space="preserve"> (</w:t>
      </w:r>
      <w:proofErr w:type="spellStart"/>
      <w:r w:rsidRPr="00436785">
        <w:t>data_id</w:t>
      </w:r>
      <w:proofErr w:type="spellEnd"/>
      <w:r w:rsidRPr="00436785">
        <w:t>)</w:t>
      </w:r>
      <w:r w:rsidR="00B64C82" w:rsidRPr="00436785">
        <w:t>,</w:t>
      </w:r>
      <w:r w:rsidR="00B64C82" w:rsidRPr="00436785">
        <w:br/>
        <w:t>Erstellungszeitpunkt zu dem die Nutzdaten aufgezeichnet werden</w:t>
      </w:r>
      <w:r w:rsidRPr="00436785">
        <w:t xml:space="preserve"> (</w:t>
      </w:r>
      <w:proofErr w:type="spellStart"/>
      <w:r w:rsidRPr="00436785">
        <w:t>timestamp</w:t>
      </w:r>
      <w:proofErr w:type="spellEnd"/>
      <w:r w:rsidRPr="00436785">
        <w:t>)</w:t>
      </w:r>
      <w:r w:rsidR="00B64C82" w:rsidRPr="00436785">
        <w:t>.</w:t>
      </w:r>
    </w:p>
    <w:p w14:paraId="1BB3C367" w14:textId="359F87B9" w:rsidR="004838F6" w:rsidRDefault="0074218C" w:rsidP="00436785">
      <w:pPr>
        <w:rPr>
          <w:color w:val="FF0000"/>
          <w:lang w:val="de-AT"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486803">
        <w:rPr>
          <w:lang w:val="de-AT" w:eastAsia="de-AT"/>
        </w:rPr>
        <w:t xml:space="preserve">Abbildung </w:t>
      </w:r>
      <w:r w:rsidR="00486803">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p w14:paraId="3B1611B8" w14:textId="770606D8" w:rsidR="00E868E3" w:rsidRDefault="00666F21" w:rsidP="004838F6">
      <w:pPr>
        <w:rPr>
          <w:rFonts w:ascii="CG Times (W1)" w:hAnsi="CG Times (W1)"/>
          <w:lang w:val="de-DE" w:eastAsia="de-AT"/>
        </w:rPr>
      </w:pPr>
      <w:r>
        <w:rPr>
          <w:rFonts w:ascii="CG Times (W1)" w:hAnsi="CG Times (W1)"/>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5pt;height:275.95pt" o:ole="">
            <v:imagedata r:id="rId16" o:title="" cropbottom="14857f" cropright="3353f"/>
          </v:shape>
          <o:OLEObject Type="Embed" ProgID="AcroExch.Document.DC" ShapeID="_x0000_i1025" DrawAspect="Content" ObjectID="_1550400591" r:id="rId17"/>
        </w:object>
      </w:r>
    </w:p>
    <w:p w14:paraId="1D876D78" w14:textId="7B96F769" w:rsidR="00CB0C6F" w:rsidRDefault="00CB0C6F" w:rsidP="00D64481">
      <w:pPr>
        <w:jc w:val="center"/>
        <w:rPr>
          <w:lang w:val="de-AT" w:eastAsia="de-AT"/>
        </w:rPr>
      </w:pPr>
      <w:bookmarkStart w:id="17" w:name="_Ref476168190"/>
      <w:bookmarkStart w:id="18" w:name="_Ref476168056"/>
      <w:bookmarkStart w:id="19" w:name="_Toc476656942"/>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154A5D">
        <w:rPr>
          <w:noProof/>
          <w:lang w:val="de-AT" w:eastAsia="de-AT"/>
        </w:rPr>
        <w:t>1</w:t>
      </w:r>
      <w:r w:rsidR="00486803">
        <w:rPr>
          <w:lang w:val="de-AT" w:eastAsia="de-AT"/>
        </w:rPr>
        <w:fldChar w:fldCharType="end"/>
      </w:r>
      <w:bookmarkEnd w:id="17"/>
      <w:r>
        <w:rPr>
          <w:lang w:val="de-AT" w:eastAsia="de-AT"/>
        </w:rPr>
        <w:t xml:space="preserve">: </w:t>
      </w:r>
      <w:r w:rsidRPr="00CB0C6F">
        <w:rPr>
          <w:lang w:val="de-AT" w:eastAsia="de-AT"/>
        </w:rPr>
        <w:t>Datenmodell JRZ-DB</w:t>
      </w:r>
      <w:bookmarkEnd w:id="18"/>
      <w:bookmarkEnd w:id="19"/>
    </w:p>
    <w:p w14:paraId="0726E439" w14:textId="080686F3" w:rsidR="004838F6" w:rsidRDefault="004838F6" w:rsidP="004838F6">
      <w:pPr>
        <w:pStyle w:val="berschrift2"/>
        <w:numPr>
          <w:ilvl w:val="2"/>
          <w:numId w:val="1"/>
        </w:numPr>
        <w:rPr>
          <w:lang w:val="de-DE" w:eastAsia="de-AT"/>
        </w:rPr>
      </w:pPr>
      <w:bookmarkStart w:id="20" w:name="_Toc476656954"/>
      <w:r w:rsidRPr="004838F6">
        <w:rPr>
          <w:lang w:val="de-AT" w:eastAsia="de-AT"/>
        </w:rPr>
        <w:t>Anforderungen</w:t>
      </w:r>
      <w:r>
        <w:rPr>
          <w:lang w:val="de-DE" w:eastAsia="de-AT"/>
        </w:rPr>
        <w:t xml:space="preserve"> von Energieversorgern und Netzdienstleistern</w:t>
      </w:r>
      <w:bookmarkEnd w:id="20"/>
    </w:p>
    <w:p w14:paraId="6100DFFC" w14:textId="2336BF48" w:rsidR="007908B0" w:rsidRDefault="007908B0" w:rsidP="00436785">
      <w:pPr>
        <w:rPr>
          <w:lang w:eastAsia="de-AT"/>
        </w:rPr>
      </w:pPr>
      <w:proofErr w:type="spellStart"/>
      <w:r>
        <w:rPr>
          <w:lang w:eastAsia="de-AT"/>
        </w:rPr>
        <w:t>Neben</w:t>
      </w:r>
      <w:proofErr w:type="spellEnd"/>
      <w:r>
        <w:rPr>
          <w:lang w:eastAsia="de-AT"/>
        </w:rPr>
        <w:t xml:space="preserve"> den </w:t>
      </w:r>
      <w:proofErr w:type="spellStart"/>
      <w:r>
        <w:rPr>
          <w:lang w:eastAsia="de-AT"/>
        </w:rPr>
        <w:t>Anforderungen</w:t>
      </w:r>
      <w:proofErr w:type="spellEnd"/>
      <w:r>
        <w:rPr>
          <w:lang w:eastAsia="de-AT"/>
        </w:rPr>
        <w:t xml:space="preserve"> des JRZ</w:t>
      </w:r>
      <w:r w:rsidR="00480E7F">
        <w:rPr>
          <w:lang w:eastAsia="de-AT"/>
        </w:rPr>
        <w:t>,</w:t>
      </w:r>
      <w:r>
        <w:rPr>
          <w:lang w:eastAsia="de-AT"/>
        </w:rPr>
        <w:t xml:space="preserve"> </w:t>
      </w:r>
      <w:proofErr w:type="spellStart"/>
      <w:r>
        <w:rPr>
          <w:lang w:eastAsia="de-AT"/>
        </w:rPr>
        <w:t>als</w:t>
      </w:r>
      <w:proofErr w:type="spellEnd"/>
      <w:r>
        <w:rPr>
          <w:lang w:eastAsia="de-AT"/>
        </w:rPr>
        <w:t xml:space="preserve"> </w:t>
      </w:r>
      <w:proofErr w:type="spellStart"/>
      <w:r>
        <w:rPr>
          <w:lang w:eastAsia="de-AT"/>
        </w:rPr>
        <w:t>Auftraggeber</w:t>
      </w:r>
      <w:proofErr w:type="spellEnd"/>
      <w:r w:rsidR="00480E7F">
        <w:rPr>
          <w:lang w:eastAsia="de-AT"/>
        </w:rPr>
        <w:t>,</w:t>
      </w:r>
      <w:r>
        <w:rPr>
          <w:lang w:eastAsia="de-AT"/>
        </w:rPr>
        <w:t xml:space="preserve"> </w:t>
      </w:r>
      <w:proofErr w:type="spellStart"/>
      <w:r>
        <w:rPr>
          <w:lang w:eastAsia="de-AT"/>
        </w:rPr>
        <w:t>werden</w:t>
      </w:r>
      <w:proofErr w:type="spellEnd"/>
      <w:r>
        <w:rPr>
          <w:lang w:eastAsia="de-AT"/>
        </w:rPr>
        <w:t xml:space="preserve"> die </w:t>
      </w:r>
      <w:proofErr w:type="spellStart"/>
      <w:r w:rsidRPr="007908B0">
        <w:rPr>
          <w:lang w:eastAsia="de-AT"/>
        </w:rPr>
        <w:t>möglichen</w:t>
      </w:r>
      <w:proofErr w:type="spellEnd"/>
      <w:r w:rsidRPr="007908B0">
        <w:rPr>
          <w:lang w:eastAsia="de-AT"/>
        </w:rPr>
        <w:t xml:space="preserve"> </w:t>
      </w:r>
      <w:proofErr w:type="spellStart"/>
      <w:r w:rsidRPr="007908B0">
        <w:rPr>
          <w:lang w:eastAsia="de-AT"/>
        </w:rPr>
        <w:t>Bedürfnisse</w:t>
      </w:r>
      <w:proofErr w:type="spellEnd"/>
      <w:r w:rsidRPr="007908B0">
        <w:rPr>
          <w:lang w:eastAsia="de-AT"/>
        </w:rPr>
        <w:t xml:space="preserve"> von </w:t>
      </w:r>
      <w:proofErr w:type="spellStart"/>
      <w:r w:rsidRPr="007908B0">
        <w:rPr>
          <w:lang w:eastAsia="de-AT"/>
        </w:rPr>
        <w:t>Energieversorgern</w:t>
      </w:r>
      <w:proofErr w:type="spellEnd"/>
      <w:r w:rsidRPr="007908B0">
        <w:rPr>
          <w:lang w:eastAsia="de-AT"/>
        </w:rPr>
        <w:t xml:space="preserve"> und </w:t>
      </w:r>
      <w:proofErr w:type="spellStart"/>
      <w:r w:rsidRPr="007908B0">
        <w:rPr>
          <w:lang w:eastAsia="de-AT"/>
        </w:rPr>
        <w:t>Netzbetreibern</w:t>
      </w:r>
      <w:proofErr w:type="spellEnd"/>
      <w:r>
        <w:rPr>
          <w:lang w:eastAsia="de-AT"/>
        </w:rPr>
        <w:t xml:space="preserve"> </w:t>
      </w:r>
      <w:proofErr w:type="spellStart"/>
      <w:r>
        <w:rPr>
          <w:lang w:eastAsia="de-AT"/>
        </w:rPr>
        <w:t>ermittelt</w:t>
      </w:r>
      <w:proofErr w:type="spellEnd"/>
      <w:r>
        <w:rPr>
          <w:lang w:eastAsia="de-AT"/>
        </w:rPr>
        <w:t xml:space="preserve">, </w:t>
      </w:r>
      <w:proofErr w:type="spellStart"/>
      <w:r>
        <w:rPr>
          <w:lang w:eastAsia="de-AT"/>
        </w:rPr>
        <w:t>dazu</w:t>
      </w:r>
      <w:proofErr w:type="spellEnd"/>
      <w:r>
        <w:rPr>
          <w:lang w:eastAsia="de-AT"/>
        </w:rPr>
        <w:t xml:space="preserve"> </w:t>
      </w:r>
      <w:proofErr w:type="spellStart"/>
      <w:r>
        <w:rPr>
          <w:lang w:eastAsia="de-AT"/>
        </w:rPr>
        <w:t>wurde</w:t>
      </w:r>
      <w:proofErr w:type="spellEnd"/>
      <w:r>
        <w:rPr>
          <w:lang w:eastAsia="de-AT"/>
        </w:rPr>
        <w:t xml:space="preserve"> </w:t>
      </w:r>
      <w:proofErr w:type="spellStart"/>
      <w:r>
        <w:rPr>
          <w:lang w:eastAsia="de-AT"/>
        </w:rPr>
        <w:t>ein</w:t>
      </w:r>
      <w:proofErr w:type="spellEnd"/>
      <w:r>
        <w:rPr>
          <w:lang w:eastAsia="de-AT"/>
        </w:rPr>
        <w:t xml:space="preserve"> </w:t>
      </w:r>
      <w:proofErr w:type="spellStart"/>
      <w:r>
        <w:rPr>
          <w:lang w:eastAsia="de-AT"/>
        </w:rPr>
        <w:t>Fragenkatalog</w:t>
      </w:r>
      <w:proofErr w:type="spellEnd"/>
      <w:r>
        <w:rPr>
          <w:lang w:eastAsia="de-AT"/>
        </w:rPr>
        <w:t xml:space="preserve"> </w:t>
      </w:r>
      <w:proofErr w:type="spellStart"/>
      <w:r>
        <w:rPr>
          <w:lang w:eastAsia="de-AT"/>
        </w:rPr>
        <w:t>erstellt</w:t>
      </w:r>
      <w:proofErr w:type="spellEnd"/>
      <w:r>
        <w:rPr>
          <w:lang w:eastAsia="de-AT"/>
        </w:rPr>
        <w:t xml:space="preserve"> und an </w:t>
      </w:r>
      <w:proofErr w:type="spellStart"/>
      <w:r w:rsidR="00480E7F">
        <w:rPr>
          <w:lang w:eastAsia="de-AT"/>
        </w:rPr>
        <w:t>folgende</w:t>
      </w:r>
      <w:proofErr w:type="spellEnd"/>
      <w:r w:rsidR="00480E7F">
        <w:rPr>
          <w:lang w:eastAsia="de-AT"/>
        </w:rPr>
        <w:t xml:space="preserve"> 10 in </w:t>
      </w:r>
      <w:proofErr w:type="spellStart"/>
      <w:r w:rsidR="00480E7F">
        <w:rPr>
          <w:lang w:eastAsia="de-AT"/>
        </w:rPr>
        <w:t>diesem</w:t>
      </w:r>
      <w:proofErr w:type="spellEnd"/>
      <w:r w:rsidR="00480E7F">
        <w:rPr>
          <w:lang w:eastAsia="de-AT"/>
        </w:rPr>
        <w:t xml:space="preserve"> Feld </w:t>
      </w:r>
      <w:proofErr w:type="spellStart"/>
      <w:r w:rsidR="00480E7F">
        <w:rPr>
          <w:lang w:eastAsia="de-AT"/>
        </w:rPr>
        <w:t>tätigen</w:t>
      </w:r>
      <w:proofErr w:type="spellEnd"/>
      <w:r w:rsidR="00480E7F">
        <w:rPr>
          <w:lang w:eastAsia="de-AT"/>
        </w:rPr>
        <w:t xml:space="preserve"> </w:t>
      </w:r>
      <w:proofErr w:type="spellStart"/>
      <w:r w:rsidR="00480E7F">
        <w:rPr>
          <w:lang w:eastAsia="de-AT"/>
        </w:rPr>
        <w:t>Unternehmen</w:t>
      </w:r>
      <w:proofErr w:type="spellEnd"/>
      <w:r w:rsidR="00480E7F">
        <w:rPr>
          <w:lang w:eastAsia="de-AT"/>
        </w:rPr>
        <w:t xml:space="preserve"> </w:t>
      </w:r>
      <w:proofErr w:type="spellStart"/>
      <w:r w:rsidR="00480E7F">
        <w:rPr>
          <w:lang w:eastAsia="de-AT"/>
        </w:rPr>
        <w:t>übermittelt</w:t>
      </w:r>
      <w:proofErr w:type="spellEnd"/>
      <w:r w:rsidR="00480E7F">
        <w:rPr>
          <w:lang w:eastAsia="de-AT"/>
        </w:rPr>
        <w:t xml:space="preserve">: </w:t>
      </w:r>
      <w:r>
        <w:rPr>
          <w:lang w:eastAsia="de-AT"/>
        </w:rPr>
        <w:t xml:space="preserve">Ebner Strom GmbH, </w:t>
      </w:r>
      <w:proofErr w:type="spellStart"/>
      <w:r>
        <w:rPr>
          <w:lang w:eastAsia="de-AT"/>
        </w:rPr>
        <w:t>Energie</w:t>
      </w:r>
      <w:proofErr w:type="spellEnd"/>
      <w:r>
        <w:rPr>
          <w:lang w:eastAsia="de-AT"/>
        </w:rPr>
        <w:t xml:space="preserve"> AG</w:t>
      </w:r>
      <w:r w:rsidRPr="00451D22">
        <w:rPr>
          <w:lang w:eastAsia="de-AT"/>
        </w:rPr>
        <w:t xml:space="preserve">, </w:t>
      </w:r>
      <w:proofErr w:type="spellStart"/>
      <w:r w:rsidRPr="00451D22">
        <w:rPr>
          <w:lang w:eastAsia="de-AT"/>
        </w:rPr>
        <w:t>Energie</w:t>
      </w:r>
      <w:proofErr w:type="spellEnd"/>
      <w:r w:rsidRPr="00451D22">
        <w:rPr>
          <w:lang w:eastAsia="de-AT"/>
        </w:rPr>
        <w:t xml:space="preserve"> </w:t>
      </w:r>
      <w:proofErr w:type="spellStart"/>
      <w:r w:rsidRPr="00451D22">
        <w:rPr>
          <w:lang w:eastAsia="de-AT"/>
        </w:rPr>
        <w:t>Steiermark</w:t>
      </w:r>
      <w:proofErr w:type="spellEnd"/>
      <w:r w:rsidRPr="00451D22">
        <w:rPr>
          <w:lang w:eastAsia="de-AT"/>
        </w:rPr>
        <w:t xml:space="preserve">, EVN AG und </w:t>
      </w:r>
      <w:proofErr w:type="spellStart"/>
      <w:r w:rsidRPr="00451D22">
        <w:rPr>
          <w:lang w:eastAsia="de-AT"/>
        </w:rPr>
        <w:t>Netz</w:t>
      </w:r>
      <w:proofErr w:type="spellEnd"/>
      <w:r w:rsidRPr="00451D22">
        <w:rPr>
          <w:lang w:eastAsia="de-AT"/>
        </w:rPr>
        <w:t xml:space="preserve"> </w:t>
      </w:r>
      <w:proofErr w:type="spellStart"/>
      <w:r w:rsidRPr="00451D22">
        <w:rPr>
          <w:lang w:eastAsia="de-AT"/>
        </w:rPr>
        <w:t>Niederösterreich</w:t>
      </w:r>
      <w:proofErr w:type="spellEnd"/>
      <w:r w:rsidRPr="00451D22">
        <w:rPr>
          <w:lang w:eastAsia="de-AT"/>
        </w:rPr>
        <w:t xml:space="preserve"> GmbH, Linz AG, Salzburg </w:t>
      </w:r>
      <w:proofErr w:type="spellStart"/>
      <w:r w:rsidRPr="00451D22">
        <w:rPr>
          <w:lang w:eastAsia="de-AT"/>
        </w:rPr>
        <w:t>Netz</w:t>
      </w:r>
      <w:proofErr w:type="spellEnd"/>
      <w:r w:rsidRPr="00451D22">
        <w:rPr>
          <w:lang w:eastAsia="de-AT"/>
        </w:rPr>
        <w:t xml:space="preserve"> GmbH, TINETZ – </w:t>
      </w:r>
      <w:proofErr w:type="spellStart"/>
      <w:r w:rsidRPr="00451D22">
        <w:rPr>
          <w:lang w:eastAsia="de-AT"/>
        </w:rPr>
        <w:t>Tiroler</w:t>
      </w:r>
      <w:proofErr w:type="spellEnd"/>
      <w:r w:rsidRPr="00451D22">
        <w:rPr>
          <w:lang w:eastAsia="de-AT"/>
        </w:rPr>
        <w:t xml:space="preserve"> </w:t>
      </w:r>
      <w:proofErr w:type="spellStart"/>
      <w:r w:rsidRPr="00451D22">
        <w:rPr>
          <w:lang w:eastAsia="de-AT"/>
        </w:rPr>
        <w:t>Netze</w:t>
      </w:r>
      <w:proofErr w:type="spellEnd"/>
      <w:r w:rsidRPr="00451D22">
        <w:rPr>
          <w:lang w:eastAsia="de-AT"/>
        </w:rPr>
        <w:t xml:space="preserve"> GmbH, </w:t>
      </w:r>
      <w:proofErr w:type="spellStart"/>
      <w:r w:rsidRPr="00451D22">
        <w:rPr>
          <w:lang w:eastAsia="de-AT"/>
        </w:rPr>
        <w:t>Vorarlberger</w:t>
      </w:r>
      <w:proofErr w:type="spellEnd"/>
      <w:r w:rsidRPr="00451D22">
        <w:rPr>
          <w:lang w:eastAsia="de-AT"/>
        </w:rPr>
        <w:t xml:space="preserve"> </w:t>
      </w:r>
      <w:proofErr w:type="spellStart"/>
      <w:r w:rsidRPr="00451D22">
        <w:rPr>
          <w:lang w:eastAsia="de-AT"/>
        </w:rPr>
        <w:t>Ener</w:t>
      </w:r>
      <w:r>
        <w:rPr>
          <w:lang w:eastAsia="de-AT"/>
        </w:rPr>
        <w:t>gienetze</w:t>
      </w:r>
      <w:proofErr w:type="spellEnd"/>
      <w:r>
        <w:rPr>
          <w:lang w:eastAsia="de-AT"/>
        </w:rPr>
        <w:t xml:space="preserve"> GmbH und Wien </w:t>
      </w:r>
      <w:proofErr w:type="spellStart"/>
      <w:r>
        <w:rPr>
          <w:lang w:eastAsia="de-AT"/>
        </w:rPr>
        <w:t>Energie</w:t>
      </w:r>
      <w:proofErr w:type="spellEnd"/>
      <w:r>
        <w:rPr>
          <w:lang w:eastAsia="de-AT"/>
        </w:rPr>
        <w:t xml:space="preserve">. </w:t>
      </w:r>
      <w:proofErr w:type="spellStart"/>
      <w:r w:rsidR="008E74E4">
        <w:rPr>
          <w:lang w:eastAsia="de-AT"/>
        </w:rPr>
        <w:t>Diese</w:t>
      </w:r>
      <w:proofErr w:type="spellEnd"/>
      <w:r>
        <w:rPr>
          <w:lang w:eastAsia="de-AT"/>
        </w:rPr>
        <w:t xml:space="preserve"> </w:t>
      </w:r>
      <w:proofErr w:type="spellStart"/>
      <w:r>
        <w:rPr>
          <w:lang w:eastAsia="de-AT"/>
        </w:rPr>
        <w:t>Fragen</w:t>
      </w:r>
      <w:proofErr w:type="spellEnd"/>
      <w:r>
        <w:rPr>
          <w:lang w:eastAsia="de-AT"/>
        </w:rPr>
        <w:t xml:space="preserve"> </w:t>
      </w:r>
      <w:proofErr w:type="spellStart"/>
      <w:r>
        <w:rPr>
          <w:lang w:eastAsia="de-AT"/>
        </w:rPr>
        <w:t>wurden</w:t>
      </w:r>
      <w:proofErr w:type="spellEnd"/>
      <w:r>
        <w:rPr>
          <w:lang w:eastAsia="de-AT"/>
        </w:rPr>
        <w:t xml:space="preserve"> </w:t>
      </w:r>
      <w:proofErr w:type="spellStart"/>
      <w:r>
        <w:rPr>
          <w:lang w:eastAsia="de-AT"/>
        </w:rPr>
        <w:t>gestellt</w:t>
      </w:r>
      <w:proofErr w:type="spellEnd"/>
      <w:r>
        <w:rPr>
          <w:lang w:eastAsia="de-AT"/>
        </w:rPr>
        <w:t xml:space="preserve">: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 xml:space="preserve">In welcher Granularität (einzelne Smart Meter/Gruppen </w:t>
      </w:r>
      <w:proofErr w:type="spellStart"/>
      <w:r w:rsidRPr="00436785">
        <w:rPr>
          <w:rFonts w:ascii="CG Times (W1)" w:hAnsi="CG Times (W1)"/>
          <w:lang w:eastAsia="de-AT"/>
        </w:rPr>
        <w:t>zB</w:t>
      </w:r>
      <w:proofErr w:type="spellEnd"/>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798E4FF7"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21" w:name="_Ref476164940"/>
      <w:bookmarkStart w:id="22" w:name="_Ref476164837"/>
      <w:bookmarkStart w:id="23" w:name="_Ref476164852"/>
      <w:bookmarkStart w:id="24" w:name="_Ref476164882"/>
      <w:bookmarkStart w:id="25" w:name="_Toc476656976"/>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1"/>
      <w:r w:rsidR="003F6974">
        <w:rPr>
          <w:rFonts w:ascii="CG Times (W1)" w:hAnsi="CG Times (W1)"/>
          <w:lang w:val="de-AT" w:eastAsia="de-AT"/>
        </w:rPr>
        <w:t xml:space="preserve">: </w:t>
      </w:r>
      <w:bookmarkStart w:id="26" w:name="_Ref476164860"/>
      <w:r w:rsidR="003F6974">
        <w:rPr>
          <w:rFonts w:ascii="CG Times (W1)" w:hAnsi="CG Times (W1)"/>
          <w:lang w:val="de-AT" w:eastAsia="de-AT"/>
        </w:rPr>
        <w:t>Rücklauf der Anfragen bei Energieversorgern</w:t>
      </w:r>
      <w:bookmarkEnd w:id="22"/>
      <w:bookmarkEnd w:id="23"/>
      <w:bookmarkEnd w:id="24"/>
      <w:bookmarkEnd w:id="25"/>
      <w:bookmarkEnd w:id="26"/>
    </w:p>
    <w:p w14:paraId="554BF2C6" w14:textId="6116DBF0" w:rsidR="00486803" w:rsidRPr="00486803" w:rsidRDefault="00486803" w:rsidP="00486803">
      <w:pPr>
        <w:pStyle w:val="berschrift2"/>
        <w:numPr>
          <w:ilvl w:val="2"/>
          <w:numId w:val="1"/>
        </w:numPr>
        <w:rPr>
          <w:lang w:val="de-DE" w:eastAsia="de-AT"/>
        </w:rPr>
      </w:pPr>
      <w:bookmarkStart w:id="27" w:name="_Toc476656955"/>
      <w:r w:rsidRPr="00486803">
        <w:rPr>
          <w:lang w:val="de-DE" w:eastAsia="de-AT"/>
        </w:rPr>
        <w:t>Anforderungsprofil „Lastenheft Österreichs Energie“</w:t>
      </w:r>
      <w:bookmarkEnd w:id="27"/>
    </w:p>
    <w:p w14:paraId="1CC0D8A5" w14:textId="7E65ED96"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2771C5" w:rsidRPr="002771C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2771C5" w:rsidRPr="002771C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28" w:name="_Toc476656956"/>
      <w:r w:rsidRPr="0048100F">
        <w:rPr>
          <w:lang w:val="de-AT" w:eastAsia="de-AT"/>
        </w:rPr>
        <w:lastRenderedPageBreak/>
        <w:t>Re</w:t>
      </w:r>
      <w:proofErr w:type="spellStart"/>
      <w:r w:rsidR="000F69F0">
        <w:rPr>
          <w:lang w:val="de-DE" w:eastAsia="de-AT"/>
        </w:rPr>
        <w:t>chtliche</w:t>
      </w:r>
      <w:proofErr w:type="spellEnd"/>
      <w:r>
        <w:rPr>
          <w:lang w:val="de-DE" w:eastAsia="de-AT"/>
        </w:rPr>
        <w:t xml:space="preserve"> Rahmenbedingungen</w:t>
      </w:r>
      <w:bookmarkEnd w:id="28"/>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1DD6565C"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Das15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0E14172D"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Int11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16E88BEA"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2771C5" w:rsidRPr="002771C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w:t>
      </w:r>
      <w:proofErr w:type="gramStart"/>
      <w:r w:rsidR="00D342CB">
        <w:rPr>
          <w:rFonts w:ascii="CG Times (W1)" w:hAnsi="CG Times (W1)"/>
          <w:lang w:val="de-AT" w:eastAsia="de-AT"/>
        </w:rPr>
        <w:t>der Messdaten</w:t>
      </w:r>
      <w:proofErr w:type="gramEnd"/>
      <w:r w:rsidR="00D342CB">
        <w:rPr>
          <w:rFonts w:ascii="CG Times (W1)" w:hAnsi="CG Times (W1)"/>
          <w:lang w:val="de-AT" w:eastAsia="de-AT"/>
        </w:rPr>
        <w:t xml:space="preserve">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Default="000F69F0" w:rsidP="000F69F0">
      <w:pPr>
        <w:pStyle w:val="berschrift2"/>
        <w:numPr>
          <w:ilvl w:val="2"/>
          <w:numId w:val="1"/>
        </w:numPr>
        <w:rPr>
          <w:lang w:val="de-AT"/>
        </w:rPr>
      </w:pPr>
      <w:bookmarkStart w:id="29" w:name="_Toc476656957"/>
      <w:r>
        <w:rPr>
          <w:lang w:val="de-AT"/>
        </w:rPr>
        <w:t xml:space="preserve">Anpassung </w:t>
      </w:r>
      <w:r w:rsidRPr="000F69F0">
        <w:rPr>
          <w:lang w:val="de-DE" w:eastAsia="de-AT"/>
        </w:rPr>
        <w:t>des</w:t>
      </w:r>
      <w:r>
        <w:rPr>
          <w:lang w:val="de-AT"/>
        </w:rPr>
        <w:t xml:space="preserve"> Datenmodells</w:t>
      </w:r>
      <w:bookmarkEnd w:id="29"/>
    </w:p>
    <w:p w14:paraId="01D259EF" w14:textId="1FA5A66B" w:rsidR="00151A69" w:rsidRPr="009251CA" w:rsidRDefault="00151A69" w:rsidP="00436785">
      <w:pPr>
        <w:rPr>
          <w:lang w:val="de-DE" w:eastAsia="de-AT"/>
        </w:rPr>
      </w:pPr>
      <w:r>
        <w:rPr>
          <w:lang w:val="de-DE" w:eastAsia="de-AT"/>
        </w:rPr>
        <w:t xml:space="preserve">Auf Grund der Rückmeldungen der Energiedienstleister kommt es, in Übereinstimmung mit den </w:t>
      </w:r>
      <w:proofErr w:type="spellStart"/>
      <w:r>
        <w:rPr>
          <w:lang w:val="de-DE" w:eastAsia="de-AT"/>
        </w:rPr>
        <w:t>Usecases</w:t>
      </w:r>
      <w:proofErr w:type="spellEnd"/>
      <w:r>
        <w:rPr>
          <w:lang w:val="de-DE" w:eastAsia="de-AT"/>
        </w:rPr>
        <w:t xml:space="preserve"> von Österreichs Energie zu folgend</w:t>
      </w:r>
      <w:r w:rsidR="009251CA">
        <w:rPr>
          <w:lang w:val="de-DE" w:eastAsia="de-AT"/>
        </w:rPr>
        <w:t xml:space="preserve">er Erweiterung von </w:t>
      </w:r>
      <w:proofErr w:type="spellStart"/>
      <w:r w:rsidR="009251CA">
        <w:rPr>
          <w:lang w:val="de-DE" w:eastAsia="de-AT"/>
        </w:rPr>
        <w:t>meter_data</w:t>
      </w:r>
      <w:proofErr w:type="spellEnd"/>
      <w:r w:rsidR="009251CA">
        <w:rPr>
          <w:lang w:val="de-DE" w:eastAsia="de-AT"/>
        </w:rPr>
        <w:t xml:space="preserve">:  </w:t>
      </w:r>
    </w:p>
    <w:p w14:paraId="77A97CC9" w14:textId="78ECFCA7"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2771C5" w:rsidRPr="002771C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02E675B7" w14:textId="77777777" w:rsidR="0014164A" w:rsidRDefault="0014164A" w:rsidP="00961BA0">
      <w:pPr>
        <w:rPr>
          <w:rFonts w:ascii="CG Times (W1)" w:hAnsi="CG Times (W1)"/>
          <w:lang w:val="de-DE" w:eastAsia="de-AT"/>
        </w:rPr>
      </w:pPr>
    </w:p>
    <w:p w14:paraId="3C251DF6" w14:textId="1FC926E9"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w:t>
      </w:r>
      <w:r>
        <w:rPr>
          <w:rFonts w:ascii="CG Times (W1)" w:hAnsi="CG Times (W1)"/>
          <w:lang w:val="de-DE" w:eastAsia="de-AT"/>
        </w:rPr>
        <w:lastRenderedPageBreak/>
        <w:t xml:space="preserve">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w:t>
      </w:r>
      <w:proofErr w:type="spellStart"/>
      <w:r w:rsidR="0002607E">
        <w:rPr>
          <w:rFonts w:ascii="CG Times (W1)" w:hAnsi="CG Times (W1)"/>
          <w:lang w:val="de-DE" w:eastAsia="de-AT"/>
        </w:rPr>
        <w:t>meter_data</w:t>
      </w:r>
      <w:proofErr w:type="spellEnd"/>
      <w:r w:rsidR="0002607E">
        <w:rPr>
          <w:rFonts w:ascii="CG Times (W1)" w:hAnsi="CG Times (W1)"/>
          <w:lang w:val="de-DE" w:eastAsia="de-AT"/>
        </w:rPr>
        <w:t>.</w:t>
      </w:r>
    </w:p>
    <w:p w14:paraId="31668A26" w14:textId="2F842259" w:rsidR="0002607E" w:rsidRDefault="0014164A" w:rsidP="00961BA0">
      <w:pPr>
        <w:rPr>
          <w:rFonts w:ascii="CG Times (W1)" w:hAnsi="CG Times (W1)"/>
          <w:lang w:val="de-DE" w:eastAsia="de-AT"/>
        </w:rPr>
      </w:pPr>
      <w:r>
        <w:rPr>
          <w:rFonts w:ascii="CG Times (W1)" w:hAnsi="CG Times (W1)"/>
          <w:noProof/>
        </w:rPr>
        <w:object w:dxaOrig="0" w:dyaOrig="0" w14:anchorId="214C9A04">
          <v:shape id="_x0000_s1029" type="#_x0000_t75" style="position:absolute;left:0;text-align:left;margin-left:0;margin-top:0;width:90.95pt;height:209.05pt;z-index:251676672;mso-position-horizontal:center;mso-position-horizontal-relative:text;mso-position-vertical:absolute;mso-position-vertical-relative:text">
            <v:imagedata r:id="rId18" o:title=""/>
            <w10:wrap type="square"/>
          </v:shape>
          <o:OLEObject Type="Embed" ProgID="AcroExch.Document.DC" ShapeID="_x0000_s1029" DrawAspect="Content" ObjectID="_1550400593" r:id="rId19"/>
        </w:object>
      </w:r>
    </w:p>
    <w:p w14:paraId="7F72E60A" w14:textId="77777777" w:rsidR="00C033DD" w:rsidRDefault="00C033DD" w:rsidP="00C4583D">
      <w:pPr>
        <w:jc w:val="center"/>
        <w:rPr>
          <w:lang w:val="de-AT" w:eastAsia="de-AT"/>
        </w:rPr>
      </w:pPr>
      <w:bookmarkStart w:id="30" w:name="_Ref476343930"/>
    </w:p>
    <w:p w14:paraId="3D8B6456" w14:textId="77777777" w:rsidR="00C033DD" w:rsidRDefault="00C033DD" w:rsidP="00C4583D">
      <w:pPr>
        <w:jc w:val="center"/>
        <w:rPr>
          <w:lang w:val="de-AT" w:eastAsia="de-AT"/>
        </w:rPr>
      </w:pPr>
    </w:p>
    <w:p w14:paraId="61BD3366" w14:textId="77777777" w:rsidR="00C033DD" w:rsidRDefault="00C033DD" w:rsidP="00C4583D">
      <w:pPr>
        <w:jc w:val="center"/>
        <w:rPr>
          <w:lang w:val="de-AT" w:eastAsia="de-AT"/>
        </w:rPr>
      </w:pPr>
    </w:p>
    <w:p w14:paraId="78B46B2C" w14:textId="77777777" w:rsidR="00C033DD" w:rsidRDefault="00C033DD" w:rsidP="00C4583D">
      <w:pPr>
        <w:jc w:val="center"/>
        <w:rPr>
          <w:lang w:val="de-AT" w:eastAsia="de-AT"/>
        </w:rPr>
      </w:pPr>
    </w:p>
    <w:p w14:paraId="3DE2A2E2" w14:textId="77777777" w:rsidR="00C033DD" w:rsidRDefault="00C033DD" w:rsidP="00C4583D">
      <w:pPr>
        <w:jc w:val="center"/>
        <w:rPr>
          <w:lang w:val="de-AT" w:eastAsia="de-AT"/>
        </w:rPr>
      </w:pPr>
    </w:p>
    <w:p w14:paraId="52292D32" w14:textId="77777777" w:rsidR="00C033DD" w:rsidRDefault="00C033DD" w:rsidP="00C4583D">
      <w:pPr>
        <w:jc w:val="center"/>
        <w:rPr>
          <w:lang w:val="de-AT" w:eastAsia="de-AT"/>
        </w:rPr>
      </w:pPr>
    </w:p>
    <w:p w14:paraId="601C4FFF" w14:textId="77777777" w:rsidR="00C033DD" w:rsidRDefault="00C033DD" w:rsidP="00C4583D">
      <w:pPr>
        <w:jc w:val="center"/>
        <w:rPr>
          <w:lang w:val="de-AT" w:eastAsia="de-AT"/>
        </w:rPr>
      </w:pPr>
    </w:p>
    <w:p w14:paraId="56D4D49B" w14:textId="66167D66" w:rsidR="00C033DD" w:rsidRDefault="0002607E" w:rsidP="00C033DD">
      <w:pPr>
        <w:jc w:val="center"/>
        <w:rPr>
          <w:lang w:val="de-AT" w:eastAsia="de-AT"/>
        </w:rPr>
      </w:pPr>
      <w:bookmarkStart w:id="31" w:name="_Toc476656943"/>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154A5D">
        <w:rPr>
          <w:noProof/>
          <w:lang w:val="de-AT" w:eastAsia="de-AT"/>
        </w:rPr>
        <w:t>2</w:t>
      </w:r>
      <w:r>
        <w:rPr>
          <w:lang w:val="de-AT" w:eastAsia="de-AT"/>
        </w:rPr>
        <w:fldChar w:fldCharType="end"/>
      </w:r>
      <w:bookmarkEnd w:id="30"/>
      <w:r>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1"/>
      <w:proofErr w:type="spellEnd"/>
    </w:p>
    <w:p w14:paraId="2CB32BC4" w14:textId="1572FC55" w:rsidR="00185B8F" w:rsidRDefault="00185B8F" w:rsidP="00436785">
      <w:pPr>
        <w:pStyle w:val="berschrift2"/>
        <w:numPr>
          <w:ilvl w:val="1"/>
          <w:numId w:val="1"/>
        </w:numPr>
        <w:ind w:left="432" w:hanging="432"/>
        <w:rPr>
          <w:sz w:val="28"/>
          <w:szCs w:val="28"/>
          <w:lang w:val="de-AT"/>
        </w:rPr>
      </w:pPr>
      <w:bookmarkStart w:id="32" w:name="_Toc476656958"/>
      <w:r>
        <w:rPr>
          <w:sz w:val="28"/>
          <w:szCs w:val="28"/>
          <w:lang w:val="de-AT"/>
        </w:rPr>
        <w:t>Rollenbasierter Zugriff</w:t>
      </w:r>
      <w:bookmarkEnd w:id="32"/>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3" w:name="_Ref476173121"/>
      <w:bookmarkStart w:id="34" w:name="_Toc476656959"/>
      <w:r>
        <w:rPr>
          <w:lang w:val="de-AT"/>
        </w:rPr>
        <w:t>Rollenidentifikation</w:t>
      </w:r>
      <w:bookmarkEnd w:id="33"/>
      <w:bookmarkEnd w:id="34"/>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5" w:name="_Ref476264100"/>
      <w:bookmarkStart w:id="36" w:name="_Toc476656960"/>
      <w:r w:rsidRPr="00646C5A">
        <w:rPr>
          <w:lang w:val="de-DE" w:eastAsia="de-AT"/>
        </w:rPr>
        <w:t>Messdaten aus dem Echtbetrieb</w:t>
      </w:r>
      <w:bookmarkEnd w:id="35"/>
      <w:bookmarkEnd w:id="36"/>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32E655D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002771C5" w:rsidRPr="002771C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7" w:name="_Ref476264124"/>
      <w:bookmarkStart w:id="38" w:name="_Toc476656961"/>
      <w:r w:rsidRPr="00646C5A">
        <w:rPr>
          <w:lang w:val="de-DE" w:eastAsia="de-AT"/>
        </w:rPr>
        <w:t>Anonymisierte Messdaten aus de</w:t>
      </w:r>
      <w:r w:rsidR="003440BB">
        <w:rPr>
          <w:lang w:val="de-DE" w:eastAsia="de-AT"/>
        </w:rPr>
        <w:t>m akademischen oder Forschungsb</w:t>
      </w:r>
      <w:r w:rsidRPr="00646C5A">
        <w:rPr>
          <w:lang w:val="de-DE" w:eastAsia="de-AT"/>
        </w:rPr>
        <w:t>ereich</w:t>
      </w:r>
      <w:bookmarkEnd w:id="37"/>
      <w:bookmarkEnd w:id="38"/>
    </w:p>
    <w:p w14:paraId="56CE23AA" w14:textId="5989A58C"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08234B" w:rsidRPr="00436785">
        <w:rPr>
          <w:lang w:val="de-AT"/>
        </w:rPr>
        <w:t>2.3.3</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F409D9" w:rsidRDefault="001B1E85" w:rsidP="001B1E85">
      <w:pPr>
        <w:pStyle w:val="berschrift3"/>
        <w:numPr>
          <w:ilvl w:val="2"/>
          <w:numId w:val="1"/>
        </w:numPr>
      </w:pPr>
      <w:bookmarkStart w:id="39" w:name="_Toc476656962"/>
      <w:r w:rsidRPr="00F409D9">
        <w:t>Einbeziehung zusätzlicher Domänen</w:t>
      </w:r>
      <w:bookmarkEnd w:id="39"/>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B31974" w:rsidRDefault="00D51B96" w:rsidP="00D51B96">
      <w:pPr>
        <w:pStyle w:val="berschrift2"/>
        <w:numPr>
          <w:ilvl w:val="2"/>
          <w:numId w:val="1"/>
        </w:numPr>
        <w:rPr>
          <w:lang w:val="de-AT"/>
        </w:rPr>
      </w:pPr>
      <w:bookmarkStart w:id="40" w:name="_Toc476656963"/>
      <w:r w:rsidRPr="00B31974">
        <w:rPr>
          <w:lang w:val="de-AT"/>
        </w:rPr>
        <w:lastRenderedPageBreak/>
        <w:t>Rollendefinition</w:t>
      </w:r>
      <w:bookmarkEnd w:id="40"/>
    </w:p>
    <w:p w14:paraId="3BC5A829" w14:textId="248D2703"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41" w:name="_Ref476352655"/>
      <w:bookmarkStart w:id="42" w:name="_Toc47665697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41"/>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2"/>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43" w:name="_Ref476352659"/>
      <w:bookmarkStart w:id="44" w:name="_Toc47665697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43"/>
      <w:r>
        <w:rPr>
          <w:i w:val="0"/>
          <w:iCs w:val="0"/>
          <w:color w:val="auto"/>
          <w:sz w:val="24"/>
          <w:szCs w:val="22"/>
          <w:lang w:val="de-DE"/>
        </w:rPr>
        <w:t>: Zugriff auf anonymisierte Messdaten aus Forschungsquellen</w:t>
      </w:r>
      <w:bookmarkEnd w:id="44"/>
      <w:r>
        <w:rPr>
          <w:i w:val="0"/>
          <w:iCs w:val="0"/>
          <w:color w:val="auto"/>
          <w:sz w:val="24"/>
          <w:szCs w:val="22"/>
          <w:lang w:val="de-DE"/>
        </w:rPr>
        <w:t xml:space="preserve"> </w:t>
      </w:r>
    </w:p>
    <w:p w14:paraId="512B9662" w14:textId="77777777" w:rsidR="00436785" w:rsidRDefault="00436785" w:rsidP="00CF68AC">
      <w:pPr>
        <w:rPr>
          <w:lang w:val="de-AT"/>
        </w:rPr>
      </w:pPr>
    </w:p>
    <w:p w14:paraId="461A4C81" w14:textId="673F5D72" w:rsidR="0051398E"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45" w:name="_Ref476427810"/>
      <w:bookmarkStart w:id="46" w:name="_Toc476656964"/>
      <w:r w:rsidRPr="0008234B">
        <w:rPr>
          <w:lang w:val="de-AT"/>
        </w:rPr>
        <w:t>Verbindung zur Rollen</w:t>
      </w:r>
      <w:bookmarkEnd w:id="45"/>
      <w:r w:rsidR="003301EB">
        <w:rPr>
          <w:lang w:val="de-AT"/>
        </w:rPr>
        <w:t>verwaltung</w:t>
      </w:r>
      <w:bookmarkEnd w:id="46"/>
    </w:p>
    <w:p w14:paraId="093443C6" w14:textId="4FD130AA"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3301EB" w:rsidRPr="00BD4325">
            <w:rPr>
              <w:lang w:val="de-AT"/>
            </w:rPr>
            <w:instrText xml:space="preserve"> CITATION Wol16 \l 3079 </w:instrText>
          </w:r>
          <w:r w:rsidR="003301EB" w:rsidRPr="00BD4325">
            <w:rPr>
              <w:lang w:val="de-DE"/>
            </w:rPr>
            <w:fldChar w:fldCharType="separate"/>
          </w:r>
          <w:r w:rsidR="002771C5" w:rsidRPr="002771C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C52AAE" w:rsidRPr="00C52AAE">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2EA807D6" w:rsidR="00415E35" w:rsidRPr="00A77D6D" w:rsidRDefault="0036080D" w:rsidP="00A77D6D">
      <w:pPr>
        <w:pStyle w:val="Beschriftung"/>
        <w:jc w:val="center"/>
        <w:rPr>
          <w:i w:val="0"/>
          <w:iCs w:val="0"/>
          <w:color w:val="auto"/>
          <w:sz w:val="24"/>
          <w:szCs w:val="22"/>
          <w:lang w:val="de-DE"/>
        </w:rPr>
      </w:pPr>
      <w:bookmarkStart w:id="47" w:name="_Ref476432341"/>
      <w:bookmarkStart w:id="48" w:name="_Ref476432327"/>
      <w:bookmarkStart w:id="49" w:name="_Toc47665697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C52AAE">
        <w:rPr>
          <w:i w:val="0"/>
          <w:iCs w:val="0"/>
          <w:noProof/>
          <w:color w:val="auto"/>
          <w:sz w:val="24"/>
          <w:szCs w:val="22"/>
          <w:lang w:val="de-DE"/>
        </w:rPr>
        <w:t>4</w:t>
      </w:r>
      <w:r>
        <w:rPr>
          <w:i w:val="0"/>
          <w:iCs w:val="0"/>
          <w:color w:val="auto"/>
          <w:sz w:val="24"/>
          <w:szCs w:val="22"/>
          <w:lang w:val="de-DE"/>
        </w:rPr>
        <w:fldChar w:fldCharType="end"/>
      </w:r>
      <w:bookmarkEnd w:id="47"/>
      <w:r>
        <w:rPr>
          <w:i w:val="0"/>
          <w:iCs w:val="0"/>
          <w:color w:val="auto"/>
          <w:sz w:val="24"/>
          <w:szCs w:val="22"/>
          <w:lang w:val="de-DE"/>
        </w:rPr>
        <w:t xml:space="preserve">: </w:t>
      </w:r>
      <w:bookmarkStart w:id="50" w:name="_Ref476432332"/>
      <w:r>
        <w:rPr>
          <w:i w:val="0"/>
          <w:iCs w:val="0"/>
          <w:color w:val="auto"/>
          <w:sz w:val="24"/>
          <w:szCs w:val="22"/>
          <w:lang w:val="de-DE"/>
        </w:rPr>
        <w:t>LDAP-Attribute zu Benutzer-Objekten</w:t>
      </w:r>
      <w:bookmarkEnd w:id="48"/>
      <w:bookmarkEnd w:id="49"/>
      <w:bookmarkEnd w:id="50"/>
      <w:r>
        <w:rPr>
          <w:i w:val="0"/>
          <w:iCs w:val="0"/>
          <w:color w:val="auto"/>
          <w:sz w:val="24"/>
          <w:szCs w:val="22"/>
          <w:lang w:val="de-DE"/>
        </w:rPr>
        <w:t xml:space="preserve"> </w:t>
      </w:r>
    </w:p>
    <w:p w14:paraId="3E153EDD" w14:textId="7192BB02" w:rsidR="00436785" w:rsidRPr="00A15AEB" w:rsidRDefault="00415E35" w:rsidP="00A15AEB">
      <w:pPr>
        <w:rPr>
          <w:lang w:val="de-DE"/>
        </w:rPr>
      </w:pPr>
      <w:r>
        <w:rPr>
          <w:lang w:val="de-DE"/>
        </w:rPr>
        <w:lastRenderedPageBreak/>
        <w:t xml:space="preserve">Um im bestehenden Datenmodell keine Erweiterungen bezüglich des Zugriff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Pr="00DA06D6">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44667581" w14:textId="1A4E236C" w:rsidR="00A15AEB" w:rsidRDefault="00A15AEB" w:rsidP="00A15AEB">
      <w:pPr>
        <w:pStyle w:val="Beschriftung"/>
        <w:jc w:val="center"/>
        <w:rPr>
          <w:i w:val="0"/>
          <w:iCs w:val="0"/>
          <w:color w:val="auto"/>
          <w:sz w:val="24"/>
          <w:szCs w:val="22"/>
          <w:lang w:val="de-DE"/>
        </w:rPr>
      </w:pPr>
      <w:bookmarkStart w:id="51" w:name="_Ref476434772"/>
      <w:bookmarkStart w:id="52" w:name="_Toc47665698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5</w:t>
      </w:r>
      <w:r>
        <w:rPr>
          <w:i w:val="0"/>
          <w:iCs w:val="0"/>
          <w:color w:val="auto"/>
          <w:sz w:val="24"/>
          <w:szCs w:val="22"/>
          <w:lang w:val="de-DE"/>
        </w:rPr>
        <w:fldChar w:fldCharType="end"/>
      </w:r>
      <w:bookmarkEnd w:id="51"/>
      <w:r>
        <w:rPr>
          <w:i w:val="0"/>
          <w:iCs w:val="0"/>
          <w:color w:val="auto"/>
          <w:sz w:val="24"/>
          <w:szCs w:val="22"/>
          <w:lang w:val="de-DE"/>
        </w:rPr>
        <w:t>: LDAP-Objekt für anonymisierte Messdatenquellen</w:t>
      </w:r>
      <w:bookmarkEnd w:id="52"/>
    </w:p>
    <w:p w14:paraId="72527369" w14:textId="7549C3DF" w:rsidR="00A15AEB" w:rsidRDefault="00A15AEB" w:rsidP="00185B8F">
      <w:pPr>
        <w:rPr>
          <w:lang w:val="de-DE"/>
        </w:rPr>
      </w:pPr>
    </w:p>
    <w:p w14:paraId="08A9E612" w14:textId="5D5B3222" w:rsidR="00705004" w:rsidRPr="00705004" w:rsidRDefault="00705004" w:rsidP="00436785">
      <w:pPr>
        <w:pStyle w:val="berschrift2"/>
        <w:numPr>
          <w:ilvl w:val="1"/>
          <w:numId w:val="1"/>
        </w:numPr>
        <w:ind w:left="432" w:hanging="432"/>
        <w:rPr>
          <w:sz w:val="28"/>
          <w:szCs w:val="28"/>
          <w:lang w:val="de-AT"/>
        </w:rPr>
      </w:pPr>
      <w:bookmarkStart w:id="53" w:name="_Toc476656965"/>
      <w:r w:rsidRPr="00436785">
        <w:rPr>
          <w:sz w:val="28"/>
          <w:szCs w:val="28"/>
          <w:lang w:val="de-AT"/>
        </w:rPr>
        <w:t>Datenbankanforderungen</w:t>
      </w:r>
      <w:bookmarkEnd w:id="53"/>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0F368C8B" w14:textId="1B48DE30" w:rsidR="00705004" w:rsidRPr="00705004" w:rsidRDefault="00705004" w:rsidP="00705004">
      <w:pPr>
        <w:rPr>
          <w:lang w:val="de-AT"/>
        </w:rPr>
      </w:pPr>
      <w:r w:rsidRPr="00705004">
        <w:rPr>
          <w:lang w:val="de-AT"/>
        </w:rPr>
        <w:t xml:space="preserve">Für die Weiterverwendung des bestehenden Modells spricht, dass es bereits mehrere </w:t>
      </w:r>
      <w:r w:rsidR="003A6BBC">
        <w:rPr>
          <w:lang w:val="de-AT"/>
        </w:rPr>
        <w:t>[</w:t>
      </w:r>
      <w:r w:rsidRPr="008B4433">
        <w:rPr>
          <w:color w:val="FF0000"/>
          <w:lang w:val="de-AT"/>
        </w:rPr>
        <w:t>Gruppen</w:t>
      </w:r>
      <w:r w:rsidR="003A6BBC">
        <w:rPr>
          <w:color w:val="FF0000"/>
          <w:lang w:val="de-AT"/>
        </w:rPr>
        <w:t>|</w:t>
      </w:r>
      <w:r w:rsidRPr="008B4433">
        <w:rPr>
          <w:color w:val="FF0000"/>
          <w:lang w:val="de-AT"/>
        </w:rPr>
        <w:t xml:space="preserve"> </w:t>
      </w:r>
      <w:r w:rsidR="008B4433" w:rsidRPr="008B4433">
        <w:rPr>
          <w:color w:val="FF0000"/>
          <w:lang w:val="de-AT"/>
        </w:rPr>
        <w:t>Komponenten</w:t>
      </w:r>
      <w:r w:rsidR="003A6BBC">
        <w:rPr>
          <w:color w:val="FF0000"/>
          <w:lang w:val="de-AT"/>
        </w:rPr>
        <w:t>]</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p>
    <w:p w14:paraId="736ACB91" w14:textId="4C41AF43" w:rsidR="00436785" w:rsidRDefault="00705004" w:rsidP="00705004">
      <w:r w:rsidRPr="00705004">
        <w:rPr>
          <w:lang w:val="de-AT"/>
        </w:rPr>
        <w:t xml:space="preserve">Da die Weiterverwendung gewünscht wird, werden zuerst Performancemessungen auf einem Relationalen Datenbanksystem durchgeführt. </w:t>
      </w:r>
      <w:proofErr w:type="spellStart"/>
      <w:r>
        <w:t>Ist</w:t>
      </w:r>
      <w:proofErr w:type="spellEnd"/>
      <w:r>
        <w:t xml:space="preserve"> die Performance </w:t>
      </w:r>
      <w:proofErr w:type="spellStart"/>
      <w:r>
        <w:t>ausreichend</w:t>
      </w:r>
      <w:proofErr w:type="spellEnd"/>
      <w:r>
        <w:t xml:space="preserve">, </w:t>
      </w:r>
      <w:proofErr w:type="spellStart"/>
      <w:r>
        <w:t>wird</w:t>
      </w:r>
      <w:proofErr w:type="spellEnd"/>
      <w:r>
        <w:t xml:space="preserve"> </w:t>
      </w:r>
      <w:proofErr w:type="spellStart"/>
      <w:r>
        <w:t>diese</w:t>
      </w:r>
      <w:proofErr w:type="spellEnd"/>
      <w:r>
        <w:t xml:space="preserve"> </w:t>
      </w:r>
      <w:proofErr w:type="spellStart"/>
      <w:r>
        <w:t>Datenbank</w:t>
      </w:r>
      <w:proofErr w:type="spellEnd"/>
      <w:r>
        <w:t xml:space="preserve"> </w:t>
      </w:r>
      <w:proofErr w:type="spellStart"/>
      <w:r>
        <w:t>verwendet</w:t>
      </w:r>
      <w:proofErr w:type="spellEnd"/>
      <w:r>
        <w: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proofErr w:type="spellStart"/>
            <w:r>
              <w:t>PostreSQL</w:t>
            </w:r>
            <w:proofErr w:type="spellEnd"/>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proofErr w:type="spellStart"/>
            <w:r>
              <w:t>MariaDB</w:t>
            </w:r>
            <w:proofErr w:type="spellEnd"/>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5B0FA5AF" w:rsidR="00705004" w:rsidRPr="00705004" w:rsidRDefault="00705004" w:rsidP="00705004">
      <w:pPr>
        <w:jc w:val="center"/>
        <w:rPr>
          <w:lang w:val="de-AT"/>
        </w:rPr>
      </w:pPr>
      <w:bookmarkStart w:id="54" w:name="_Ref476490624"/>
      <w:bookmarkStart w:id="55" w:name="_Ref476490591"/>
      <w:bookmarkStart w:id="56" w:name="_Toc476656981"/>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Pr>
          <w:noProof/>
          <w:lang w:val="de-AT"/>
        </w:rPr>
        <w:t>6</w:t>
      </w:r>
      <w:r w:rsidRPr="00705004">
        <w:rPr>
          <w:lang w:val="de-AT"/>
        </w:rPr>
        <w:fldChar w:fldCharType="end"/>
      </w:r>
      <w:bookmarkEnd w:id="54"/>
      <w:r w:rsidRPr="00705004">
        <w:rPr>
          <w:lang w:val="de-AT"/>
        </w:rPr>
        <w:t>: Auswahlkriterien Relationale Datenbank</w:t>
      </w:r>
      <w:bookmarkEnd w:id="55"/>
      <w:bookmarkEnd w:id="56"/>
    </w:p>
    <w:p w14:paraId="5735CCC6" w14:textId="217AE2F4"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t>
      </w:r>
      <w:r w:rsidRPr="00705004">
        <w:rPr>
          <w:lang w:val="de-AT"/>
        </w:rPr>
        <w:lastRenderedPageBreak/>
        <w:t xml:space="preserve">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Pr="00705004">
        <w:rPr>
          <w:lang w:val="de-AT"/>
        </w:rPr>
        <w:t xml:space="preserve">Tabelle </w:t>
      </w:r>
      <w:r>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705004" w:rsidRDefault="00705004" w:rsidP="00705004">
      <w:pPr>
        <w:pStyle w:val="berschrift2"/>
        <w:numPr>
          <w:ilvl w:val="2"/>
          <w:numId w:val="1"/>
        </w:numPr>
      </w:pPr>
      <w:bookmarkStart w:id="57" w:name="_Toc476656966"/>
      <w:r w:rsidRPr="00705004">
        <w:rPr>
          <w:lang w:val="de-AT"/>
        </w:rPr>
        <w:t>Testdaten</w:t>
      </w:r>
      <w:bookmarkEnd w:id="57"/>
    </w:p>
    <w:p w14:paraId="49D4153C" w14:textId="34439248"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14164A" w:rsidRDefault="0014164A"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sKgIAAEsEAAAOAAAAZHJzL2Uyb0RvYy54bWysVNtu2zAMfR+wfxD0vthxkzYx4hRdugwD&#10;ugvQ7gNoWY6FyaInKbG7ry8lp2nWYS/D8iCIJnV4eEhmdT20mh2kdQpNwaeTlDNpBFbK7Ar+/WH7&#10;bsGZ82Aq0GhkwR+l49frt29WfZfLDBvUlbSMQIzL+67gjfddniRONLIFN8FOGnLWaFvwZNpdUlno&#10;Cb3VSZaml0mPtuosCukcfb0dnXwd8etaCv+1rp30TBecuPl42niW4UzWK8h3FrpGiSMN+AcWLShD&#10;SU9Qt+CB7a36A6pVwqLD2k8EtgnWtRIy1kDVTNNX1dw30MlYC4njupNM7v/Bii+Hb5apquBLzgy0&#10;1KIHOfha6ootgzp953IKuu8ozA/vcaAux0pdd4fih2MGNw2YnbyxFvtGQkXspuFlcvZ0xHEBpOw/&#10;Y0VpYO8xAg21bYN0JAYjdOrS46kzRIUJ+phli8s0JZcg38XFdHYVW5dA/vy6s85/lNiycCm4pc5H&#10;dDjcOR/YQP4cEpI51KraKq2jYXflRlt2AJqSbfzFAl6FacN60mmezUcB/gpBTAPZMetvmVrlady1&#10;agu+OAVBHmT7YCp6ALkHpcc7UdbmqGOQbhTRD+UQGxZFDhqXWD2SsBbH6aZtpEuD9hdnPU12wd3P&#10;PVjJmf5kqDnL6WwWViEas/lVRoY995TnHjCCoAruORuvGx/XJ1A1eENNrFXU94XJkTJNbJT9uF1h&#10;Jc7tGPXyH7B+AgAA//8DAFBLAwQUAAYACAAAACEAKrIv3d4AAAAIAQAADwAAAGRycy9kb3ducmV2&#10;LnhtbEyPQU/DMAyF70j8h8hIXBBL16GylqYTQgLBDQaCa9Z4bUXilCTryr/HnOBm+z09f6/ezM6K&#10;CUMcPClYLjIQSK03A3UK3l7vL9cgYtJktPWECr4xwqY5Pal1ZfyRXnDapk5wCMVKK+hTGispY9uj&#10;03HhRyTW9j44nXgNnTRBHzncWZlnWSGdHog/9HrEux7bz+3BKVhfPU4f8Wn1/N4We1umi+vp4Sso&#10;dX42396ASDinPzP84jM6NMy08wcyUVgFXCQpyIuyBMHyqsj4suMhz5cgm1r+L9D8AAAA//8DAFBL&#10;AQItABQABgAIAAAAIQC2gziS/gAAAOEBAAATAAAAAAAAAAAAAAAAAAAAAABbQ29udGVudF9UeXBl&#10;c10ueG1sUEsBAi0AFAAGAAgAAAAhADj9If/WAAAAlAEAAAsAAAAAAAAAAAAAAAAALwEAAF9yZWxz&#10;Ly5yZWxzUEsBAi0AFAAGAAgAAAAhAJZ8X6wqAgAASwQAAA4AAAAAAAAAAAAAAAAALgIAAGRycy9l&#10;Mm9Eb2MueG1sUEsBAi0AFAAGAAgAAAAhACqyL93eAAAACAEAAA8AAAAAAAAAAAAAAAAAhAQAAGRy&#10;cy9kb3ducmV2LnhtbFBLBQYAAAAABAAEAPMAAACPBQAAAAA=&#10;">
                <v:textbox>
                  <w:txbxContent>
                    <w:p w14:paraId="7855B7FD" w14:textId="37D5870F" w:rsidR="0014164A" w:rsidRDefault="0014164A"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9EC6742" w:rsidR="0014164A" w:rsidRPr="008C761C" w:rsidRDefault="0014164A" w:rsidP="008C761C">
                            <w:pPr>
                              <w:rPr>
                                <w:lang w:val="de-AT"/>
                              </w:rPr>
                            </w:pPr>
                            <w:bookmarkStart w:id="58" w:name="_Ref476490995"/>
                            <w:bookmarkStart w:id="59" w:name="_Toc476656983"/>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8"/>
                            <w:r w:rsidRPr="008C761C">
                              <w:rPr>
                                <w:lang w:val="de-AT"/>
                              </w:rPr>
                              <w:t>:  CSV Format der REDD Daten</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G5H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LlMxHmHuoz4jeQ98/wfGNwvvuWYhPzGPDICocgviIi9TQVhQGi5IG/M+/+VM+&#10;6ohRSlpswIqGH0fmBSX6m0WFU7eOhh+N/WjYo1kDIp3heDmeTTzgox5N6cE842ys0i0YYpbjXRWN&#10;o7mO/RjgbHGxWuUk7EnH4r3dOp5Kj7zuumfm3aBKRD0fYGxNVr4Rp8/N8rjVMSLTWbnEa8/iQDf2&#10;c9Z+mL00MK/3OevlD7H8BQ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3VBuRzACAABpBAAADgAAAAAAAAAAAAAAAAAu&#10;AgAAZHJzL2Uyb0RvYy54bWxQSwECLQAUAAYACAAAACEANxFubuAAAAAIAQAADwAAAAAAAAAAAAAA&#10;AACKBAAAZHJzL2Rvd25yZXYueG1sUEsFBgAAAAAEAAQA8wAAAJcFAAAAAA==&#10;" stroked="f">
                <v:textbox style="mso-fit-shape-to-text:t" inset="0,0,0,0">
                  <w:txbxContent>
                    <w:p w14:paraId="2B1A0532" w14:textId="69EC6742" w:rsidR="0014164A" w:rsidRPr="008C761C" w:rsidRDefault="0014164A" w:rsidP="008C761C">
                      <w:pPr>
                        <w:rPr>
                          <w:lang w:val="de-AT"/>
                        </w:rPr>
                      </w:pPr>
                      <w:bookmarkStart w:id="60" w:name="_Ref476490995"/>
                      <w:bookmarkStart w:id="61" w:name="_Toc476656983"/>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60"/>
                      <w:r w:rsidRPr="008C761C">
                        <w:rPr>
                          <w:lang w:val="de-AT"/>
                        </w:rPr>
                        <w:t>:  CSV Format der REDD Daten</w:t>
                      </w:r>
                      <w:bookmarkEnd w:id="61"/>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8C761C" w:rsidRPr="008C761C">
        <w:rPr>
          <w:lang w:val="de-AT"/>
        </w:rPr>
        <w:t xml:space="preserve">Listing </w:t>
      </w:r>
      <w:r w:rsidR="008C761C" w:rsidRPr="008C761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705004" w:rsidRDefault="00705004" w:rsidP="00705004">
      <w:pPr>
        <w:pStyle w:val="berschrift2"/>
        <w:numPr>
          <w:ilvl w:val="2"/>
          <w:numId w:val="1"/>
        </w:numPr>
        <w:rPr>
          <w:noProof/>
        </w:rPr>
      </w:pPr>
      <w:bookmarkStart w:id="62" w:name="_Toc476656967"/>
      <w:r w:rsidRPr="00705004">
        <w:rPr>
          <w:lang w:val="de-AT"/>
        </w:rPr>
        <w:t>Messung</w:t>
      </w:r>
      <w:bookmarkEnd w:id="62"/>
    </w:p>
    <w:p w14:paraId="78226638" w14:textId="0EE6A217" w:rsidR="00460CA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 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DE5BF0" w:rsidRPr="00705004">
        <w:rPr>
          <w:lang w:val="de-AT"/>
        </w:rPr>
        <w:t xml:space="preserve">Abbildung </w:t>
      </w:r>
      <w:r w:rsidR="00DE5BF0">
        <w:rPr>
          <w:noProof/>
          <w:lang w:val="de-AT"/>
        </w:rPr>
        <w:t>3</w:t>
      </w:r>
      <w:r w:rsidR="00DE5BF0">
        <w:rPr>
          <w:lang w:val="de-AT"/>
        </w:rPr>
        <w:fldChar w:fldCharType="end"/>
      </w:r>
      <w:r w:rsidRPr="00705004">
        <w:rPr>
          <w:lang w:val="de-AT"/>
        </w:rPr>
        <w:t xml:space="preserve"> als ‚</w:t>
      </w:r>
      <w:proofErr w:type="spellStart"/>
      <w:r w:rsidRPr="00705004">
        <w:rPr>
          <w:lang w:val="de-AT"/>
        </w:rPr>
        <w:t>meterId</w:t>
      </w:r>
      <w:proofErr w:type="spellEnd"/>
      <w:r w:rsidRPr="00705004">
        <w:rPr>
          <w:lang w:val="de-AT"/>
        </w:rPr>
        <w:t>‘ dargestellt, vergeben.</w:t>
      </w:r>
      <w:r w:rsidR="007730D3">
        <w:rPr>
          <w:lang w:val="de-AT"/>
        </w:rPr>
        <w:t xml:space="preserve"> </w:t>
      </w:r>
      <w:r w:rsidR="007730D3" w:rsidRPr="007730D3">
        <w:rPr>
          <w:color w:val="FF0000"/>
          <w:lang w:val="de-AT"/>
        </w:rPr>
        <w:t>[</w:t>
      </w:r>
      <w:proofErr w:type="spellStart"/>
      <w:r w:rsidR="007730D3" w:rsidRPr="007730D3">
        <w:rPr>
          <w:color w:val="FF0000"/>
          <w:lang w:val="de-AT"/>
        </w:rPr>
        <w:t>Zeichung</w:t>
      </w:r>
      <w:proofErr w:type="spellEnd"/>
      <w:r w:rsidR="007730D3" w:rsidRPr="007730D3">
        <w:rPr>
          <w:color w:val="FF0000"/>
          <w:lang w:val="de-AT"/>
        </w:rPr>
        <w:t xml:space="preserve"> konsistent machen]</w:t>
      </w:r>
    </w:p>
    <w:p w14:paraId="5774892D" w14:textId="3420F647" w:rsidR="00705004" w:rsidRPr="007730D3" w:rsidRDefault="00705004" w:rsidP="007730D3">
      <w:pPr>
        <w:keepNext/>
        <w:rPr>
          <w:lang w:val="de-AT"/>
        </w:rPr>
      </w:pPr>
      <w:r w:rsidRPr="00F226E5">
        <w:rPr>
          <w:noProof/>
          <w:lang w:val="de-AT" w:eastAsia="de-AT"/>
        </w:rPr>
        <w:drawing>
          <wp:anchor distT="0" distB="0" distL="114300" distR="114300" simplePos="0" relativeHeight="251668480" behindDoc="0" locked="0" layoutInCell="1" allowOverlap="1" wp14:anchorId="34B2C26A" wp14:editId="2F609727">
            <wp:simplePos x="0" y="0"/>
            <wp:positionH relativeFrom="margin">
              <wp:align>center</wp:align>
            </wp:positionH>
            <wp:positionV relativeFrom="paragraph">
              <wp:posOffset>-20</wp:posOffset>
            </wp:positionV>
            <wp:extent cx="1009497" cy="626068"/>
            <wp:effectExtent l="0" t="0" r="635" b="317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9497" cy="626068"/>
                    </a:xfrm>
                    <a:prstGeom prst="rect">
                      <a:avLst/>
                    </a:prstGeom>
                  </pic:spPr>
                </pic:pic>
              </a:graphicData>
            </a:graphic>
            <wp14:sizeRelH relativeFrom="page">
              <wp14:pctWidth>0</wp14:pctWidth>
            </wp14:sizeRelH>
            <wp14:sizeRelV relativeFrom="page">
              <wp14:pctHeight>0</wp14:pctHeight>
            </wp14:sizeRelV>
          </wp:anchor>
        </w:drawing>
      </w:r>
    </w:p>
    <w:p w14:paraId="2CBF6043" w14:textId="1629A195" w:rsidR="00705004" w:rsidRPr="00705004" w:rsidRDefault="00705004" w:rsidP="007730D3">
      <w:pPr>
        <w:jc w:val="center"/>
        <w:rPr>
          <w:lang w:val="de-AT"/>
        </w:rPr>
      </w:pPr>
      <w:bookmarkStart w:id="63" w:name="_Ref476492674"/>
      <w:bookmarkStart w:id="64" w:name="_Toc47665694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54A5D">
        <w:rPr>
          <w:noProof/>
          <w:lang w:val="de-AT"/>
        </w:rPr>
        <w:t>3</w:t>
      </w:r>
      <w:r w:rsidRPr="007730D3">
        <w:rPr>
          <w:lang w:val="de-AT"/>
        </w:rPr>
        <w:fldChar w:fldCharType="end"/>
      </w:r>
      <w:bookmarkEnd w:id="63"/>
      <w:r w:rsidRPr="00705004">
        <w:rPr>
          <w:lang w:val="de-AT"/>
        </w:rPr>
        <w:t>: Tabelle REDD</w:t>
      </w:r>
      <w:r>
        <w:rPr>
          <w:lang w:val="de-AT"/>
        </w:rPr>
        <w:t xml:space="preserve"> mit Testdate</w:t>
      </w:r>
      <w:r w:rsidR="002C7AF6">
        <w:rPr>
          <w:lang w:val="de-AT"/>
        </w:rPr>
        <w:t>n</w:t>
      </w:r>
      <w:bookmarkEnd w:id="64"/>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6905E54B" w:rsidR="00705004" w:rsidRDefault="00E847C8" w:rsidP="00E847C8">
      <w:pPr>
        <w:rPr>
          <w:lang w:val="de-AT"/>
        </w:rPr>
      </w:pPr>
      <w:r>
        <w:rPr>
          <w:noProof/>
          <w:lang w:val="de-AT" w:eastAsia="de-AT"/>
        </w:rPr>
        <w:lastRenderedPageBreak/>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3184A14" w:rsidR="0014164A" w:rsidRPr="00705004" w:rsidRDefault="0014164A" w:rsidP="007730D3">
                            <w:pPr>
                              <w:jc w:val="center"/>
                              <w:rPr>
                                <w:lang w:val="de-AT"/>
                              </w:rPr>
                            </w:pPr>
                            <w:bookmarkStart w:id="65" w:name="_Ref476492364"/>
                            <w:bookmarkStart w:id="66" w:name="_Toc476656984"/>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5"/>
                            <w:r w:rsidRPr="00705004">
                              <w:rPr>
                                <w:lang w:val="de-AT"/>
                              </w:rPr>
                              <w:t>: Berechnung des Durchschnittsverbrauchs pro Meter, Tag und Monat</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8cNAIAAGkEAAAOAAAAZHJzL2Uyb0RvYy54bWysVE1v2zAMvQ/YfxB0X52P7qNBnCJL0WFA&#10;0BZIhp4VWY4NyKImKbGzX78nOU63bqdhF4UmKYrvPTLz267R7Kicr8nkfHw14kwZSUVt9jn/tr1/&#10;94kzH4QphCajcn5Snt8u3r6Zt3amJlSRLpRjKGL8rLU5r0KwsyzzslKN8FdklUGwJNeIgE+3zwon&#10;WlRvdDYZjT5kLbnCOpLKe3jv+iBfpPplqWR4LEuvAtM5R28hnS6du3hmi7mY7Z2wVS3PbYh/6KIR&#10;tcGjl1J3Igh2cPUfpZpaOvJUhitJTUZlWUuVMADNePQKzaYSViUsIMfbC03+/5WVD8cnx+oC2o05&#10;M6KBRlvVhVLpgsEFflrrZ0jbWCSG7jN1yB38Hs4IuytdE38BiCEOpk8XdlGNSTjfX48nH68RkohN&#10;pzejm0R/9nLbOh++KGpYNHLuoF4iVRzXPqATpA4p8TFPui7ua63jRwystGNHAaXbqg4q9ogbv2Vp&#10;E3MNxVt9OHqyCLGHEq3Q7bpEyXSAuaPiBPSO+vnxVt7XeG8tfHgSDgMDVFiC8Iij1NTmnM4WZxW5&#10;H3/zx3zoiChnLQYw5/77QTjFmf5qoHCc1sFwg7EbDHNoVgSkEA3dJBMXXNCDWTpqnrEby/gKQsJI&#10;vJXzMJir0K8Bdkuq5TIlYSatCG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DYQg8cNAIAAGkEAAAOAAAAAAAAAAAA&#10;AAAAAC4CAABkcnMvZTJvRG9jLnhtbFBLAQItABQABgAIAAAAIQDmE6Zl4QAAAAkBAAAPAAAAAAAA&#10;AAAAAAAAAI4EAABkcnMvZG93bnJldi54bWxQSwUGAAAAAAQABADzAAAAnAUAAAAA&#10;" stroked="f">
                <v:textbox style="mso-fit-shape-to-text:t" inset="0,0,0,0">
                  <w:txbxContent>
                    <w:p w14:paraId="071807FD" w14:textId="13184A14" w:rsidR="0014164A" w:rsidRPr="00705004" w:rsidRDefault="0014164A" w:rsidP="007730D3">
                      <w:pPr>
                        <w:jc w:val="center"/>
                        <w:rPr>
                          <w:lang w:val="de-AT"/>
                        </w:rPr>
                      </w:pPr>
                      <w:bookmarkStart w:id="67" w:name="_Ref476492364"/>
                      <w:bookmarkStart w:id="68" w:name="_Toc476656984"/>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7"/>
                      <w:r w:rsidRPr="00705004">
                        <w:rPr>
                          <w:lang w:val="de-AT"/>
                        </w:rPr>
                        <w:t>: Berechnung des Durchschnittsverbrauchs pro Meter, Tag und Monat</w:t>
                      </w:r>
                      <w:bookmarkEnd w:id="68"/>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14164A" w:rsidRDefault="0014164A"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14164A" w:rsidRDefault="0014164A"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14164A" w:rsidRDefault="0014164A"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14164A" w:rsidRPr="00A843F1" w:rsidRDefault="0014164A"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fKAIAAE0EAAAOAAAAZHJzL2Uyb0RvYy54bWysVNtu2zAMfR+wfxD0vjg2cmmNOEWXLsOA&#10;rhvQ7gNkSY6FyaImKbGzrx8lp2l2exnmB0EUqcPDQ8qrm6HT5CCdV2Aqmk+mlEjDQSizq+iXp+2b&#10;K0p8YEYwDUZW9Cg9vVm/frXqbSkLaEEL6QiCGF/2tqJtCLbMMs9b2TE/ASsNOhtwHQtoul0mHOsR&#10;vdNZMZ0ush6csA649B5P70YnXSf8ppE8fGoaLwPRFUVuIa0urXVcs/WKlTvHbKv4iQb7BxYdUwaT&#10;nqHuWGBk79RvUJ3iDjw0YcKhy6BpFJepBqwmn/5SzWPLrEy1oDjenmXy/w+WPxw+O6JERYt8SYlh&#10;HTbpSQ6hkVqQIurTW19i2KPFwDC8hQH7nGr19h74V08MbFpmdvLWOehbyQTyy+PN7OLqiOMjSN1/&#10;BIFp2D5AAhoa10XxUA6C6Nin47k3SIVwPJzP8mI5QxdH36LIF4t5SsHK59vW+fBeQkfipqIOe5/Q&#10;2eHeh8iGlc8hMZkHrcRWaZ0Mt6s32pEDwznZpu+E/lOYNqSv6PW8mI8C/BVimr4/QXQq4MBr1VX0&#10;6hzEyijbOyPSOAam9LhHytqcdIzSjSKGoR5Sy2YxQdS4BnFEYR2M843vETctuO+U9DjbFfXf9sxJ&#10;SvQHg825zmdRyZCM2XxZoOEuPfWlhxmOUBUNlIzbTUgPKOpm4Bab2Kik7wuTE2Wc2ST76X3FR3Fp&#10;p6iX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PlboXygCAABNBAAADgAAAAAAAAAAAAAAAAAuAgAAZHJzL2Uy&#10;b0RvYy54bWxQSwECLQAUAAYACAAAACEAYbB5md8AAAAIAQAADwAAAAAAAAAAAAAAAACCBAAAZHJz&#10;L2Rvd25yZXYueG1sUEsFBgAAAAAEAAQA8wAAAI4FAAAAAA==&#10;">
                <v:textbox>
                  <w:txbxContent>
                    <w:p w14:paraId="53C8A87E" w14:textId="77777777" w:rsidR="0014164A" w:rsidRDefault="0014164A"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14164A" w:rsidRDefault="0014164A"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14164A" w:rsidRDefault="0014164A"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14164A" w:rsidRPr="00A843F1" w:rsidRDefault="0014164A" w:rsidP="00705004">
                      <w:pPr>
                        <w:jc w:val="center"/>
                        <w:rPr>
                          <w:lang w:val="en-US"/>
                        </w:rPr>
                      </w:pPr>
                    </w:p>
                  </w:txbxContent>
                </v:textbox>
                <w10:wrap type="topAndBottom" anchorx="margin"/>
              </v:shape>
            </w:pict>
          </mc:Fallback>
        </mc:AlternateContent>
      </w:r>
      <w:r w:rsidR="00705004" w:rsidRPr="00705004">
        <w:rPr>
          <w:lang w:val="de-AT"/>
        </w:rPr>
        <w:t xml:space="preserve">Nach dem Hochladen eines jeden Datensatzes wurde der Durchschnittsverbrauch pro </w:t>
      </w:r>
      <w:proofErr w:type="spellStart"/>
      <w:r w:rsidR="00705004" w:rsidRPr="00705004">
        <w:rPr>
          <w:lang w:val="de-AT"/>
        </w:rPr>
        <w:t>Id</w:t>
      </w:r>
      <w:proofErr w:type="spellEnd"/>
      <w:r w:rsidR="00705004"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7730D3" w:rsidRPr="00705004">
        <w:rPr>
          <w:lang w:val="de-AT"/>
        </w:rPr>
        <w:t xml:space="preserve">Listing </w:t>
      </w:r>
      <w:r w:rsidR="007730D3">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proofErr w:type="gramStart"/>
      <w:r w:rsidRPr="00705004">
        <w:rPr>
          <w:lang w:val="de-AT"/>
        </w:rPr>
        <w:t>System.Diagnostics.Stopwatch</w:t>
      </w:r>
      <w:proofErr w:type="spellEnd"/>
      <w:proofErr w:type="gramEnd"/>
      <w:r w:rsidRPr="00705004">
        <w:rPr>
          <w:lang w:val="de-AT"/>
        </w:rPr>
        <w:t xml:space="preserve">‘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1AB592E0" w:rsidR="0014164A" w:rsidRDefault="00705004" w:rsidP="0014164A">
      <w:pPr>
        <w:jc w:val="center"/>
        <w:rPr>
          <w:lang w:val="de-AT"/>
        </w:rPr>
      </w:pPr>
      <w:bookmarkStart w:id="69" w:name="_Ref476492497"/>
      <w:bookmarkStart w:id="70" w:name="_Toc476656945"/>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54A5D">
        <w:rPr>
          <w:noProof/>
          <w:lang w:val="de-AT"/>
        </w:rPr>
        <w:t>4</w:t>
      </w:r>
      <w:r w:rsidRPr="007730D3">
        <w:rPr>
          <w:lang w:val="de-AT"/>
        </w:rPr>
        <w:fldChar w:fldCharType="end"/>
      </w:r>
      <w:bookmarkEnd w:id="69"/>
      <w:r w:rsidRPr="00705004">
        <w:rPr>
          <w:lang w:val="de-AT"/>
        </w:rPr>
        <w:t>: Dauer Berechnung des Mittelwerts auf der MySQL Datenbank</w:t>
      </w:r>
      <w:bookmarkEnd w:id="70"/>
      <w:r w:rsidRPr="00705004">
        <w:rPr>
          <w:lang w:val="de-AT"/>
        </w:rPr>
        <w:t xml:space="preserve"> </w:t>
      </w:r>
    </w:p>
    <w:p w14:paraId="60EA3422" w14:textId="7A5FD78C"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Pr="00705004">
        <w:rPr>
          <w:lang w:val="de-AT"/>
        </w:rPr>
        <w:t xml:space="preserve">Abbildung </w:t>
      </w:r>
      <w:r>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49DD18E9" w:rsidR="00705004" w:rsidRDefault="0014164A" w:rsidP="00705004">
      <w:pPr>
        <w:keepNext/>
        <w:ind w:left="360"/>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75A067C0" w:rsidR="00705004" w:rsidRPr="00705004" w:rsidRDefault="00705004" w:rsidP="007730D3">
      <w:pPr>
        <w:jc w:val="center"/>
        <w:rPr>
          <w:lang w:val="de-AT"/>
        </w:rPr>
      </w:pPr>
      <w:bookmarkStart w:id="71" w:name="_Ref476492610"/>
      <w:bookmarkStart w:id="72" w:name="_Toc476656946"/>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54A5D">
        <w:rPr>
          <w:noProof/>
          <w:lang w:val="de-AT"/>
        </w:rPr>
        <w:t>5</w:t>
      </w:r>
      <w:r w:rsidRPr="007730D3">
        <w:rPr>
          <w:lang w:val="de-AT"/>
        </w:rPr>
        <w:fldChar w:fldCharType="end"/>
      </w:r>
      <w:bookmarkEnd w:id="71"/>
      <w:r w:rsidRPr="00705004">
        <w:rPr>
          <w:lang w:val="de-AT"/>
        </w:rPr>
        <w:t>: Dauer des Einfügens in die MySQL Datenbank</w:t>
      </w:r>
      <w:bookmarkEnd w:id="72"/>
    </w:p>
    <w:p w14:paraId="32EB4A7C" w14:textId="65C0E372"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7730D3" w:rsidRPr="00705004">
        <w:rPr>
          <w:lang w:val="de-AT"/>
        </w:rPr>
        <w:t xml:space="preserve">Abbildung </w:t>
      </w:r>
      <w:r w:rsidR="007730D3">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7730D3" w:rsidRDefault="00705004" w:rsidP="007730D3">
      <w:pPr>
        <w:pStyle w:val="berschrift2"/>
        <w:numPr>
          <w:ilvl w:val="2"/>
          <w:numId w:val="1"/>
        </w:numPr>
        <w:rPr>
          <w:lang w:val="de-AT"/>
        </w:rPr>
      </w:pPr>
      <w:bookmarkStart w:id="73" w:name="_Ref476521676"/>
      <w:bookmarkStart w:id="74" w:name="_Toc476656968"/>
      <w:r w:rsidRPr="007730D3">
        <w:rPr>
          <w:lang w:val="de-AT"/>
        </w:rPr>
        <w:t>Erwartete Datenmengen</w:t>
      </w:r>
      <w:bookmarkEnd w:id="73"/>
      <w:bookmarkEnd w:id="74"/>
    </w:p>
    <w:p w14:paraId="00C641ED" w14:textId="347C8AE3"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DE5BF0" w:rsidRPr="00DE5BF0">
        <w:rPr>
          <w:lang w:val="de-AT"/>
        </w:rPr>
        <w:t xml:space="preserve">Tabelle </w:t>
      </w:r>
      <w:r w:rsidR="00DE5BF0">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422"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E868E3"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E868E3"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 xml:space="preserve">182M / </w:t>
            </w:r>
            <w:proofErr w:type="spellStart"/>
            <w:r>
              <w:t>Jahr</w:t>
            </w:r>
            <w:proofErr w:type="spellEnd"/>
          </w:p>
        </w:tc>
        <w:tc>
          <w:tcPr>
            <w:tcW w:w="4422"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proofErr w:type="spellStart"/>
            <w:r w:rsidRPr="00A33547">
              <w:rPr>
                <w:b/>
              </w:rPr>
              <w:t>Summe</w:t>
            </w:r>
            <w:proofErr w:type="spellEnd"/>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6C1B7347" w:rsidR="00460CA4" w:rsidRDefault="00705004" w:rsidP="0014164A">
      <w:pPr>
        <w:jc w:val="center"/>
        <w:rPr>
          <w:lang w:val="de-AT"/>
        </w:rPr>
      </w:pPr>
      <w:bookmarkStart w:id="75" w:name="_Ref476492764"/>
      <w:bookmarkStart w:id="76" w:name="_Toc476656982"/>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8B4433">
        <w:rPr>
          <w:noProof/>
          <w:lang w:val="de-AT"/>
        </w:rPr>
        <w:t>7</w:t>
      </w:r>
      <w:r w:rsidRPr="00DE5BF0">
        <w:rPr>
          <w:lang w:val="de-AT"/>
        </w:rPr>
        <w:fldChar w:fldCharType="end"/>
      </w:r>
      <w:bookmarkEnd w:id="75"/>
      <w:r w:rsidRPr="00DE5BF0">
        <w:rPr>
          <w:lang w:val="de-AT"/>
        </w:rPr>
        <w:t>: Erwartete Anzahl an Datensätzen</w:t>
      </w:r>
      <w:bookmarkEnd w:id="76"/>
    </w:p>
    <w:p w14:paraId="46F49260" w14:textId="77777777" w:rsidR="00460CA4" w:rsidRDefault="00705004" w:rsidP="00460CA4">
      <w:pPr>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 xml:space="preserve">Mögliche Ansätze zur Erhöhung der Performance wären horizontale Skalierung mit einem SQL System oder vertikale Skalierung mit einem </w:t>
      </w:r>
      <w:proofErr w:type="spellStart"/>
      <w:r w:rsidRPr="00705004">
        <w:rPr>
          <w:lang w:val="de-AT"/>
        </w:rPr>
        <w:t>NoSQL</w:t>
      </w:r>
      <w:proofErr w:type="spellEnd"/>
      <w:r w:rsidRPr="00705004">
        <w:rPr>
          <w:lang w:val="de-AT"/>
        </w:rPr>
        <w:t xml:space="preserve">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77" w:name="_Ref476595194"/>
      <w:bookmarkStart w:id="78" w:name="_Toc476656969"/>
      <w:r>
        <w:rPr>
          <w:sz w:val="28"/>
          <w:szCs w:val="28"/>
          <w:lang w:val="de-AT"/>
        </w:rPr>
        <w:lastRenderedPageBreak/>
        <w:t>Schnittstellen</w:t>
      </w:r>
      <w:bookmarkEnd w:id="77"/>
      <w:bookmarkEnd w:id="78"/>
      <w:r>
        <w:rPr>
          <w:sz w:val="28"/>
          <w:szCs w:val="28"/>
          <w:lang w:val="de-AT"/>
        </w:rPr>
        <w:t xml:space="preserve"> </w:t>
      </w:r>
    </w:p>
    <w:p w14:paraId="63966A4E" w14:textId="2F751C72"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14164A" w:rsidRDefault="0014164A"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14164A" w:rsidRPr="00141DE9" w:rsidRDefault="0014164A"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14164A" w:rsidRPr="00141DE9" w:rsidRDefault="0014164A"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6o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Flx1mcL4ojMOhj6G+cRNw24n5R02NsV9T/2zElK&#10;9EeL6izG02kchmRMi5sJGu7as732MMsRqqKBkmG7DmmAIm8W7lDFWiV+o9xDJqeUsWcT7af5ikNx&#10;baeoX3+B1TM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QTMeqCkCAABNBAAADgAAAAAAAAAAAAAAAAAuAgAAZHJzL2Uy&#10;b0RvYy54bWxQSwECLQAUAAYACAAAACEA18FBJt4AAAAJAQAADwAAAAAAAAAAAAAAAACDBAAAZHJz&#10;L2Rvd25yZXYueG1sUEsFBgAAAAAEAAQA8wAAAI4FAAAAAA==&#10;">
                <v:textbox>
                  <w:txbxContent>
                    <w:p w14:paraId="1AE549BD" w14:textId="77777777" w:rsidR="0014164A" w:rsidRDefault="0014164A"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14164A" w:rsidRPr="00141DE9" w:rsidRDefault="0014164A"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14164A" w:rsidRPr="00141DE9" w:rsidRDefault="0014164A"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AECA06C" w:rsidR="0014164A" w:rsidRPr="00C86EB2" w:rsidRDefault="0014164A" w:rsidP="00460CA4">
                            <w:pPr>
                              <w:pStyle w:val="Listenabsatz"/>
                              <w:numPr>
                                <w:ilvl w:val="0"/>
                                <w:numId w:val="0"/>
                              </w:numPr>
                              <w:ind w:left="432"/>
                              <w:jc w:val="center"/>
                              <w:rPr>
                                <w:lang w:val="de-AT"/>
                              </w:rPr>
                            </w:pPr>
                            <w:bookmarkStart w:id="79" w:name="_Ref476493476"/>
                            <w:bookmarkStart w:id="80" w:name="_Ref476493471"/>
                            <w:bookmarkStart w:id="81" w:name="_Toc476656985"/>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Pr="00C86EB2">
                              <w:rPr>
                                <w:lang w:val="de-AT"/>
                              </w:rPr>
                              <w:t>3</w:t>
                            </w:r>
                            <w:r w:rsidRPr="00C86EB2">
                              <w:rPr>
                                <w:lang w:val="de-AT"/>
                              </w:rPr>
                              <w:fldChar w:fldCharType="end"/>
                            </w:r>
                            <w:bookmarkEnd w:id="79"/>
                            <w:r w:rsidRPr="00C86EB2">
                              <w:rPr>
                                <w:lang w:val="de-AT"/>
                              </w:rPr>
                              <w:t>: Klasse für den Datenzugriff</w:t>
                            </w:r>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9ZMAIAAGkEAAAOAAAAZHJzL2Uyb0RvYy54bWysVFFv2yAQfp+0/4B4X+ykUrZZcaosVaZJ&#10;UVspmfpMMMRIwDEgsbtfvwPHadftadoLPu6Og+/77ry47Y0mZ+GDAlvT6aSkRFgOjbLHmn7fbz58&#10;oiREZhumwYqaPotAb5fv3y06V4kZtKAb4QkWsaHqXE3bGF1VFIG3wrAwAScsBiV4wyJu/bFoPOuw&#10;utHFrCznRQe+cR64CAG9d0OQLnN9KQWPD1IGEYmuKb4t5tXn9ZDWYrlg1dEz1yp+eQb7h1cYpixe&#10;ei11xyIjJ6/+KGUU9xBAxgkHU4CUiouMAdFMyzdodi1zImNBcoK70hT+X1l+f370RDWo3WdKLDOo&#10;0V70UQrdEHQhP50LFabtHCbG/gv0mDv6AzoT7F56k74IiGAcmX6+sovVCEfnfDYtb0oMcYzdzD/i&#10;JpUpXk47H+JXAYYko6Ye1cuksvM2xCF1TEmXBdCq2Sit0yYF1tqTM0Olu1ZFcSn+W5a2KddCOjUU&#10;TJ4iQRygJCv2hz5TMh9hHqB5RvQehv4Jjm8U3rdlIT4yjw2DqHAI4gMuUkNXU7hYlLTgf/7Nn/JR&#10;R4xS0mED1jT8ODEvKNHfLCqcunU0/GgcRsOezBoQ6RTHy/Fs4gEf9WhKD+YJZ2OVbsEQsxzvqmkc&#10;zXUcxgBni4vVKidhTzoWt3bneCo98rrvn5h3F1Ui6nkPY2uy6o04Q26Wx61OEZnOyiVeBxYvdGM/&#10;Z+0vs5cG5vU+Z738IZa/AA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KNB71kwAgAAaQQAAA4AAAAAAAAAAAAAAAAA&#10;LgIAAGRycy9lMm9Eb2MueG1sUEsBAi0AFAAGAAgAAAAhAJ3b/33hAAAACgEAAA8AAAAAAAAAAAAA&#10;AAAAigQAAGRycy9kb3ducmV2LnhtbFBLBQYAAAAABAAEAPMAAACYBQAAAAA=&#10;" stroked="f">
                <v:textbox style="mso-fit-shape-to-text:t" inset="0,0,0,0">
                  <w:txbxContent>
                    <w:p w14:paraId="720EB294" w14:textId="1AECA06C" w:rsidR="0014164A" w:rsidRPr="00C86EB2" w:rsidRDefault="0014164A" w:rsidP="00460CA4">
                      <w:pPr>
                        <w:pStyle w:val="Listenabsatz"/>
                        <w:numPr>
                          <w:ilvl w:val="0"/>
                          <w:numId w:val="0"/>
                        </w:numPr>
                        <w:ind w:left="432"/>
                        <w:jc w:val="center"/>
                        <w:rPr>
                          <w:lang w:val="de-AT"/>
                        </w:rPr>
                      </w:pPr>
                      <w:bookmarkStart w:id="82" w:name="_Ref476493476"/>
                      <w:bookmarkStart w:id="83" w:name="_Ref476493471"/>
                      <w:bookmarkStart w:id="84" w:name="_Toc476656985"/>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Pr="00C86EB2">
                        <w:rPr>
                          <w:lang w:val="de-AT"/>
                        </w:rPr>
                        <w:t>3</w:t>
                      </w:r>
                      <w:r w:rsidRPr="00C86EB2">
                        <w:rPr>
                          <w:lang w:val="de-AT"/>
                        </w:rPr>
                        <w:fldChar w:fldCharType="end"/>
                      </w:r>
                      <w:bookmarkEnd w:id="82"/>
                      <w:r w:rsidRPr="00C86EB2">
                        <w:rPr>
                          <w:lang w:val="de-AT"/>
                        </w:rPr>
                        <w:t>: Klasse für den Datenzugriff</w:t>
                      </w:r>
                      <w:bookmarkEnd w:id="83"/>
                      <w:bookmarkEnd w:id="84"/>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w:t>
      </w:r>
      <w:proofErr w:type="spellStart"/>
      <w:r w:rsidRPr="00460CA4">
        <w:rPr>
          <w:lang w:val="de-AT"/>
        </w:rPr>
        <w:t>DataAccess</w:t>
      </w:r>
      <w:proofErr w:type="spellEnd"/>
      <w:r w:rsidRPr="00460CA4">
        <w:rPr>
          <w:lang w:val="de-AT"/>
        </w:rPr>
        <w:t xml:space="preserve">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C86EB2" w:rsidRPr="00460CA4">
        <w:rPr>
          <w:lang w:val="de-AT"/>
        </w:rPr>
        <w:t>Listing 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w:t>
      </w:r>
      <w:proofErr w:type="spellStart"/>
      <w:r w:rsidRPr="001B6809">
        <w:rPr>
          <w:lang w:val="de-AT"/>
        </w:rPr>
        <w:t>ILdapPermissionManager</w:t>
      </w:r>
      <w:proofErr w:type="spellEnd"/>
      <w:r w:rsidRPr="001B6809">
        <w:rPr>
          <w:lang w:val="de-AT"/>
        </w:rPr>
        <w:t xml:space="preserve"> überprüft ob der User anhand seiner Rolle berechtigt ist auf die gewünschten Daten zuzugreifen. Ist das erlaubt wird die </w:t>
      </w:r>
      <w:proofErr w:type="spellStart"/>
      <w:r w:rsidRPr="001B6809">
        <w:rPr>
          <w:lang w:val="de-AT"/>
        </w:rPr>
        <w:t>IDatabaseAccess</w:t>
      </w:r>
      <w:proofErr w:type="spellEnd"/>
      <w:r w:rsidRPr="001B6809">
        <w:rPr>
          <w:lang w:val="de-AT"/>
        </w:rPr>
        <w:t xml:space="preserve"> aufgerufen, welche dann die Abfrage an die Datenbank stellt und ein </w:t>
      </w:r>
      <w:proofErr w:type="spellStart"/>
      <w:r w:rsidRPr="001B6809">
        <w:rPr>
          <w:lang w:val="de-AT"/>
        </w:rPr>
        <w:t>QueryResult</w:t>
      </w:r>
      <w:proofErr w:type="spellEnd"/>
      <w:r w:rsidRPr="001B6809">
        <w:rPr>
          <w:lang w:val="de-AT"/>
        </w:rPr>
        <w:t xml:space="preserve">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2B42A59B"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14164A" w:rsidRDefault="0014164A"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14164A" w:rsidRPr="007A48FE" w:rsidRDefault="0014164A"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14164A" w:rsidRDefault="0014164A"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BKAIAAE4EAAAOAAAAZHJzL2Uyb0RvYy54bWysVNuO2yAQfa/Uf0C8N06iOBcrzmqbbapK&#10;24u02w/AgGNUzFAgsdOv74CTNL29VPUDYpjhMHPOjNd3favJUTqvwJR0MhpTIg0Hocy+pJ+fd6+W&#10;lPjAjGAajCzpSXp6t3n5Yt3ZQk6hAS2kIwhifNHZkjYh2CLLPG9ky/wIrDTorMG1LKDp9plwrEP0&#10;VmfT8XiedeCEdcCl93j6MDjpJuHXteThY117GYguKeYW0urSWsU126xZsXfMNoqf02D/kEXLlMFH&#10;r1APLDBycOo3qFZxBx7qMOLQZlDXistUA1YzGf9SzVPDrEy1IDneXmny/w+Wfzh+ckSJkk4nlBjW&#10;okbPsg+11ILgEfLTWV9g2JPFwNC/hh51TrV6+wj8iycGtg0ze3nvHHSNZALzSzezm6sDjo8gVfce&#10;BL7DDgESUF+7NpKHdBBER51OV20wF8LxMM/ni/kSXRx9eT6ZrRZ5zC5jxeW6dT68ldCSuCmpQ/ET&#10;PDs++jCEXkLiax60EjuldTLcvtpqR44MG2WXvjP6T2HakK6kq3yaDwz8FWKcvj9BtCpgx2vVlnR5&#10;DWJF5O2NEakfA1N62GN12mCRkcjI3cBi6Ks+aba46FOBOCGzDoYGx4HETQPuGyUdNndJ/dcDc5IS&#10;/c6gOqvJbBanIRmzfDFFw916qlsPMxyhShooGbbbkCYo8mbg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Bdmj/BKAIAAE4EAAAOAAAAAAAAAAAAAAAAAC4CAABkcnMvZTJv&#10;RG9jLnhtbFBLAQItABQABgAIAAAAIQAOHVh23gAAAAgBAAAPAAAAAAAAAAAAAAAAAIIEAABkcnMv&#10;ZG93bnJldi54bWxQSwUGAAAAAAQABADzAAAAjQUAAAAA&#10;">
                <v:textbox>
                  <w:txbxContent>
                    <w:p w14:paraId="427F6FFD" w14:textId="77777777" w:rsidR="0014164A" w:rsidRDefault="0014164A"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14164A" w:rsidRPr="007A48FE" w:rsidRDefault="0014164A"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14164A" w:rsidRDefault="0014164A"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7F22BDA4" w:rsidR="0014164A" w:rsidRPr="00695446" w:rsidRDefault="0014164A" w:rsidP="00C86EB2">
                            <w:pPr>
                              <w:jc w:val="center"/>
                              <w:rPr>
                                <w:lang w:val="de-AT"/>
                              </w:rPr>
                            </w:pPr>
                            <w:bookmarkStart w:id="85" w:name="_Ref476493553"/>
                            <w:bookmarkStart w:id="86" w:name="_Toc476656986"/>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85"/>
                            <w:r w:rsidRPr="00695446">
                              <w:rPr>
                                <w:lang w:val="de-AT"/>
                              </w:rPr>
                              <w:t>: Basisklasse um Abfragen zu definieren</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nrNQIAAGkEAAAOAAAAZHJzL2Uyb0RvYy54bWysVMFu2zAMvQ/YPwi6r05TLGiDOkWWosOA&#10;oC2QDj0rshQbkEVNUmJnX78nOW67bqdhF5kiKUrvPdLXN31r2EH50JAt+fnZhDNlJVWN3ZX8+9Pd&#10;p0vOQhS2EoasKvlRBX6z+PjhunNzNaWaTKU8QxEb5p0reR2jmxdFkLVqRTgjpyyCmnwrIrZ+V1Re&#10;dKjemmI6mcyKjnzlPEkVAry3Q5Avcn2tlYwPWgcVmSk53hbz6vO6TWuxuBbznReubuTpGeIfXtGK&#10;xuLSl1K3Igq2980fpdpGegqk45mktiCtG6kyBqA5n7xDs6mFUxkLyAnuhabw/8rK+8OjZ01V8ino&#10;saKFRk+qj1qZisEFfjoX5kjbOCTG/gv10Hn0BzgT7F77Nn0BiCGOUscXdlGNSThn08nVbPaZM4nY&#10;xcXV5CqXL15POx/iV0UtS0bJPdTLpIrDOkS8BKljSroskGmqu8aYtEmBlfHsIKB0VzdRpTfixG9Z&#10;xqZcS+nUEE6eIkEcoCQr9ts+U3I5wtxSdQR6T0P/BCfvGty3FiE+Co+GAWAMQXzAog11JaeTxVlN&#10;/uff/CkfOiLKWYcGLHn4sRdecWa+WSicunU0/GhsR8Pu2xUB6TnGy8ls4oCPZjS1p/YZs7FMtyAk&#10;rMRdJY+juYrDGGC2pFoucxJ60om4thsnU+mR16f+WXh3UiVCz3saW1PM34kz5GZ53HIfwXRWLvE6&#10;sHiiG/2c5TnNXhqYt/uc9fqHWPwC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MotWes1AgAAaQQAAA4AAAAAAAAA&#10;AAAAAAAALgIAAGRycy9lMm9Eb2MueG1sUEsBAi0AFAAGAAgAAAAhAGs/9NriAAAADAEAAA8AAAAA&#10;AAAAAAAAAAAAjwQAAGRycy9kb3ducmV2LnhtbFBLBQYAAAAABAAEAPMAAACeBQAAAAA=&#10;" stroked="f">
                <v:textbox style="mso-fit-shape-to-text:t" inset="0,0,0,0">
                  <w:txbxContent>
                    <w:p w14:paraId="65A38AF1" w14:textId="7F22BDA4" w:rsidR="0014164A" w:rsidRPr="00695446" w:rsidRDefault="0014164A" w:rsidP="00C86EB2">
                      <w:pPr>
                        <w:jc w:val="center"/>
                        <w:rPr>
                          <w:lang w:val="de-AT"/>
                        </w:rPr>
                      </w:pPr>
                      <w:bookmarkStart w:id="87" w:name="_Ref476493553"/>
                      <w:bookmarkStart w:id="88" w:name="_Toc476656986"/>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87"/>
                      <w:r w:rsidRPr="00695446">
                        <w:rPr>
                          <w:lang w:val="de-AT"/>
                        </w:rPr>
                        <w:t>: Basisklasse um Abfragen zu definieren</w:t>
                      </w:r>
                      <w:bookmarkEnd w:id="88"/>
                    </w:p>
                  </w:txbxContent>
                </v:textbox>
                <w10:wrap type="square"/>
              </v:shape>
            </w:pict>
          </mc:Fallback>
        </mc:AlternateContent>
      </w:r>
      <w:r w:rsidR="00695446" w:rsidRPr="001B6809">
        <w:rPr>
          <w:lang w:val="de-AT"/>
        </w:rPr>
        <w:t xml:space="preserve">Um eine neue Abfrage hinzuzufügen muss lediglich die Methode </w:t>
      </w:r>
      <w:proofErr w:type="spellStart"/>
      <w:r w:rsidR="00695446" w:rsidRPr="001B6809">
        <w:rPr>
          <w:lang w:val="de-AT"/>
        </w:rPr>
        <w:t>getQuery</w:t>
      </w:r>
      <w:proofErr w:type="spellEnd"/>
      <w:r w:rsidR="00695446" w:rsidRPr="001B6809">
        <w:rPr>
          <w:lang w:val="de-AT"/>
        </w:rPr>
        <w:t xml:space="preserve">() der Klasse </w:t>
      </w:r>
      <w:proofErr w:type="spellStart"/>
      <w:r w:rsidR="00695446" w:rsidRPr="001B6809">
        <w:rPr>
          <w:lang w:val="de-AT"/>
        </w:rPr>
        <w:t>QueryBase</w:t>
      </w:r>
      <w:proofErr w:type="spellEnd"/>
      <w:r w:rsidR="00695446" w:rsidRPr="001B6809">
        <w:rPr>
          <w:lang w:val="de-AT"/>
        </w:rPr>
        <w:t xml:space="preserv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Pr>
          <w:lang w:val="de-AT"/>
        </w:rPr>
      </w:r>
      <w:r w:rsidR="004650E9" w:rsidRPr="001B6809">
        <w:rPr>
          <w:lang w:val="de-AT"/>
        </w:rPr>
        <w:fldChar w:fldCharType="separate"/>
      </w:r>
      <w:r w:rsidR="004650E9" w:rsidRPr="001B6809">
        <w:rPr>
          <w:lang w:val="de-AT"/>
        </w:rPr>
        <w:t xml:space="preserve">Listing </w:t>
      </w:r>
      <w:r w:rsidR="004650E9" w:rsidRPr="001B6809">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89" w:name="_Toc476656970"/>
      <w:r>
        <w:rPr>
          <w:sz w:val="28"/>
          <w:szCs w:val="28"/>
          <w:lang w:val="de-AT"/>
        </w:rPr>
        <w:lastRenderedPageBreak/>
        <w:t>Systemarchitektur</w:t>
      </w:r>
      <w:bookmarkEnd w:id="89"/>
    </w:p>
    <w:p w14:paraId="05B17EB8" w14:textId="4ED67AD5"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485709">
            <w:rPr>
              <w:lang w:val="de-AT"/>
            </w:rPr>
            <w:instrText xml:space="preserve"> CITATION Bun17 \l 3079 </w:instrText>
          </w:r>
          <w:r w:rsidR="00485709">
            <w:rPr>
              <w:lang w:val="de-AT"/>
            </w:rPr>
            <w:fldChar w:fldCharType="separate"/>
          </w:r>
          <w:r w:rsidR="002771C5" w:rsidRPr="002771C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w:t>
      </w:r>
      <w:proofErr w:type="spellStart"/>
      <w:r w:rsidRPr="00460CA4">
        <w:t>Eclipse</w:t>
      </w:r>
      <w:proofErr w:type="spellEnd"/>
      <w:r w:rsidRPr="00460CA4">
        <w:t xml:space="preserve"> Neon oder </w:t>
      </w:r>
      <w:proofErr w:type="spellStart"/>
      <w:r w:rsidRPr="00460CA4">
        <w:t>IntelliJ</w:t>
      </w:r>
      <w:proofErr w:type="spellEnd"/>
      <w:r w:rsidRPr="00460CA4">
        <w:t xml:space="preserve"> IDEA. Beide Entwicklungsumgebungen unterstützen die Entwicklung von Java Programmen, der jeweilige Einsatz erfolgt auf Grund der persönlichen Präferenzen der Entwickler.</w:t>
      </w:r>
    </w:p>
    <w:p w14:paraId="71B35CEF" w14:textId="021B561E"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w:t>
      </w:r>
      <w:proofErr w:type="spellStart"/>
      <w:r w:rsidR="00BB46F2" w:rsidRPr="00460CA4">
        <w:t>to</w:t>
      </w:r>
      <w:proofErr w:type="spellEnd"/>
      <w:r w:rsidR="00BB46F2" w:rsidRPr="00460CA4">
        <w:t xml:space="preserve"> </w:t>
      </w:r>
      <w:proofErr w:type="spellStart"/>
      <w:r w:rsidR="00BB46F2" w:rsidRPr="00460CA4">
        <w:t>Scaling</w:t>
      </w:r>
      <w:proofErr w:type="spellEnd"/>
      <w:r w:rsidR="00BB46F2" w:rsidRPr="00460CA4">
        <w:t xml:space="preserve"> Web Databases </w:t>
      </w:r>
      <w:proofErr w:type="spellStart"/>
      <w:r w:rsidR="00BB46F2" w:rsidRPr="00460CA4">
        <w:t>with</w:t>
      </w:r>
      <w:proofErr w:type="spellEnd"/>
      <w:r w:rsidR="00BB46F2" w:rsidRPr="00460CA4">
        <w:t xml:space="preserve"> MySQL Cluster“ </w:t>
      </w:r>
      <w:sdt>
        <w:sdtPr>
          <w:id w:val="-1584985559"/>
          <w:citation/>
        </w:sdtPr>
        <w:sdtContent>
          <w:r w:rsidR="00BB46F2" w:rsidRPr="00460CA4">
            <w:fldChar w:fldCharType="begin"/>
          </w:r>
          <w:r w:rsidR="00BB46F2" w:rsidRPr="00460CA4">
            <w:instrText xml:space="preserve">CITATION Ora01 \l 3079 </w:instrText>
          </w:r>
          <w:r w:rsidR="00BB46F2" w:rsidRPr="00460CA4">
            <w:fldChar w:fldCharType="separate"/>
          </w:r>
          <w:r w:rsidR="002771C5" w:rsidRPr="002771C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 xml:space="preserve">Als Datenbankdesigntool wird, passend zur Datenbank die MySQL </w:t>
      </w:r>
      <w:proofErr w:type="spellStart"/>
      <w:r w:rsidRPr="00460CA4">
        <w:t>Workbench</w:t>
      </w:r>
      <w:proofErr w:type="spellEnd"/>
      <w:r w:rsidRPr="00460CA4">
        <w:t xml:space="preserve">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w:t>
      </w:r>
      <w:proofErr w:type="spellStart"/>
      <w:r w:rsidRPr="00460CA4">
        <w:t>Imoportmodule</w:t>
      </w:r>
      <w:proofErr w:type="spellEnd"/>
      <w:r w:rsidRPr="00460CA4">
        <w:t xml:space="preserve"> klar definiert und es bestehen keine programmseitigen Abhängigkeiten. </w:t>
      </w:r>
    </w:p>
    <w:p w14:paraId="7B7A9DFF" w14:textId="48547CC4"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6938FD" w:rsidRPr="00460CA4">
        <w:t>2.4</w:t>
      </w:r>
      <w:r w:rsidR="006938FD" w:rsidRPr="00460CA4">
        <w:fldChar w:fldCharType="end"/>
      </w:r>
      <w:r w:rsidRPr="00460CA4">
        <w:t xml:space="preserve"> detailliert dargestellt. </w:t>
      </w:r>
    </w:p>
    <w:p w14:paraId="34DCC9BB" w14:textId="77777777"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154A5D" w:rsidRPr="00460CA4">
        <w:t>Abbildung 6</w:t>
      </w:r>
      <w:r w:rsidR="00154A5D" w:rsidRPr="00460CA4">
        <w:fldChar w:fldCharType="end"/>
      </w:r>
      <w:r w:rsidR="00154A5D" w:rsidRPr="00460CA4">
        <w:t xml:space="preserve"> dargestellt werden.</w:t>
      </w:r>
    </w:p>
    <w:p w14:paraId="32705A2C" w14:textId="0BD63C87" w:rsidR="00154A5D" w:rsidRPr="00154A5D" w:rsidRDefault="00E50503" w:rsidP="00A77D6D">
      <w:pPr>
        <w:pStyle w:val="Listenabsatz"/>
        <w:numPr>
          <w:ilvl w:val="0"/>
          <w:numId w:val="0"/>
        </w:numPr>
        <w:ind w:left="426"/>
        <w:jc w:val="center"/>
        <w:rPr>
          <w:lang w:val="de-AT"/>
        </w:rPr>
      </w:pPr>
      <w:r>
        <w:rPr>
          <w:lang w:val="de-AT"/>
        </w:rPr>
        <w:object w:dxaOrig="7140" w:dyaOrig="10104" w14:anchorId="27C7E5E9">
          <v:shape id="_x0000_i1027" type="#_x0000_t75" style="width:380.95pt;height:306.25pt" o:ole="">
            <v:imagedata r:id="rId23" o:title="" croptop="17959f" cropbottom="18508f" cropleft="7003f" cropright="7315f"/>
          </v:shape>
          <o:OLEObject Type="Embed" ProgID="AcroExch.Document.DC" ShapeID="_x0000_i1027" DrawAspect="Content" ObjectID="_1550400592" r:id="rId24"/>
        </w:object>
      </w:r>
    </w:p>
    <w:p w14:paraId="1B40210E" w14:textId="58C0D593" w:rsidR="00154A5D" w:rsidRPr="00154A5D" w:rsidRDefault="00154A5D" w:rsidP="00A77D6D">
      <w:pPr>
        <w:keepNext/>
        <w:spacing w:after="160"/>
        <w:ind w:left="792"/>
        <w:jc w:val="center"/>
        <w:rPr>
          <w:lang w:val="de-AT"/>
        </w:rPr>
      </w:pPr>
      <w:bookmarkStart w:id="90" w:name="_Ref476605085"/>
      <w:bookmarkStart w:id="91" w:name="_Ref476605065"/>
      <w:bookmarkStart w:id="92" w:name="_Toc476656947"/>
      <w:r w:rsidRPr="00154A5D">
        <w:rPr>
          <w:lang w:val="de-AT"/>
        </w:rPr>
        <w:t xml:space="preserve">Abbildung </w:t>
      </w:r>
      <w:r w:rsidRPr="00154A5D">
        <w:rPr>
          <w:lang w:val="de-AT"/>
        </w:rPr>
        <w:fldChar w:fldCharType="begin"/>
      </w:r>
      <w:r w:rsidRPr="00154A5D">
        <w:rPr>
          <w:lang w:val="de-AT"/>
        </w:rPr>
        <w:instrText xml:space="preserve"> SEQ Abbildung \* ARABIC </w:instrText>
      </w:r>
      <w:r w:rsidRPr="00154A5D">
        <w:rPr>
          <w:lang w:val="de-AT"/>
        </w:rPr>
        <w:fldChar w:fldCharType="separate"/>
      </w:r>
      <w:r w:rsidRPr="00154A5D">
        <w:rPr>
          <w:lang w:val="de-AT"/>
        </w:rPr>
        <w:t>6</w:t>
      </w:r>
      <w:r w:rsidRPr="00154A5D">
        <w:rPr>
          <w:lang w:val="de-AT"/>
        </w:rPr>
        <w:fldChar w:fldCharType="end"/>
      </w:r>
      <w:bookmarkEnd w:id="90"/>
      <w:r>
        <w:rPr>
          <w:lang w:val="de-AT"/>
        </w:rPr>
        <w:t>: Komponentenmodell</w:t>
      </w:r>
      <w:bookmarkEnd w:id="91"/>
      <w:bookmarkEnd w:id="92"/>
    </w:p>
    <w:p w14:paraId="07316655" w14:textId="77777777" w:rsidR="00BD6FAB" w:rsidRDefault="00BD6FAB" w:rsidP="00BB46F2">
      <w:pPr>
        <w:rPr>
          <w:lang w:val="de-DE"/>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BD6FAB">
      <w:pPr>
        <w:pStyle w:val="berschrift1"/>
        <w:numPr>
          <w:ilvl w:val="0"/>
          <w:numId w:val="1"/>
        </w:numPr>
        <w:sectPr w:rsidR="00BD6FAB" w:rsidSect="00BD6FAB">
          <w:headerReference w:type="default" r:id="rId25"/>
          <w:type w:val="continuous"/>
          <w:pgSz w:w="11906" w:h="16838" w:code="9"/>
          <w:pgMar w:top="1418" w:right="1418" w:bottom="1134" w:left="1418" w:header="851" w:footer="709" w:gutter="284"/>
          <w:pgNumType w:start="1"/>
          <w:cols w:space="708"/>
          <w:docGrid w:linePitch="360"/>
        </w:sectPr>
      </w:pPr>
    </w:p>
    <w:p w14:paraId="66748C3A" w14:textId="7BD54A94" w:rsidR="00565F08" w:rsidRPr="0057084A" w:rsidRDefault="00140CAE" w:rsidP="00185B8F">
      <w:pPr>
        <w:pStyle w:val="berschrift1"/>
        <w:numPr>
          <w:ilvl w:val="0"/>
          <w:numId w:val="1"/>
        </w:numPr>
      </w:pPr>
      <w:bookmarkStart w:id="93" w:name="_Toc476656971"/>
      <w:r>
        <w:lastRenderedPageBreak/>
        <w:t>Ausblick</w:t>
      </w:r>
      <w:bookmarkEnd w:id="93"/>
    </w:p>
    <w:p w14:paraId="12D0A995" w14:textId="77777777" w:rsidR="001C1FC6" w:rsidRPr="00053A1B" w:rsidRDefault="001C1FC6" w:rsidP="009B1D7D">
      <w:pPr>
        <w:pStyle w:val="berschrift2"/>
        <w:numPr>
          <w:ilvl w:val="1"/>
          <w:numId w:val="1"/>
        </w:numPr>
        <w:ind w:left="432" w:hanging="432"/>
        <w:rPr>
          <w:sz w:val="28"/>
          <w:szCs w:val="28"/>
          <w:lang w:val="de-AT"/>
        </w:rPr>
      </w:pPr>
      <w:bookmarkStart w:id="94" w:name="_Toc476656972"/>
      <w:r>
        <w:rPr>
          <w:sz w:val="28"/>
          <w:szCs w:val="28"/>
          <w:lang w:val="de-AT"/>
        </w:rPr>
        <w:t>Alternative Datenhaltung</w:t>
      </w:r>
      <w:bookmarkEnd w:id="94"/>
    </w:p>
    <w:p w14:paraId="0EC2F5E7" w14:textId="3B7A9DE8" w:rsidR="00016C9A" w:rsidRDefault="00016C9A" w:rsidP="00016C9A">
      <w:pPr>
        <w:rPr>
          <w:lang w:val="de-AT"/>
        </w:rPr>
      </w:pPr>
      <w:r>
        <w:rPr>
          <w:lang w:val="de-AT"/>
        </w:rPr>
        <w:t xml:space="preserve">Die JRZ-DB ist für aktive Anwendungen wie zum </w:t>
      </w:r>
      <w:proofErr w:type="spellStart"/>
      <w:r>
        <w:rPr>
          <w:lang w:val="de-AT"/>
        </w:rPr>
        <w:t>Beipiel</w:t>
      </w:r>
      <w:proofErr w:type="spellEnd"/>
      <w:r>
        <w:rPr>
          <w:lang w:val="de-AT"/>
        </w:rPr>
        <w:t xml:space="preserve">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07E454D7"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Pr>
              <w:lang w:val="de-AT"/>
            </w:rPr>
            <w:instrText xml:space="preserve"> CITATION Sal17 \l 3079 </w:instrText>
          </w:r>
          <w:r>
            <w:rPr>
              <w:lang w:val="de-AT"/>
            </w:rPr>
            <w:fldChar w:fldCharType="separate"/>
          </w:r>
          <w:r w:rsidR="002771C5" w:rsidRPr="002771C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1BAB746C"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w:t>
      </w:r>
      <w:proofErr w:type="spellStart"/>
      <w:r>
        <w:t>partitioning</w:t>
      </w:r>
      <w:proofErr w:type="spellEnd"/>
      <w:r>
        <w:t>) als auch verteilt</w:t>
      </w:r>
      <w:r w:rsidRPr="00697B05">
        <w:t xml:space="preserve"> (</w:t>
      </w:r>
      <w:proofErr w:type="spellStart"/>
      <w:r w:rsidRPr="00697B05">
        <w:t>sharding</w:t>
      </w:r>
      <w:proofErr w:type="spellEnd"/>
      <w:r w:rsidRPr="00697B05">
        <w:t>)</w:t>
      </w:r>
      <w:r>
        <w:t>. Nach</w:t>
      </w:r>
      <w:r w:rsidRPr="00697B05">
        <w:t xml:space="preserve"> „Guide </w:t>
      </w:r>
      <w:proofErr w:type="spellStart"/>
      <w:r w:rsidRPr="00697B05">
        <w:t>to</w:t>
      </w:r>
      <w:proofErr w:type="spellEnd"/>
      <w:r w:rsidRPr="00697B05">
        <w:t xml:space="preserve"> </w:t>
      </w:r>
      <w:proofErr w:type="spellStart"/>
      <w:r w:rsidRPr="00697B05">
        <w:t>Scaling</w:t>
      </w:r>
      <w:proofErr w:type="spellEnd"/>
      <w:r w:rsidRPr="00697B05">
        <w:t xml:space="preserve"> Web Databases </w:t>
      </w:r>
      <w:proofErr w:type="spellStart"/>
      <w:r w:rsidRPr="00697B05">
        <w:t>with</w:t>
      </w:r>
      <w:proofErr w:type="spellEnd"/>
      <w:r w:rsidRPr="00697B05">
        <w:t xml:space="preserve"> MySQL Cluster“ </w:t>
      </w:r>
      <w:sdt>
        <w:sdtPr>
          <w:id w:val="1765566734"/>
          <w:citation/>
        </w:sdtPr>
        <w:sdtContent>
          <w:r w:rsidRPr="00697B05">
            <w:fldChar w:fldCharType="begin"/>
          </w:r>
          <w:r w:rsidRPr="00BD6FAB">
            <w:instrText xml:space="preserve">CITATION Platzhalter1 \l 3079 </w:instrText>
          </w:r>
          <w:r w:rsidRPr="00697B05">
            <w:fldChar w:fldCharType="separate"/>
          </w:r>
          <w:r w:rsidR="002771C5" w:rsidRPr="002771C5">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70276B09" w:rsidR="00016C9A" w:rsidRPr="00BD6FAB" w:rsidRDefault="00016C9A" w:rsidP="00BB51A1">
      <w:pPr>
        <w:pStyle w:val="Listenabsatz"/>
        <w:numPr>
          <w:ilvl w:val="0"/>
          <w:numId w:val="28"/>
        </w:numPr>
        <w:ind w:left="426" w:hanging="426"/>
        <w:jc w:val="both"/>
      </w:pPr>
      <w:proofErr w:type="spellStart"/>
      <w:r w:rsidRPr="00BD6FAB">
        <w:t>Fusco</w:t>
      </w:r>
      <w:proofErr w:type="spellEnd"/>
      <w:r w:rsidRPr="00BD6FAB">
        <w:t xml:space="preserve">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2771C5" w:rsidRPr="002771C5">
            <w:rPr>
              <w:noProof/>
            </w:rPr>
            <w:t>[24]</w:t>
          </w:r>
          <w:r w:rsidRPr="00BD6FAB">
            <w:fldChar w:fldCharType="end"/>
          </w:r>
        </w:sdtContent>
      </w:sdt>
      <w:r w:rsidRPr="00BD6FAB">
        <w:t xml:space="preserve"> einen dualen Betrieb von RDBMS und einer </w:t>
      </w:r>
      <w:proofErr w:type="spellStart"/>
      <w:r w:rsidRPr="00BD6FAB">
        <w:t>NoSQL</w:t>
      </w:r>
      <w:proofErr w:type="spellEnd"/>
      <w:r w:rsidRPr="00BD6FAB">
        <w:t xml:space="preserve">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7ED34A2B" w:rsidR="00565F08" w:rsidRDefault="00016C9A" w:rsidP="00016C9A">
      <w:pPr>
        <w:rPr>
          <w:lang w:val="de-AT"/>
        </w:rPr>
      </w:pPr>
      <w:r w:rsidRPr="00BD6FAB">
        <w:rPr>
          <w:lang w:val="de-AT"/>
        </w:rPr>
        <w:lastRenderedPageBreak/>
        <w:t xml:space="preserve">Ein dezentraler Ansatz, wie zum Beispiel das COUGAR Sensornetzwerk [Referenz </w:t>
      </w:r>
      <w:proofErr w:type="spellStart"/>
      <w:r w:rsidRPr="00BD6FAB">
        <w:rPr>
          <w:lang w:val="de-AT"/>
        </w:rPr>
        <w:t>Cougar</w:t>
      </w:r>
      <w:proofErr w:type="spellEnd"/>
      <w:r w:rsidRPr="00BD6FAB">
        <w:rPr>
          <w:lang w:val="de-AT"/>
        </w:rPr>
        <w:t xml:space="preserve">], als Alternative zu einer zentralen Datenbank bietet zwar den Vorteil, den einen, zentralen Angriffspunkt zu vermeiden, Messdaten hingegen ausschließlich ad hoc auszulesen widerspricht den Regelungen des </w:t>
      </w:r>
      <w:proofErr w:type="spellStart"/>
      <w:r w:rsidRPr="00BD6FAB">
        <w:rPr>
          <w:lang w:val="de-AT"/>
        </w:rPr>
        <w:t>ElWOG</w:t>
      </w:r>
      <w:proofErr w:type="spellEnd"/>
      <w:r w:rsidRPr="00BD6FAB">
        <w:rPr>
          <w:lang w:val="de-AT"/>
        </w:rPr>
        <w:t xml:space="preserve"> und scheidet daher aus den Alternativen aus.</w:t>
      </w:r>
    </w:p>
    <w:p w14:paraId="23B6EC19" w14:textId="2AAE3119" w:rsidR="00565F08" w:rsidRDefault="00565F08" w:rsidP="00185B8F">
      <w:pPr>
        <w:rPr>
          <w:lang w:val="de-AT"/>
        </w:rPr>
      </w:pPr>
      <w:bookmarkStart w:id="95" w:name="_GoBack"/>
      <w:bookmarkEnd w:id="95"/>
    </w:p>
    <w:bookmarkEnd w:id="7"/>
    <w:bookmarkEnd w:id="8"/>
    <w:bookmarkEnd w:id="9"/>
    <w:bookmarkEnd w:id="10"/>
    <w:p w14:paraId="55CCADE3" w14:textId="14F70B17" w:rsidR="00D01164" w:rsidRDefault="00D01164">
      <w:pPr>
        <w:spacing w:after="200" w:line="276" w:lineRule="auto"/>
        <w:jc w:val="left"/>
        <w:rPr>
          <w:lang w:val="en-US"/>
        </w:rPr>
      </w:pPr>
      <w:r>
        <w:rPr>
          <w:lang w:val="en-US"/>
        </w:rPr>
        <w:br w:type="page"/>
      </w:r>
    </w:p>
    <w:p w14:paraId="64712CC6" w14:textId="77777777" w:rsidR="00D30261" w:rsidRPr="00F409D9" w:rsidRDefault="00D30261" w:rsidP="006074E0">
      <w:pPr>
        <w:keepNext/>
        <w:ind w:left="432"/>
        <w:jc w:val="left"/>
        <w:rPr>
          <w:lang w:val="en-US"/>
        </w:rPr>
        <w:sectPr w:rsidR="00D30261" w:rsidRPr="00F409D9" w:rsidSect="00322644">
          <w:headerReference w:type="default" r:id="rId26"/>
          <w:type w:val="continuous"/>
          <w:pgSz w:w="11906" w:h="16838" w:code="9"/>
          <w:pgMar w:top="1418" w:right="1418" w:bottom="1134" w:left="1418" w:header="851" w:footer="709" w:gutter="284"/>
          <w:cols w:space="708"/>
          <w:docGrid w:linePitch="360"/>
        </w:sectPr>
      </w:pPr>
    </w:p>
    <w:bookmarkStart w:id="96" w:name="_Toc476656973"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96"/>
        </w:p>
        <w:sdt>
          <w:sdtPr>
            <w:id w:val="111145805"/>
            <w:bibliography/>
          </w:sdtPr>
          <w:sdtContent>
            <w:p w14:paraId="2E65D473" w14:textId="77777777" w:rsidR="002771C5"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2771C5" w14:paraId="7085B3BA" w14:textId="77777777" w:rsidTr="00CF4D94">
                <w:trPr>
                  <w:divId w:val="325058593"/>
                  <w:tblCellSpacing w:w="15" w:type="dxa"/>
                </w:trPr>
                <w:tc>
                  <w:tcPr>
                    <w:tcW w:w="297" w:type="pct"/>
                    <w:hideMark/>
                  </w:tcPr>
                  <w:p w14:paraId="7BE42D92" w14:textId="0E24A1F4" w:rsidR="002771C5" w:rsidRDefault="002771C5">
                    <w:pPr>
                      <w:pStyle w:val="Literaturverzeichnis"/>
                      <w:rPr>
                        <w:noProof/>
                        <w:szCs w:val="24"/>
                        <w:lang w:val="de-DE"/>
                      </w:rPr>
                    </w:pPr>
                    <w:r>
                      <w:rPr>
                        <w:noProof/>
                        <w:lang w:val="de-DE"/>
                      </w:rPr>
                      <w:t xml:space="preserve">[1] </w:t>
                    </w:r>
                  </w:p>
                </w:tc>
                <w:tc>
                  <w:tcPr>
                    <w:tcW w:w="4652" w:type="pct"/>
                    <w:hideMark/>
                  </w:tcPr>
                  <w:p w14:paraId="7BB52CD4" w14:textId="77777777" w:rsidR="002771C5" w:rsidRDefault="002771C5">
                    <w:pPr>
                      <w:pStyle w:val="Literaturverzeichnis"/>
                      <w:rPr>
                        <w:noProof/>
                        <w:lang w:val="de-DE"/>
                      </w:rPr>
                    </w:pPr>
                    <w:r>
                      <w:rPr>
                        <w:noProof/>
                        <w:lang w:val="de-DE"/>
                      </w:rPr>
                      <w:t>Das Europäische Parlament und der Rat der Europäischen Union, „Richtlinie 2009/72/EG des Europäischen Parlaments und des Rates vom 13. Juli 2009,“ 13 Juli 2009. [Online]. Available: http: //publications.europa.eu/resource/celex/32009R0713. [Zugriff am 19 Februar 2017].</w:t>
                    </w:r>
                  </w:p>
                </w:tc>
              </w:tr>
              <w:tr w:rsidR="002771C5" w14:paraId="0586A6F6" w14:textId="77777777" w:rsidTr="00CF4D94">
                <w:trPr>
                  <w:divId w:val="325058593"/>
                  <w:tblCellSpacing w:w="15" w:type="dxa"/>
                </w:trPr>
                <w:tc>
                  <w:tcPr>
                    <w:tcW w:w="297" w:type="pct"/>
                    <w:hideMark/>
                  </w:tcPr>
                  <w:p w14:paraId="544CEA5E" w14:textId="77777777" w:rsidR="002771C5" w:rsidRDefault="002771C5">
                    <w:pPr>
                      <w:pStyle w:val="Literaturverzeichnis"/>
                      <w:rPr>
                        <w:noProof/>
                        <w:lang w:val="de-DE"/>
                      </w:rPr>
                    </w:pPr>
                    <w:r>
                      <w:rPr>
                        <w:noProof/>
                        <w:lang w:val="de-DE"/>
                      </w:rPr>
                      <w:t xml:space="preserve">[2] </w:t>
                    </w:r>
                  </w:p>
                </w:tc>
                <w:tc>
                  <w:tcPr>
                    <w:tcW w:w="4652" w:type="pct"/>
                    <w:hideMark/>
                  </w:tcPr>
                  <w:p w14:paraId="25C80579" w14:textId="77777777" w:rsidR="002771C5" w:rsidRDefault="002771C5">
                    <w:pPr>
                      <w:pStyle w:val="Literaturverzeichnis"/>
                      <w:rPr>
                        <w:noProof/>
                        <w:lang w:val="de-DE"/>
                      </w:rPr>
                    </w:pPr>
                    <w:r>
                      <w:rPr>
                        <w:noProof/>
                        <w:lang w:val="de-DE"/>
                      </w:rPr>
                      <w:t xml:space="preserve">K. D. Craemer und G. Deconinck, „Analysis of state-of-the-art smart metering communication standards,“ in </w:t>
                    </w:r>
                    <w:r>
                      <w:rPr>
                        <w:i/>
                        <w:iCs/>
                        <w:noProof/>
                        <w:lang w:val="de-DE"/>
                      </w:rPr>
                      <w:t>Proceedings of the 5th young researchers symposium</w:t>
                    </w:r>
                    <w:r>
                      <w:rPr>
                        <w:noProof/>
                        <w:lang w:val="de-DE"/>
                      </w:rPr>
                      <w:t xml:space="preserve">, 2010. </w:t>
                    </w:r>
                  </w:p>
                </w:tc>
              </w:tr>
              <w:tr w:rsidR="002771C5" w14:paraId="1C686531" w14:textId="77777777" w:rsidTr="00CF4D94">
                <w:trPr>
                  <w:divId w:val="325058593"/>
                  <w:tblCellSpacing w:w="15" w:type="dxa"/>
                </w:trPr>
                <w:tc>
                  <w:tcPr>
                    <w:tcW w:w="297" w:type="pct"/>
                    <w:hideMark/>
                  </w:tcPr>
                  <w:p w14:paraId="19BFE118" w14:textId="77777777" w:rsidR="002771C5" w:rsidRDefault="002771C5">
                    <w:pPr>
                      <w:pStyle w:val="Literaturverzeichnis"/>
                      <w:rPr>
                        <w:noProof/>
                        <w:lang w:val="de-DE"/>
                      </w:rPr>
                    </w:pPr>
                    <w:r>
                      <w:rPr>
                        <w:noProof/>
                        <w:lang w:val="de-DE"/>
                      </w:rPr>
                      <w:t xml:space="preserve">[3] </w:t>
                    </w:r>
                  </w:p>
                </w:tc>
                <w:tc>
                  <w:tcPr>
                    <w:tcW w:w="4652" w:type="pct"/>
                    <w:hideMark/>
                  </w:tcPr>
                  <w:p w14:paraId="712B1242" w14:textId="77777777" w:rsidR="002771C5" w:rsidRDefault="002771C5">
                    <w:pPr>
                      <w:pStyle w:val="Literaturverzeichnis"/>
                      <w:rPr>
                        <w:noProof/>
                        <w:lang w:val="de-DE"/>
                      </w:rPr>
                    </w:pPr>
                    <w:r>
                      <w:rPr>
                        <w:noProof/>
                        <w:lang w:val="de-DE"/>
                      </w:rPr>
                      <w:t xml:space="preserve">J. Z. Kolter und J. Johnson, „REDD: A public data set for energy disaggregation research,“ in </w:t>
                    </w:r>
                    <w:r>
                      <w:rPr>
                        <w:i/>
                        <w:iCs/>
                        <w:noProof/>
                        <w:lang w:val="de-DE"/>
                      </w:rPr>
                      <w:t>Workshop on Data Mining Applications in Sustainability (SIGKDD),</w:t>
                    </w:r>
                    <w:r>
                      <w:rPr>
                        <w:noProof/>
                        <w:lang w:val="de-DE"/>
                      </w:rPr>
                      <w:t xml:space="preserve">, San Diego, CA, 2011. </w:t>
                    </w:r>
                  </w:p>
                </w:tc>
              </w:tr>
              <w:tr w:rsidR="002771C5" w14:paraId="54B62435" w14:textId="77777777" w:rsidTr="00CF4D94">
                <w:trPr>
                  <w:divId w:val="325058593"/>
                  <w:tblCellSpacing w:w="15" w:type="dxa"/>
                </w:trPr>
                <w:tc>
                  <w:tcPr>
                    <w:tcW w:w="297" w:type="pct"/>
                    <w:hideMark/>
                  </w:tcPr>
                  <w:p w14:paraId="6BFEBBF9" w14:textId="77777777" w:rsidR="002771C5" w:rsidRDefault="002771C5">
                    <w:pPr>
                      <w:pStyle w:val="Literaturverzeichnis"/>
                      <w:rPr>
                        <w:noProof/>
                        <w:lang w:val="de-DE"/>
                      </w:rPr>
                    </w:pPr>
                    <w:r>
                      <w:rPr>
                        <w:noProof/>
                        <w:lang w:val="de-DE"/>
                      </w:rPr>
                      <w:t xml:space="preserve">[4] </w:t>
                    </w:r>
                  </w:p>
                </w:tc>
                <w:tc>
                  <w:tcPr>
                    <w:tcW w:w="4652" w:type="pct"/>
                    <w:hideMark/>
                  </w:tcPr>
                  <w:p w14:paraId="267E41FC" w14:textId="77777777" w:rsidR="002771C5" w:rsidRDefault="002771C5">
                    <w:pPr>
                      <w:pStyle w:val="Literaturverzeichnis"/>
                      <w:rPr>
                        <w:noProof/>
                        <w:lang w:val="de-DE"/>
                      </w:rPr>
                    </w:pPr>
                    <w:r>
                      <w:rPr>
                        <w:noProof/>
                        <w:lang w:val="de-DE"/>
                      </w:rPr>
                      <w:t>W. K. Jack Kelly, „UK-DALE: A dataset recording UK Domestic Appliance-Level Electricity demand and whole-house demand,“ 2014. [Online]. Available: http://citeseerx.ist.psu.edu/viewdoc/download?doi=10.1.1.750.4515&amp;rep=rep1&amp;type=pdf. [Zugriff am 01 03 2017].</w:t>
                    </w:r>
                  </w:p>
                </w:tc>
              </w:tr>
              <w:tr w:rsidR="002771C5" w14:paraId="4EB5FB84" w14:textId="77777777" w:rsidTr="00CF4D94">
                <w:trPr>
                  <w:divId w:val="325058593"/>
                  <w:tblCellSpacing w:w="15" w:type="dxa"/>
                </w:trPr>
                <w:tc>
                  <w:tcPr>
                    <w:tcW w:w="297" w:type="pct"/>
                    <w:hideMark/>
                  </w:tcPr>
                  <w:p w14:paraId="6A97DFEA" w14:textId="77777777" w:rsidR="002771C5" w:rsidRDefault="002771C5">
                    <w:pPr>
                      <w:pStyle w:val="Literaturverzeichnis"/>
                      <w:rPr>
                        <w:noProof/>
                        <w:lang w:val="de-DE"/>
                      </w:rPr>
                    </w:pPr>
                    <w:r>
                      <w:rPr>
                        <w:noProof/>
                        <w:lang w:val="de-DE"/>
                      </w:rPr>
                      <w:t xml:space="preserve">[5] </w:t>
                    </w:r>
                  </w:p>
                </w:tc>
                <w:tc>
                  <w:tcPr>
                    <w:tcW w:w="4652" w:type="pct"/>
                    <w:hideMark/>
                  </w:tcPr>
                  <w:p w14:paraId="5F760BF7" w14:textId="77777777" w:rsidR="002771C5" w:rsidRDefault="002771C5">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2771C5" w14:paraId="6A7FFE31" w14:textId="77777777" w:rsidTr="00CF4D94">
                <w:trPr>
                  <w:divId w:val="325058593"/>
                  <w:tblCellSpacing w:w="15" w:type="dxa"/>
                </w:trPr>
                <w:tc>
                  <w:tcPr>
                    <w:tcW w:w="297" w:type="pct"/>
                    <w:hideMark/>
                  </w:tcPr>
                  <w:p w14:paraId="367EC94D" w14:textId="77777777" w:rsidR="002771C5" w:rsidRDefault="002771C5">
                    <w:pPr>
                      <w:pStyle w:val="Literaturverzeichnis"/>
                      <w:rPr>
                        <w:noProof/>
                        <w:lang w:val="de-DE"/>
                      </w:rPr>
                    </w:pPr>
                    <w:r>
                      <w:rPr>
                        <w:noProof/>
                        <w:lang w:val="de-DE"/>
                      </w:rPr>
                      <w:t xml:space="preserve">[6] </w:t>
                    </w:r>
                  </w:p>
                </w:tc>
                <w:tc>
                  <w:tcPr>
                    <w:tcW w:w="4652" w:type="pct"/>
                    <w:hideMark/>
                  </w:tcPr>
                  <w:p w14:paraId="38FD5A5A" w14:textId="77777777" w:rsidR="002771C5" w:rsidRDefault="002771C5">
                    <w:pPr>
                      <w:pStyle w:val="Literaturverzeichnis"/>
                      <w:rPr>
                        <w:noProof/>
                        <w:lang w:val="de-DE"/>
                      </w:rPr>
                    </w:pPr>
                    <w:r>
                      <w:rPr>
                        <w:noProof/>
                        <w:lang w:val="de-DE"/>
                      </w:rPr>
                      <w:t xml:space="preserve">Andreas Monacchi et al., „GREEND: An energy consumption dataset of households in Italy and Austria,“ in </w:t>
                    </w:r>
                    <w:r>
                      <w:rPr>
                        <w:i/>
                        <w:iCs/>
                        <w:noProof/>
                        <w:lang w:val="de-DE"/>
                      </w:rPr>
                      <w:t>IEEE International Conference on Smart Grid Communications (SmartGridComm)</w:t>
                    </w:r>
                    <w:r>
                      <w:rPr>
                        <w:noProof/>
                        <w:lang w:val="de-DE"/>
                      </w:rPr>
                      <w:t xml:space="preserve">, 2014. </w:t>
                    </w:r>
                  </w:p>
                </w:tc>
              </w:tr>
              <w:tr w:rsidR="002771C5" w14:paraId="1F20324C" w14:textId="77777777" w:rsidTr="00CF4D94">
                <w:trPr>
                  <w:divId w:val="325058593"/>
                  <w:tblCellSpacing w:w="15" w:type="dxa"/>
                </w:trPr>
                <w:tc>
                  <w:tcPr>
                    <w:tcW w:w="297" w:type="pct"/>
                    <w:hideMark/>
                  </w:tcPr>
                  <w:p w14:paraId="4B47934A" w14:textId="77777777" w:rsidR="002771C5" w:rsidRDefault="002771C5">
                    <w:pPr>
                      <w:pStyle w:val="Literaturverzeichnis"/>
                      <w:rPr>
                        <w:noProof/>
                        <w:lang w:val="de-DE"/>
                      </w:rPr>
                    </w:pPr>
                    <w:r>
                      <w:rPr>
                        <w:noProof/>
                        <w:lang w:val="de-DE"/>
                      </w:rPr>
                      <w:t xml:space="preserve">[7] </w:t>
                    </w:r>
                  </w:p>
                </w:tc>
                <w:tc>
                  <w:tcPr>
                    <w:tcW w:w="4652" w:type="pct"/>
                    <w:hideMark/>
                  </w:tcPr>
                  <w:p w14:paraId="13EA5088" w14:textId="77777777" w:rsidR="002771C5" w:rsidRDefault="002771C5">
                    <w:pPr>
                      <w:pStyle w:val="Literaturverzeichnis"/>
                      <w:rPr>
                        <w:noProof/>
                        <w:lang w:val="de-DE"/>
                      </w:rPr>
                    </w:pPr>
                    <w:r>
                      <w:rPr>
                        <w:noProof/>
                        <w:lang w:val="de-DE"/>
                      </w:rPr>
                      <w:t>C. Bellucci, A.-M. Oberluggauer und M. Tschuchnig, „Untersuchung unterschiedlicher Referenzdatensätze im Energiebereich,“ 2017.</w:t>
                    </w:r>
                  </w:p>
                </w:tc>
              </w:tr>
              <w:tr w:rsidR="002771C5" w14:paraId="5B40984F" w14:textId="77777777" w:rsidTr="00CF4D94">
                <w:trPr>
                  <w:divId w:val="325058593"/>
                  <w:tblCellSpacing w:w="15" w:type="dxa"/>
                </w:trPr>
                <w:tc>
                  <w:tcPr>
                    <w:tcW w:w="297" w:type="pct"/>
                    <w:hideMark/>
                  </w:tcPr>
                  <w:p w14:paraId="31364CA0" w14:textId="77777777" w:rsidR="002771C5" w:rsidRDefault="002771C5">
                    <w:pPr>
                      <w:pStyle w:val="Literaturverzeichnis"/>
                      <w:rPr>
                        <w:noProof/>
                        <w:lang w:val="de-DE"/>
                      </w:rPr>
                    </w:pPr>
                    <w:r>
                      <w:rPr>
                        <w:noProof/>
                        <w:lang w:val="de-DE"/>
                      </w:rPr>
                      <w:t xml:space="preserve">[8] </w:t>
                    </w:r>
                  </w:p>
                </w:tc>
                <w:tc>
                  <w:tcPr>
                    <w:tcW w:w="4652" w:type="pct"/>
                    <w:hideMark/>
                  </w:tcPr>
                  <w:p w14:paraId="0B2666C0" w14:textId="77777777" w:rsidR="002771C5" w:rsidRDefault="002771C5">
                    <w:pPr>
                      <w:pStyle w:val="Literaturverzeichnis"/>
                      <w:rPr>
                        <w:noProof/>
                        <w:lang w:val="de-DE"/>
                      </w:rPr>
                    </w:pPr>
                    <w:r>
                      <w:rPr>
                        <w:noProof/>
                        <w:lang w:val="de-DE"/>
                      </w:rPr>
                      <w:t>W. F. T. H. Michael Egger, „Rollenbasierter LDAP Zugriff TODO TODO TODO,“ 2016.</w:t>
                    </w:r>
                  </w:p>
                </w:tc>
              </w:tr>
              <w:tr w:rsidR="002771C5" w14:paraId="24DA9DF7" w14:textId="77777777" w:rsidTr="00CF4D94">
                <w:trPr>
                  <w:divId w:val="325058593"/>
                  <w:tblCellSpacing w:w="15" w:type="dxa"/>
                </w:trPr>
                <w:tc>
                  <w:tcPr>
                    <w:tcW w:w="297" w:type="pct"/>
                    <w:hideMark/>
                  </w:tcPr>
                  <w:p w14:paraId="581FF041" w14:textId="77777777" w:rsidR="002771C5" w:rsidRDefault="002771C5">
                    <w:pPr>
                      <w:pStyle w:val="Literaturverzeichnis"/>
                      <w:rPr>
                        <w:noProof/>
                        <w:lang w:val="de-DE"/>
                      </w:rPr>
                    </w:pPr>
                    <w:r>
                      <w:rPr>
                        <w:noProof/>
                        <w:lang w:val="de-DE"/>
                      </w:rPr>
                      <w:t xml:space="preserve">[9] </w:t>
                    </w:r>
                  </w:p>
                </w:tc>
                <w:tc>
                  <w:tcPr>
                    <w:tcW w:w="4652" w:type="pct"/>
                    <w:hideMark/>
                  </w:tcPr>
                  <w:p w14:paraId="5C50DA7C" w14:textId="77777777" w:rsidR="002771C5" w:rsidRDefault="002771C5">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2771C5" w14:paraId="1A9C8047" w14:textId="77777777" w:rsidTr="00CF4D94">
                <w:trPr>
                  <w:divId w:val="325058593"/>
                  <w:tblCellSpacing w:w="15" w:type="dxa"/>
                </w:trPr>
                <w:tc>
                  <w:tcPr>
                    <w:tcW w:w="297" w:type="pct"/>
                    <w:hideMark/>
                  </w:tcPr>
                  <w:p w14:paraId="71EADB2D" w14:textId="77777777" w:rsidR="002771C5" w:rsidRDefault="002771C5">
                    <w:pPr>
                      <w:pStyle w:val="Literaturverzeichnis"/>
                      <w:rPr>
                        <w:noProof/>
                        <w:lang w:val="de-DE"/>
                      </w:rPr>
                    </w:pPr>
                    <w:r>
                      <w:rPr>
                        <w:noProof/>
                        <w:lang w:val="de-DE"/>
                      </w:rPr>
                      <w:lastRenderedPageBreak/>
                      <w:t xml:space="preserve">[10] </w:t>
                    </w:r>
                  </w:p>
                </w:tc>
                <w:tc>
                  <w:tcPr>
                    <w:tcW w:w="4652" w:type="pct"/>
                    <w:hideMark/>
                  </w:tcPr>
                  <w:p w14:paraId="59E7545E" w14:textId="77777777" w:rsidR="002771C5" w:rsidRDefault="002771C5">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2771C5" w14:paraId="284388CC" w14:textId="77777777" w:rsidTr="00CF4D94">
                <w:trPr>
                  <w:divId w:val="325058593"/>
                  <w:tblCellSpacing w:w="15" w:type="dxa"/>
                </w:trPr>
                <w:tc>
                  <w:tcPr>
                    <w:tcW w:w="297" w:type="pct"/>
                    <w:hideMark/>
                  </w:tcPr>
                  <w:p w14:paraId="00F1ED60" w14:textId="77777777" w:rsidR="002771C5" w:rsidRDefault="002771C5">
                    <w:pPr>
                      <w:pStyle w:val="Literaturverzeichnis"/>
                      <w:rPr>
                        <w:noProof/>
                        <w:lang w:val="de-DE"/>
                      </w:rPr>
                    </w:pPr>
                    <w:r>
                      <w:rPr>
                        <w:noProof/>
                        <w:lang w:val="de-DE"/>
                      </w:rPr>
                      <w:t xml:space="preserve">[11] </w:t>
                    </w:r>
                  </w:p>
                </w:tc>
                <w:tc>
                  <w:tcPr>
                    <w:tcW w:w="4652" w:type="pct"/>
                    <w:hideMark/>
                  </w:tcPr>
                  <w:p w14:paraId="5C2C3D96" w14:textId="77777777" w:rsidR="002771C5" w:rsidRDefault="002771C5">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2771C5" w14:paraId="03294E8F" w14:textId="77777777" w:rsidTr="00CF4D94">
                <w:trPr>
                  <w:divId w:val="325058593"/>
                  <w:tblCellSpacing w:w="15" w:type="dxa"/>
                </w:trPr>
                <w:tc>
                  <w:tcPr>
                    <w:tcW w:w="297" w:type="pct"/>
                    <w:hideMark/>
                  </w:tcPr>
                  <w:p w14:paraId="41E3CF3A" w14:textId="77777777" w:rsidR="002771C5" w:rsidRDefault="002771C5">
                    <w:pPr>
                      <w:pStyle w:val="Literaturverzeichnis"/>
                      <w:rPr>
                        <w:noProof/>
                        <w:lang w:val="de-DE"/>
                      </w:rPr>
                    </w:pPr>
                    <w:r>
                      <w:rPr>
                        <w:noProof/>
                        <w:lang w:val="de-DE"/>
                      </w:rPr>
                      <w:t xml:space="preserve">[12] </w:t>
                    </w:r>
                  </w:p>
                </w:tc>
                <w:tc>
                  <w:tcPr>
                    <w:tcW w:w="4652" w:type="pct"/>
                    <w:hideMark/>
                  </w:tcPr>
                  <w:p w14:paraId="5B91CB18" w14:textId="77777777" w:rsidR="002771C5" w:rsidRDefault="002771C5">
                    <w:pPr>
                      <w:pStyle w:val="Literaturverzeichnis"/>
                      <w:rPr>
                        <w:noProof/>
                        <w:lang w:val="de-DE"/>
                      </w:rPr>
                    </w:pPr>
                    <w:r>
                      <w:rPr>
                        <w:noProof/>
                        <w:lang w:val="de-DE"/>
                      </w:rPr>
                      <w:t>Das Europäische Parlament und der Rat der Europäischen Union, „Verordnung des Europäischen Parlaments und zum Schutz natürlicher Personen bei der Verarbeitung personenbezogener Daten und zum freien Datenverkehr,“ 11 06 2015. [Online]. Available: http://data.consilium.europa.eu/doc/document/ST-9565-2015-INIT/de/pdf. [Zugriff am 28 02 2017].</w:t>
                    </w:r>
                  </w:p>
                </w:tc>
              </w:tr>
              <w:tr w:rsidR="002771C5" w14:paraId="1DED40DE" w14:textId="77777777" w:rsidTr="00CF4D94">
                <w:trPr>
                  <w:divId w:val="325058593"/>
                  <w:tblCellSpacing w:w="15" w:type="dxa"/>
                </w:trPr>
                <w:tc>
                  <w:tcPr>
                    <w:tcW w:w="297" w:type="pct"/>
                    <w:hideMark/>
                  </w:tcPr>
                  <w:p w14:paraId="62B77A92" w14:textId="77777777" w:rsidR="002771C5" w:rsidRDefault="002771C5">
                    <w:pPr>
                      <w:pStyle w:val="Literaturverzeichnis"/>
                      <w:rPr>
                        <w:noProof/>
                        <w:lang w:val="de-DE"/>
                      </w:rPr>
                    </w:pPr>
                    <w:r>
                      <w:rPr>
                        <w:noProof/>
                        <w:lang w:val="de-DE"/>
                      </w:rPr>
                      <w:t xml:space="preserve">[13] </w:t>
                    </w:r>
                  </w:p>
                </w:tc>
                <w:tc>
                  <w:tcPr>
                    <w:tcW w:w="4652" w:type="pct"/>
                    <w:hideMark/>
                  </w:tcPr>
                  <w:p w14:paraId="33E61CD7" w14:textId="77777777" w:rsidR="002771C5" w:rsidRDefault="002771C5">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2771C5" w14:paraId="2B4AB93C" w14:textId="77777777" w:rsidTr="00CF4D94">
                <w:trPr>
                  <w:divId w:val="325058593"/>
                  <w:tblCellSpacing w:w="15" w:type="dxa"/>
                </w:trPr>
                <w:tc>
                  <w:tcPr>
                    <w:tcW w:w="297" w:type="pct"/>
                    <w:hideMark/>
                  </w:tcPr>
                  <w:p w14:paraId="31DE598B" w14:textId="77777777" w:rsidR="002771C5" w:rsidRDefault="002771C5">
                    <w:pPr>
                      <w:pStyle w:val="Literaturverzeichnis"/>
                      <w:rPr>
                        <w:noProof/>
                        <w:lang w:val="de-DE"/>
                      </w:rPr>
                    </w:pPr>
                    <w:r>
                      <w:rPr>
                        <w:noProof/>
                        <w:lang w:val="de-DE"/>
                      </w:rPr>
                      <w:t xml:space="preserve">[14] </w:t>
                    </w:r>
                  </w:p>
                </w:tc>
                <w:tc>
                  <w:tcPr>
                    <w:tcW w:w="4652" w:type="pct"/>
                    <w:hideMark/>
                  </w:tcPr>
                  <w:p w14:paraId="3A1DFB9E" w14:textId="77777777" w:rsidR="002771C5" w:rsidRDefault="002771C5">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2771C5" w14:paraId="2135FAFB" w14:textId="77777777" w:rsidTr="00CF4D94">
                <w:trPr>
                  <w:divId w:val="325058593"/>
                  <w:tblCellSpacing w:w="15" w:type="dxa"/>
                </w:trPr>
                <w:tc>
                  <w:tcPr>
                    <w:tcW w:w="297" w:type="pct"/>
                    <w:hideMark/>
                  </w:tcPr>
                  <w:p w14:paraId="6CB10EA8" w14:textId="77777777" w:rsidR="002771C5" w:rsidRDefault="002771C5">
                    <w:pPr>
                      <w:pStyle w:val="Literaturverzeichnis"/>
                      <w:rPr>
                        <w:noProof/>
                        <w:lang w:val="de-DE"/>
                      </w:rPr>
                    </w:pPr>
                    <w:r>
                      <w:rPr>
                        <w:noProof/>
                        <w:lang w:val="de-DE"/>
                      </w:rPr>
                      <w:t xml:space="preserve">[15] </w:t>
                    </w:r>
                  </w:p>
                </w:tc>
                <w:tc>
                  <w:tcPr>
                    <w:tcW w:w="4652" w:type="pct"/>
                    <w:hideMark/>
                  </w:tcPr>
                  <w:p w14:paraId="5F8C3765" w14:textId="77777777" w:rsidR="002771C5" w:rsidRDefault="002771C5">
                    <w:pPr>
                      <w:pStyle w:val="Literaturverzeichnis"/>
                      <w:rPr>
                        <w:noProof/>
                        <w:lang w:val="de-DE"/>
                      </w:rPr>
                    </w:pPr>
                    <w:r>
                      <w:rPr>
                        <w:noProof/>
                        <w:lang w:val="de-DE"/>
                      </w:rPr>
                      <w:t>ETSI, „Open Smart Grid Protocol (OSGP),“ 01 Januar 2012. [Online]. Available: http://www.etsi.org/deliver/etsi_gs/OSG/001_099/001/01.01.01_60/gs_osg001v010101p.pdf. [Zugriff am 19 Februar 2017].</w:t>
                    </w:r>
                  </w:p>
                </w:tc>
              </w:tr>
              <w:tr w:rsidR="002771C5" w14:paraId="226BBA96" w14:textId="77777777" w:rsidTr="00CF4D94">
                <w:trPr>
                  <w:divId w:val="325058593"/>
                  <w:tblCellSpacing w:w="15" w:type="dxa"/>
                </w:trPr>
                <w:tc>
                  <w:tcPr>
                    <w:tcW w:w="297" w:type="pct"/>
                    <w:hideMark/>
                  </w:tcPr>
                  <w:p w14:paraId="2EEA2821" w14:textId="77777777" w:rsidR="002771C5" w:rsidRDefault="002771C5">
                    <w:pPr>
                      <w:pStyle w:val="Literaturverzeichnis"/>
                      <w:rPr>
                        <w:noProof/>
                        <w:lang w:val="de-DE"/>
                      </w:rPr>
                    </w:pPr>
                    <w:r>
                      <w:rPr>
                        <w:noProof/>
                        <w:lang w:val="de-DE"/>
                      </w:rPr>
                      <w:t xml:space="preserve">[16] </w:t>
                    </w:r>
                  </w:p>
                </w:tc>
                <w:tc>
                  <w:tcPr>
                    <w:tcW w:w="4652" w:type="pct"/>
                    <w:hideMark/>
                  </w:tcPr>
                  <w:p w14:paraId="681255A0" w14:textId="77777777" w:rsidR="002771C5" w:rsidRDefault="002771C5">
                    <w:pPr>
                      <w:pStyle w:val="Literaturverzeichnis"/>
                      <w:rPr>
                        <w:noProof/>
                        <w:lang w:val="de-DE"/>
                      </w:rPr>
                    </w:pPr>
                    <w:r>
                      <w:rPr>
                        <w:noProof/>
                        <w:lang w:val="de-DE"/>
                      </w:rPr>
                      <w:t xml:space="preserve">Ferraiolo, David and Cugini, Janet and Kuhn, D Richard, „Role-based access control (RBAC): Features and motivations,“ in </w:t>
                    </w:r>
                    <w:r>
                      <w:rPr>
                        <w:i/>
                        <w:iCs/>
                        <w:noProof/>
                        <w:lang w:val="de-DE"/>
                      </w:rPr>
                      <w:t>Proceedings of 11th annual computer security application conference</w:t>
                    </w:r>
                    <w:r>
                      <w:rPr>
                        <w:noProof/>
                        <w:lang w:val="de-DE"/>
                      </w:rPr>
                      <w:t xml:space="preserve">, New Orleans, 1995. </w:t>
                    </w:r>
                  </w:p>
                </w:tc>
              </w:tr>
              <w:tr w:rsidR="002771C5" w14:paraId="5A993BA1" w14:textId="77777777" w:rsidTr="00CF4D94">
                <w:trPr>
                  <w:divId w:val="325058593"/>
                  <w:tblCellSpacing w:w="15" w:type="dxa"/>
                </w:trPr>
                <w:tc>
                  <w:tcPr>
                    <w:tcW w:w="297" w:type="pct"/>
                    <w:hideMark/>
                  </w:tcPr>
                  <w:p w14:paraId="19E1CFB5" w14:textId="77777777" w:rsidR="002771C5" w:rsidRDefault="002771C5">
                    <w:pPr>
                      <w:pStyle w:val="Literaturverzeichnis"/>
                      <w:rPr>
                        <w:noProof/>
                        <w:lang w:val="de-DE"/>
                      </w:rPr>
                    </w:pPr>
                    <w:r>
                      <w:rPr>
                        <w:noProof/>
                        <w:lang w:val="de-DE"/>
                      </w:rPr>
                      <w:t xml:space="preserve">[17] </w:t>
                    </w:r>
                  </w:p>
                </w:tc>
                <w:tc>
                  <w:tcPr>
                    <w:tcW w:w="4652" w:type="pct"/>
                    <w:hideMark/>
                  </w:tcPr>
                  <w:p w14:paraId="06EA039C" w14:textId="77777777" w:rsidR="002771C5" w:rsidRDefault="002771C5">
                    <w:pPr>
                      <w:pStyle w:val="Literaturverzeichnis"/>
                      <w:rPr>
                        <w:noProof/>
                        <w:lang w:val="de-DE"/>
                      </w:rPr>
                    </w:pPr>
                    <w:r>
                      <w:rPr>
                        <w:noProof/>
                        <w:lang w:val="de-DE"/>
                      </w:rPr>
                      <w:t>„Gesamte Rechtsvorschrift für Datenschutzgesetz 2000,“ [Online]. Available: https://www.ris.bka.gv.at/GeltendeFassung.wxe?Abfrage=Bundesnormen&amp;Gesetzesnummer=10001597.</w:t>
                    </w:r>
                  </w:p>
                </w:tc>
              </w:tr>
              <w:tr w:rsidR="002771C5" w14:paraId="72C7AFF3" w14:textId="77777777" w:rsidTr="00CF4D94">
                <w:trPr>
                  <w:divId w:val="325058593"/>
                  <w:tblCellSpacing w:w="15" w:type="dxa"/>
                </w:trPr>
                <w:tc>
                  <w:tcPr>
                    <w:tcW w:w="297" w:type="pct"/>
                    <w:hideMark/>
                  </w:tcPr>
                  <w:p w14:paraId="43918606" w14:textId="77777777" w:rsidR="002771C5" w:rsidRDefault="002771C5">
                    <w:pPr>
                      <w:pStyle w:val="Literaturverzeichnis"/>
                      <w:rPr>
                        <w:noProof/>
                        <w:lang w:val="de-DE"/>
                      </w:rPr>
                    </w:pPr>
                    <w:r>
                      <w:rPr>
                        <w:noProof/>
                        <w:lang w:val="de-DE"/>
                      </w:rPr>
                      <w:lastRenderedPageBreak/>
                      <w:t xml:space="preserve">[18] </w:t>
                    </w:r>
                  </w:p>
                </w:tc>
                <w:tc>
                  <w:tcPr>
                    <w:tcW w:w="4652" w:type="pct"/>
                    <w:hideMark/>
                  </w:tcPr>
                  <w:p w14:paraId="40CF7BA8" w14:textId="77777777" w:rsidR="002771C5" w:rsidRDefault="002771C5">
                    <w:pPr>
                      <w:pStyle w:val="Literaturverzeichnis"/>
                      <w:rPr>
                        <w:noProof/>
                        <w:lang w:val="de-DE"/>
                      </w:rPr>
                    </w:pPr>
                    <w:r>
                      <w:rPr>
                        <w:noProof/>
                        <w:lang w:val="de-DE"/>
                      </w:rPr>
                      <w:t>P. Unger, B. Moser und M. Wurz, „SmartVis-Dokumentation - Visualisierung von Smart Meter-Daten,“ 2016.</w:t>
                    </w:r>
                  </w:p>
                </w:tc>
              </w:tr>
              <w:tr w:rsidR="002771C5" w14:paraId="706D20E1" w14:textId="77777777" w:rsidTr="00CF4D94">
                <w:trPr>
                  <w:divId w:val="325058593"/>
                  <w:tblCellSpacing w:w="15" w:type="dxa"/>
                </w:trPr>
                <w:tc>
                  <w:tcPr>
                    <w:tcW w:w="297" w:type="pct"/>
                    <w:hideMark/>
                  </w:tcPr>
                  <w:p w14:paraId="71B5E7E6" w14:textId="77777777" w:rsidR="002771C5" w:rsidRDefault="002771C5">
                    <w:pPr>
                      <w:pStyle w:val="Literaturverzeichnis"/>
                      <w:rPr>
                        <w:noProof/>
                        <w:lang w:val="de-DE"/>
                      </w:rPr>
                    </w:pPr>
                    <w:r>
                      <w:rPr>
                        <w:noProof/>
                        <w:lang w:val="de-DE"/>
                      </w:rPr>
                      <w:t xml:space="preserve">[19] </w:t>
                    </w:r>
                  </w:p>
                </w:tc>
                <w:tc>
                  <w:tcPr>
                    <w:tcW w:w="4652" w:type="pct"/>
                    <w:hideMark/>
                  </w:tcPr>
                  <w:p w14:paraId="6A8E4EAD" w14:textId="77777777" w:rsidR="002771C5" w:rsidRDefault="002771C5">
                    <w:pPr>
                      <w:pStyle w:val="Literaturverzeichnis"/>
                      <w:rPr>
                        <w:noProof/>
                        <w:lang w:val="de-DE"/>
                      </w:rPr>
                    </w:pPr>
                    <w:r>
                      <w:rPr>
                        <w:noProof/>
                        <w:lang w:val="de-DE"/>
                      </w:rPr>
                      <w:t>Bundesamt für Sicherheit in der Informationstechnik, „Freie Software (FLOSS: Freie, Libre und Open Source Software) - Strategische Position des BSI zu Freier Software,“ [Online]. Available: https://www.bsi.bund.de/DE/Themen/DigitaleGesellschaft/FreieSoftware/freiesoftware_node.html. [Zugriff am 01 03 2017].</w:t>
                    </w:r>
                  </w:p>
                </w:tc>
              </w:tr>
              <w:tr w:rsidR="002771C5" w14:paraId="647F9622" w14:textId="77777777" w:rsidTr="00CF4D94">
                <w:trPr>
                  <w:divId w:val="325058593"/>
                  <w:tblCellSpacing w:w="15" w:type="dxa"/>
                </w:trPr>
                <w:tc>
                  <w:tcPr>
                    <w:tcW w:w="297" w:type="pct"/>
                    <w:hideMark/>
                  </w:tcPr>
                  <w:p w14:paraId="2593565E" w14:textId="77777777" w:rsidR="002771C5" w:rsidRDefault="002771C5">
                    <w:pPr>
                      <w:pStyle w:val="Literaturverzeichnis"/>
                      <w:rPr>
                        <w:noProof/>
                        <w:lang w:val="de-DE"/>
                      </w:rPr>
                    </w:pPr>
                    <w:r>
                      <w:rPr>
                        <w:noProof/>
                        <w:lang w:val="de-DE"/>
                      </w:rPr>
                      <w:t xml:space="preserve">[20] </w:t>
                    </w:r>
                  </w:p>
                </w:tc>
                <w:tc>
                  <w:tcPr>
                    <w:tcW w:w="4652" w:type="pct"/>
                    <w:hideMark/>
                  </w:tcPr>
                  <w:p w14:paraId="20652D17" w14:textId="77777777" w:rsidR="002771C5" w:rsidRDefault="002771C5">
                    <w:pPr>
                      <w:pStyle w:val="Literaturverzeichnis"/>
                      <w:rPr>
                        <w:noProof/>
                        <w:lang w:val="de-DE"/>
                      </w:rPr>
                    </w:pPr>
                    <w:r>
                      <w:rPr>
                        <w:noProof/>
                        <w:lang w:val="de-DE"/>
                      </w:rPr>
                      <w:t>Oracle, „Guide to Scaling Web Databases with MySQL Cluster,“ 1970 Januar 01. [Online]. Available: https://www.mysql.de/why-mysql/white-papers/guide-to-scaling-web-databases-with-mysql-cluster/. [Zugriff am 19 Februar 2017].</w:t>
                    </w:r>
                  </w:p>
                </w:tc>
              </w:tr>
              <w:tr w:rsidR="002771C5" w14:paraId="6F058CD1" w14:textId="77777777" w:rsidTr="00CF4D94">
                <w:trPr>
                  <w:divId w:val="325058593"/>
                  <w:tblCellSpacing w:w="15" w:type="dxa"/>
                </w:trPr>
                <w:tc>
                  <w:tcPr>
                    <w:tcW w:w="297" w:type="pct"/>
                    <w:hideMark/>
                  </w:tcPr>
                  <w:p w14:paraId="0DAF7AD5" w14:textId="77777777" w:rsidR="002771C5" w:rsidRDefault="002771C5">
                    <w:pPr>
                      <w:pStyle w:val="Literaturverzeichnis"/>
                      <w:rPr>
                        <w:noProof/>
                        <w:lang w:val="de-DE"/>
                      </w:rPr>
                    </w:pPr>
                    <w:r>
                      <w:rPr>
                        <w:noProof/>
                        <w:lang w:val="de-DE"/>
                      </w:rPr>
                      <w:t xml:space="preserve">[21] </w:t>
                    </w:r>
                  </w:p>
                </w:tc>
                <w:tc>
                  <w:tcPr>
                    <w:tcW w:w="4652" w:type="pct"/>
                    <w:hideMark/>
                  </w:tcPr>
                  <w:p w14:paraId="2008071C" w14:textId="77777777" w:rsidR="002771C5" w:rsidRDefault="002771C5">
                    <w:pPr>
                      <w:pStyle w:val="Literaturverzeichnis"/>
                      <w:rPr>
                        <w:noProof/>
                        <w:lang w:val="de-DE"/>
                      </w:rPr>
                    </w:pPr>
                    <w:r>
                      <w:rPr>
                        <w:noProof/>
                        <w:lang w:val="de-DE"/>
                      </w:rPr>
                      <w:t>J. S. Ward und A. Barker, „Undefined By Data: A Survey of Big Data Definitions,“ 2013.</w:t>
                    </w:r>
                  </w:p>
                </w:tc>
              </w:tr>
              <w:tr w:rsidR="002771C5" w14:paraId="3A37AAD3" w14:textId="77777777" w:rsidTr="00CF4D94">
                <w:trPr>
                  <w:divId w:val="325058593"/>
                  <w:tblCellSpacing w:w="15" w:type="dxa"/>
                </w:trPr>
                <w:tc>
                  <w:tcPr>
                    <w:tcW w:w="297" w:type="pct"/>
                    <w:hideMark/>
                  </w:tcPr>
                  <w:p w14:paraId="42F8315A" w14:textId="77777777" w:rsidR="002771C5" w:rsidRDefault="002771C5">
                    <w:pPr>
                      <w:pStyle w:val="Literaturverzeichnis"/>
                      <w:rPr>
                        <w:noProof/>
                        <w:lang w:val="de-AT"/>
                      </w:rPr>
                    </w:pPr>
                    <w:r>
                      <w:rPr>
                        <w:noProof/>
                      </w:rPr>
                      <w:t xml:space="preserve">[22] </w:t>
                    </w:r>
                  </w:p>
                </w:tc>
                <w:tc>
                  <w:tcPr>
                    <w:tcW w:w="4652" w:type="pct"/>
                    <w:hideMark/>
                  </w:tcPr>
                  <w:p w14:paraId="468A1440" w14:textId="77777777" w:rsidR="002771C5" w:rsidRDefault="002771C5">
                    <w:pPr>
                      <w:pStyle w:val="Literaturverzeichnis"/>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02 03 2017].</w:t>
                    </w:r>
                  </w:p>
                </w:tc>
              </w:tr>
              <w:tr w:rsidR="002771C5" w14:paraId="10DBD146" w14:textId="77777777" w:rsidTr="00CF4D94">
                <w:trPr>
                  <w:divId w:val="325058593"/>
                  <w:tblCellSpacing w:w="15" w:type="dxa"/>
                </w:trPr>
                <w:tc>
                  <w:tcPr>
                    <w:tcW w:w="297" w:type="pct"/>
                    <w:hideMark/>
                  </w:tcPr>
                  <w:p w14:paraId="04A136C0" w14:textId="77777777" w:rsidR="002771C5" w:rsidRDefault="002771C5">
                    <w:pPr>
                      <w:pStyle w:val="Literaturverzeichnis"/>
                      <w:rPr>
                        <w:noProof/>
                        <w:lang w:val="de-DE"/>
                      </w:rPr>
                    </w:pPr>
                    <w:r>
                      <w:rPr>
                        <w:noProof/>
                        <w:lang w:val="de-DE"/>
                      </w:rPr>
                      <w:t xml:space="preserve">[23] </w:t>
                    </w:r>
                  </w:p>
                </w:tc>
                <w:tc>
                  <w:tcPr>
                    <w:tcW w:w="4652" w:type="pct"/>
                    <w:hideMark/>
                  </w:tcPr>
                  <w:p w14:paraId="37BE0BEA" w14:textId="77777777" w:rsidR="002771C5" w:rsidRDefault="002771C5">
                    <w:pPr>
                      <w:pStyle w:val="Literaturverzeichnis"/>
                      <w:rPr>
                        <w:noProof/>
                        <w:lang w:val="de-DE"/>
                      </w:rPr>
                    </w:pPr>
                    <w:r>
                      <w:rPr>
                        <w:noProof/>
                        <w:lang w:val="de-DE"/>
                      </w:rPr>
                      <w:t>Oracle, „Guide to Scaling Web Databases with MySQL Cluster,“ 18 10 2016. [Online]. Available: https://www.mysql.de/why-mysql/white-papers/guide-to-scaling-web-databases-with-mysql-cluster/. [Zugriff am 19 Februar 2017].</w:t>
                    </w:r>
                  </w:p>
                </w:tc>
              </w:tr>
              <w:tr w:rsidR="002771C5" w14:paraId="293E9255" w14:textId="77777777" w:rsidTr="00CF4D94">
                <w:trPr>
                  <w:divId w:val="325058593"/>
                  <w:tblCellSpacing w:w="15" w:type="dxa"/>
                </w:trPr>
                <w:tc>
                  <w:tcPr>
                    <w:tcW w:w="297" w:type="pct"/>
                    <w:hideMark/>
                  </w:tcPr>
                  <w:p w14:paraId="5BF825EC" w14:textId="77777777" w:rsidR="002771C5" w:rsidRDefault="002771C5">
                    <w:pPr>
                      <w:pStyle w:val="Literaturverzeichnis"/>
                      <w:rPr>
                        <w:noProof/>
                        <w:lang w:val="de-DE"/>
                      </w:rPr>
                    </w:pPr>
                    <w:r>
                      <w:rPr>
                        <w:noProof/>
                        <w:lang w:val="de-DE"/>
                      </w:rPr>
                      <w:t xml:space="preserve">[24] </w:t>
                    </w:r>
                  </w:p>
                </w:tc>
                <w:tc>
                  <w:tcPr>
                    <w:tcW w:w="4652" w:type="pct"/>
                    <w:hideMark/>
                  </w:tcPr>
                  <w:p w14:paraId="59D3B11D" w14:textId="77777777" w:rsidR="002771C5" w:rsidRDefault="002771C5">
                    <w:pPr>
                      <w:pStyle w:val="Literaturverzeichnis"/>
                      <w:rPr>
                        <w:noProof/>
                        <w:lang w:val="de-DE"/>
                      </w:rPr>
                    </w:pPr>
                    <w:r>
                      <w:rPr>
                        <w:noProof/>
                        <w:lang w:val="de-DE"/>
                      </w:rPr>
                      <w:t xml:space="preserve">F. Fusco, U. Fischer, V. Lonij, P. Pompey, J.-B. Fiot, B. Chen, Y. Gkoufas und M. Sinn, „Data Management System for Energy Analytics and its Application to Forecasting,“ in </w:t>
                    </w:r>
                    <w:r>
                      <w:rPr>
                        <w:i/>
                        <w:iCs/>
                        <w:noProof/>
                        <w:lang w:val="de-DE"/>
                      </w:rPr>
                      <w:t>EDBT/ICDT Workshops</w:t>
                    </w:r>
                    <w:r>
                      <w:rPr>
                        <w:noProof/>
                        <w:lang w:val="de-DE"/>
                      </w:rPr>
                      <w:t xml:space="preserve">, Bordeaux, 2016. </w:t>
                    </w:r>
                  </w:p>
                </w:tc>
              </w:tr>
              <w:tr w:rsidR="002771C5" w14:paraId="3673FBC7" w14:textId="77777777" w:rsidTr="00CF4D94">
                <w:trPr>
                  <w:divId w:val="325058593"/>
                  <w:tblCellSpacing w:w="15" w:type="dxa"/>
                </w:trPr>
                <w:tc>
                  <w:tcPr>
                    <w:tcW w:w="297" w:type="pct"/>
                    <w:hideMark/>
                  </w:tcPr>
                  <w:p w14:paraId="608096D3" w14:textId="77777777" w:rsidR="002771C5" w:rsidRDefault="002771C5">
                    <w:pPr>
                      <w:pStyle w:val="Literaturverzeichnis"/>
                      <w:rPr>
                        <w:noProof/>
                        <w:lang w:val="de-DE"/>
                      </w:rPr>
                    </w:pPr>
                    <w:r>
                      <w:rPr>
                        <w:noProof/>
                        <w:lang w:val="de-DE"/>
                      </w:rPr>
                      <w:t xml:space="preserve">[25] </w:t>
                    </w:r>
                  </w:p>
                </w:tc>
                <w:tc>
                  <w:tcPr>
                    <w:tcW w:w="4652" w:type="pct"/>
                    <w:hideMark/>
                  </w:tcPr>
                  <w:p w14:paraId="40271596" w14:textId="77777777" w:rsidR="002771C5" w:rsidRDefault="002771C5">
                    <w:pPr>
                      <w:pStyle w:val="Literaturverzeichnis"/>
                      <w:rPr>
                        <w:noProof/>
                        <w:lang w:val="de-DE"/>
                      </w:rPr>
                    </w:pPr>
                    <w:r>
                      <w:rPr>
                        <w:i/>
                        <w:iCs/>
                        <w:noProof/>
                        <w:lang w:val="de-DE"/>
                      </w:rPr>
                      <w:t xml:space="preserve">IT-Grundschutz-Profil für Open-Source-Software (GSProOSS), </w:t>
                    </w:r>
                    <w:r>
                      <w:rPr>
                        <w:noProof/>
                        <w:lang w:val="de-DE"/>
                      </w:rPr>
                      <w:t>2010.</w:t>
                    </w:r>
                  </w:p>
                </w:tc>
              </w:tr>
              <w:tr w:rsidR="002771C5" w14:paraId="4ACD5FB3" w14:textId="77777777" w:rsidTr="00CF4D94">
                <w:trPr>
                  <w:divId w:val="325058593"/>
                  <w:tblCellSpacing w:w="15" w:type="dxa"/>
                </w:trPr>
                <w:tc>
                  <w:tcPr>
                    <w:tcW w:w="297" w:type="pct"/>
                    <w:hideMark/>
                  </w:tcPr>
                  <w:p w14:paraId="1A8EC46E" w14:textId="77777777" w:rsidR="002771C5" w:rsidRDefault="002771C5">
                    <w:pPr>
                      <w:pStyle w:val="Literaturverzeichnis"/>
                      <w:rPr>
                        <w:noProof/>
                        <w:lang w:val="de-DE"/>
                      </w:rPr>
                    </w:pPr>
                    <w:r>
                      <w:rPr>
                        <w:noProof/>
                        <w:lang w:val="de-DE"/>
                      </w:rPr>
                      <w:t xml:space="preserve">[26] </w:t>
                    </w:r>
                  </w:p>
                </w:tc>
                <w:tc>
                  <w:tcPr>
                    <w:tcW w:w="4652" w:type="pct"/>
                    <w:hideMark/>
                  </w:tcPr>
                  <w:p w14:paraId="72128035" w14:textId="77777777" w:rsidR="002771C5" w:rsidRDefault="002771C5">
                    <w:pPr>
                      <w:pStyle w:val="Literaturverzeichnis"/>
                      <w:rPr>
                        <w:noProof/>
                        <w:lang w:val="de-DE"/>
                      </w:rPr>
                    </w:pPr>
                    <w:r>
                      <w:rPr>
                        <w:noProof/>
                        <w:lang w:val="de-DE"/>
                      </w:rPr>
                      <w:t xml:space="preserve">S. W. M. Lisovich, „Privacy concerns in upcoming residental and commercial demand-response systems,“ in </w:t>
                    </w:r>
                    <w:r>
                      <w:rPr>
                        <w:i/>
                        <w:iCs/>
                        <w:noProof/>
                        <w:lang w:val="de-DE"/>
                      </w:rPr>
                      <w:t>Proc. of the Clemson University Power Systems Converence</w:t>
                    </w:r>
                    <w:r>
                      <w:rPr>
                        <w:noProof/>
                        <w:lang w:val="de-DE"/>
                      </w:rPr>
                      <w:t xml:space="preserve">, Clemson, SC, 2008. </w:t>
                    </w:r>
                  </w:p>
                </w:tc>
              </w:tr>
              <w:tr w:rsidR="002771C5" w14:paraId="1B296E9D" w14:textId="77777777" w:rsidTr="00CF4D94">
                <w:trPr>
                  <w:divId w:val="325058593"/>
                  <w:tblCellSpacing w:w="15" w:type="dxa"/>
                </w:trPr>
                <w:tc>
                  <w:tcPr>
                    <w:tcW w:w="297" w:type="pct"/>
                    <w:hideMark/>
                  </w:tcPr>
                  <w:p w14:paraId="43DD25FA" w14:textId="77777777" w:rsidR="002771C5" w:rsidRDefault="002771C5">
                    <w:pPr>
                      <w:pStyle w:val="Literaturverzeichnis"/>
                      <w:rPr>
                        <w:noProof/>
                        <w:lang w:val="de-DE"/>
                      </w:rPr>
                    </w:pPr>
                    <w:r>
                      <w:rPr>
                        <w:noProof/>
                        <w:lang w:val="de-DE"/>
                      </w:rPr>
                      <w:t xml:space="preserve">[27] </w:t>
                    </w:r>
                  </w:p>
                </w:tc>
                <w:tc>
                  <w:tcPr>
                    <w:tcW w:w="4652" w:type="pct"/>
                    <w:hideMark/>
                  </w:tcPr>
                  <w:p w14:paraId="1606BA65" w14:textId="77777777" w:rsidR="002771C5" w:rsidRDefault="002771C5">
                    <w:pPr>
                      <w:pStyle w:val="Literaturverzeichnis"/>
                      <w:rPr>
                        <w:noProof/>
                        <w:lang w:val="de-DE"/>
                      </w:rPr>
                    </w:pPr>
                    <w:r>
                      <w:rPr>
                        <w:noProof/>
                        <w:lang w:val="de-DE"/>
                      </w:rPr>
                      <w:t xml:space="preserve">B. f. S. i. d. IT, „BSI TR-03109 Technische Vorgaben für intelligente Messsysteme und deren sicherer Betrieb,“ 18 März 2013. [Online]. Available: </w:t>
                    </w:r>
                    <w:r>
                      <w:rPr>
                        <w:noProof/>
                        <w:lang w:val="de-DE"/>
                      </w:rPr>
                      <w:lastRenderedPageBreak/>
                      <w:t>https://www.bsi.bund.de/SharedDocs/Downloads/DE/BSI/Publikationen/TechnischeRichtlinien/TR03109/TR-03109-1_Anlage_Feinspezifikation_Drahtgebundene_LMN-Schnittstelle_Teilb.pdf?__blob=publicationFile. [Zugriff am 19 Februar 2017].</w:t>
                    </w:r>
                  </w:p>
                </w:tc>
              </w:tr>
              <w:tr w:rsidR="002771C5" w14:paraId="3271CDE1" w14:textId="77777777" w:rsidTr="00CF4D94">
                <w:trPr>
                  <w:divId w:val="325058593"/>
                  <w:tblCellSpacing w:w="15" w:type="dxa"/>
                </w:trPr>
                <w:tc>
                  <w:tcPr>
                    <w:tcW w:w="297" w:type="pct"/>
                    <w:hideMark/>
                  </w:tcPr>
                  <w:p w14:paraId="1F85402C" w14:textId="77777777" w:rsidR="002771C5" w:rsidRDefault="002771C5">
                    <w:pPr>
                      <w:pStyle w:val="Literaturverzeichnis"/>
                      <w:rPr>
                        <w:noProof/>
                        <w:lang w:val="de-DE"/>
                      </w:rPr>
                    </w:pPr>
                    <w:r>
                      <w:rPr>
                        <w:noProof/>
                        <w:lang w:val="de-DE"/>
                      </w:rPr>
                      <w:lastRenderedPageBreak/>
                      <w:t xml:space="preserve">[28] </w:t>
                    </w:r>
                  </w:p>
                </w:tc>
                <w:tc>
                  <w:tcPr>
                    <w:tcW w:w="4652" w:type="pct"/>
                    <w:hideMark/>
                  </w:tcPr>
                  <w:p w14:paraId="55FBA83B" w14:textId="77777777" w:rsidR="002771C5" w:rsidRDefault="002771C5">
                    <w:pPr>
                      <w:pStyle w:val="Literaturverzeichnis"/>
                      <w:rPr>
                        <w:noProof/>
                        <w:lang w:val="de-DE"/>
                      </w:rPr>
                    </w:pPr>
                    <w:r>
                      <w:rPr>
                        <w:noProof/>
                        <w:lang w:val="de-DE"/>
                      </w:rPr>
                      <w:t xml:space="preserve">J. G. P. S. Phillipe Bonnet, „Towards sensor database systems,“ in </w:t>
                    </w:r>
                    <w:r>
                      <w:rPr>
                        <w:i/>
                        <w:iCs/>
                        <w:noProof/>
                        <w:lang w:val="de-DE"/>
                      </w:rPr>
                      <w:t>International Converence on Mobile Data Management</w:t>
                    </w:r>
                    <w:r>
                      <w:rPr>
                        <w:noProof/>
                        <w:lang w:val="de-DE"/>
                      </w:rPr>
                      <w:t xml:space="preserve">, Berlin, 2001. </w:t>
                    </w:r>
                  </w:p>
                </w:tc>
              </w:tr>
              <w:tr w:rsidR="002771C5" w14:paraId="32D0B1BB" w14:textId="77777777" w:rsidTr="00CF4D94">
                <w:trPr>
                  <w:divId w:val="325058593"/>
                  <w:tblCellSpacing w:w="15" w:type="dxa"/>
                </w:trPr>
                <w:tc>
                  <w:tcPr>
                    <w:tcW w:w="297" w:type="pct"/>
                    <w:hideMark/>
                  </w:tcPr>
                  <w:p w14:paraId="52F40089" w14:textId="77777777" w:rsidR="002771C5" w:rsidRDefault="002771C5">
                    <w:pPr>
                      <w:pStyle w:val="Literaturverzeichnis"/>
                      <w:rPr>
                        <w:noProof/>
                        <w:lang w:val="de-DE"/>
                      </w:rPr>
                    </w:pPr>
                    <w:r>
                      <w:rPr>
                        <w:noProof/>
                        <w:lang w:val="de-DE"/>
                      </w:rPr>
                      <w:t xml:space="preserve">[29] </w:t>
                    </w:r>
                  </w:p>
                </w:tc>
                <w:tc>
                  <w:tcPr>
                    <w:tcW w:w="4652" w:type="pct"/>
                    <w:hideMark/>
                  </w:tcPr>
                  <w:p w14:paraId="75C572C4" w14:textId="77777777" w:rsidR="002771C5" w:rsidRDefault="002771C5">
                    <w:pPr>
                      <w:pStyle w:val="Literaturverzeichnis"/>
                      <w:rPr>
                        <w:noProof/>
                        <w:lang w:val="de-DE"/>
                      </w:rPr>
                    </w:pPr>
                    <w:r>
                      <w:rPr>
                        <w:noProof/>
                        <w:lang w:val="de-DE"/>
                      </w:rPr>
                      <w:t>Das Europäische Parlament und der Rat der Europäischen Union, „Energieeffizenz und Energiedienstleistungen und zur Aufhebung der Richtlinie 93/76/EWG des Rates,“ 05 April 2006. [Online]. Available: eur-lex.europa.eu/legal-content/DE/ALL/?uri=CELEX%3A32006L0032. [Zugriff am 19 Februar 2017].</w:t>
                    </w:r>
                  </w:p>
                </w:tc>
              </w:tr>
            </w:tbl>
            <w:p w14:paraId="0B3F1566" w14:textId="77777777" w:rsidR="002771C5" w:rsidRDefault="002771C5">
              <w:pPr>
                <w:divId w:val="325058593"/>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97" w:name="_Toc476656974"/>
      <w:r w:rsidRPr="006074E0">
        <w:lastRenderedPageBreak/>
        <w:t>Anhang</w:t>
      </w:r>
      <w:bookmarkEnd w:id="97"/>
    </w:p>
    <w:p w14:paraId="55CCAE00" w14:textId="2C1E40F6" w:rsidR="00D30261" w:rsidRDefault="00AF19E8" w:rsidP="004D376F">
      <w:pPr>
        <w:pStyle w:val="berschrift2"/>
        <w:rPr>
          <w:sz w:val="28"/>
          <w:szCs w:val="28"/>
          <w:lang w:val="de-AT"/>
        </w:rPr>
      </w:pPr>
      <w:bookmarkStart w:id="98" w:name="_Toc476656975"/>
      <w:r>
        <w:rPr>
          <w:sz w:val="28"/>
          <w:szCs w:val="28"/>
          <w:lang w:val="de-AT"/>
        </w:rPr>
        <w:t>SQL Messungen</w:t>
      </w:r>
      <w:bookmarkEnd w:id="98"/>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8FD69" w14:textId="77777777" w:rsidR="007C460A" w:rsidRDefault="007C460A">
      <w:pPr>
        <w:spacing w:after="0" w:line="240" w:lineRule="auto"/>
      </w:pPr>
      <w:r>
        <w:separator/>
      </w:r>
    </w:p>
  </w:endnote>
  <w:endnote w:type="continuationSeparator" w:id="0">
    <w:p w14:paraId="69D44488" w14:textId="77777777" w:rsidR="007C460A" w:rsidRDefault="007C4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14CCE" w14:textId="77777777" w:rsidR="007C460A" w:rsidRDefault="007C460A">
      <w:pPr>
        <w:spacing w:after="0" w:line="240" w:lineRule="auto"/>
      </w:pPr>
      <w:r>
        <w:separator/>
      </w:r>
    </w:p>
  </w:footnote>
  <w:footnote w:type="continuationSeparator" w:id="0">
    <w:p w14:paraId="36B249B5" w14:textId="77777777" w:rsidR="007C460A" w:rsidRDefault="007C4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1F2415DF" w:rsidR="0014164A" w:rsidRPr="00EE03BF" w:rsidRDefault="0014164A"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77D6D">
          <w:rPr>
            <w:noProof/>
            <w:sz w:val="20"/>
          </w:rPr>
          <w:t>iii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3F0AAFB8" w:rsidR="0014164A" w:rsidRPr="00EE03BF" w:rsidRDefault="0014164A"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77D6D">
          <w:rPr>
            <w:noProof/>
            <w:sz w:val="20"/>
          </w:rPr>
          <w:t>vi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94092816"/>
      <w:docPartObj>
        <w:docPartGallery w:val="Page Numbers (Top of Page)"/>
        <w:docPartUnique/>
      </w:docPartObj>
    </w:sdtPr>
    <w:sdtContent>
      <w:p w14:paraId="22666017" w14:textId="2FB73CFA" w:rsidR="0014164A" w:rsidRPr="00EE03BF" w:rsidRDefault="0014164A"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77D6D">
          <w:rPr>
            <w:noProof/>
            <w:sz w:val="20"/>
          </w:rPr>
          <w:t>2</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9930195"/>
      <w:docPartObj>
        <w:docPartGallery w:val="Page Numbers (Top of Page)"/>
        <w:docPartUnique/>
      </w:docPartObj>
    </w:sdtPr>
    <w:sdtContent>
      <w:p w14:paraId="2841B00F" w14:textId="27B44A00" w:rsidR="0014164A" w:rsidRPr="00EE03BF" w:rsidRDefault="0014164A" w:rsidP="0029376E">
        <w:pPr>
          <w:pStyle w:val="Kopfzeile"/>
          <w:pBdr>
            <w:bottom w:val="single" w:sz="4" w:space="1" w:color="auto"/>
          </w:pBdr>
          <w:rPr>
            <w:sz w:val="20"/>
          </w:rPr>
        </w:pPr>
        <w:proofErr w:type="spellStart"/>
        <w:r>
          <w:rPr>
            <w:sz w:val="20"/>
          </w:rPr>
          <w:t>Anforderungsanalyse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77D6D">
          <w:rPr>
            <w:noProof/>
            <w:sz w:val="20"/>
          </w:rPr>
          <w:t>16</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0C8744D0" w:rsidR="0014164A" w:rsidRPr="00EE03BF" w:rsidRDefault="0014164A" w:rsidP="0029376E">
    <w:pPr>
      <w:pStyle w:val="Kopfzeile"/>
      <w:pBdr>
        <w:bottom w:val="single" w:sz="4" w:space="1" w:color="auto"/>
      </w:pBdr>
      <w:rPr>
        <w:sz w:val="20"/>
      </w:rPr>
    </w:pPr>
    <w:proofErr w:type="spellStart"/>
    <w:r>
      <w:rPr>
        <w:sz w:val="20"/>
      </w:rPr>
      <w:t>Ausblick</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77D6D">
      <w:rPr>
        <w:noProof/>
        <w:sz w:val="20"/>
      </w:rPr>
      <w:t>18</w:t>
    </w:r>
    <w:r w:rsidRPr="00EE03BF">
      <w:rPr>
        <w:sz w:val="20"/>
      </w:rP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68E5DCEC" w:rsidR="0014164A" w:rsidRPr="00EE03BF" w:rsidRDefault="0014164A"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77D6D">
      <w:rPr>
        <w:noProof/>
        <w:sz w:val="20"/>
      </w:rPr>
      <w:t>22</w:t>
    </w:r>
    <w:r w:rsidRPr="00EE03BF">
      <w:rPr>
        <w:sz w:val="20"/>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7C13B6A6" w:rsidR="0014164A" w:rsidRPr="00EE03BF" w:rsidRDefault="0014164A"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77D6D">
          <w:rPr>
            <w:noProof/>
            <w:sz w:val="20"/>
          </w:rPr>
          <w:t>23</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3"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5"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6"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0"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5"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7"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0"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1"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1"/>
  </w:num>
  <w:num w:numId="2">
    <w:abstractNumId w:val="14"/>
  </w:num>
  <w:num w:numId="3">
    <w:abstractNumId w:val="20"/>
  </w:num>
  <w:num w:numId="4">
    <w:abstractNumId w:val="4"/>
  </w:num>
  <w:num w:numId="5">
    <w:abstractNumId w:val="6"/>
  </w:num>
  <w:num w:numId="6">
    <w:abstractNumId w:val="10"/>
  </w:num>
  <w:num w:numId="7">
    <w:abstractNumId w:val="13"/>
  </w:num>
  <w:num w:numId="8">
    <w:abstractNumId w:val="15"/>
  </w:num>
  <w:num w:numId="9">
    <w:abstractNumId w:val="18"/>
  </w:num>
  <w:num w:numId="10">
    <w:abstractNumId w:val="2"/>
  </w:num>
  <w:num w:numId="11">
    <w:abstractNumId w:val="12"/>
  </w:num>
  <w:num w:numId="12">
    <w:abstractNumId w:val="5"/>
  </w:num>
  <w:num w:numId="13">
    <w:abstractNumId w:val="7"/>
  </w:num>
  <w:num w:numId="14">
    <w:abstractNumId w:val="16"/>
  </w:num>
  <w:num w:numId="15">
    <w:abstractNumId w:val="8"/>
  </w:num>
  <w:num w:numId="16">
    <w:abstractNumId w:val="9"/>
  </w:num>
  <w:num w:numId="17">
    <w:abstractNumId w:val="19"/>
  </w:num>
  <w:num w:numId="18">
    <w:abstractNumId w:val="1"/>
  </w:num>
  <w:num w:numId="19">
    <w:abstractNumId w:val="11"/>
  </w:num>
  <w:num w:numId="20">
    <w:abstractNumId w:val="9"/>
  </w:num>
  <w:num w:numId="21">
    <w:abstractNumId w:val="20"/>
  </w:num>
  <w:num w:numId="22">
    <w:abstractNumId w:val="17"/>
  </w:num>
  <w:num w:numId="23">
    <w:abstractNumId w:val="20"/>
  </w:num>
  <w:num w:numId="24">
    <w:abstractNumId w:val="20"/>
  </w:num>
  <w:num w:numId="25">
    <w:abstractNumId w:val="3"/>
  </w:num>
  <w:num w:numId="26">
    <w:abstractNumId w:val="20"/>
  </w:num>
  <w:num w:numId="27">
    <w:abstractNumId w:val="20"/>
  </w:num>
  <w:num w:numId="28">
    <w:abstractNumId w:val="0"/>
  </w:num>
  <w:num w:numId="29">
    <w:abstractNumId w:val="20"/>
  </w:num>
  <w:num w:numId="30">
    <w:abstractNumId w:val="20"/>
  </w:num>
  <w:num w:numId="31">
    <w:abstractNumId w:val="20"/>
  </w:num>
  <w:num w:numId="32">
    <w:abstractNumId w:val="20"/>
  </w:num>
  <w:num w:numId="33">
    <w:abstractNumId w:val="20"/>
  </w:num>
  <w:num w:numId="34">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131078" w:nlCheck="1" w:checkStyle="0"/>
  <w:activeWritingStyle w:appName="MSWord" w:lang="de-AT"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A5D"/>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1E85"/>
    <w:rsid w:val="001B2938"/>
    <w:rsid w:val="001B2B02"/>
    <w:rsid w:val="001B3F7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6785"/>
    <w:rsid w:val="00437840"/>
    <w:rsid w:val="004400BD"/>
    <w:rsid w:val="00440B06"/>
    <w:rsid w:val="0044121C"/>
    <w:rsid w:val="00442192"/>
    <w:rsid w:val="0044566F"/>
    <w:rsid w:val="00446594"/>
    <w:rsid w:val="004504AC"/>
    <w:rsid w:val="00451D22"/>
    <w:rsid w:val="00454543"/>
    <w:rsid w:val="00455BD5"/>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A1D86"/>
    <w:rsid w:val="006A28AA"/>
    <w:rsid w:val="006A2E4A"/>
    <w:rsid w:val="006A3173"/>
    <w:rsid w:val="006A3BEE"/>
    <w:rsid w:val="006A4B1B"/>
    <w:rsid w:val="006A4B82"/>
    <w:rsid w:val="006B1AA9"/>
    <w:rsid w:val="006B6A7B"/>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3CC4"/>
    <w:rsid w:val="00843DA3"/>
    <w:rsid w:val="0084466F"/>
    <w:rsid w:val="0084495A"/>
    <w:rsid w:val="008453D7"/>
    <w:rsid w:val="0084596E"/>
    <w:rsid w:val="00847D6F"/>
    <w:rsid w:val="00847E6E"/>
    <w:rsid w:val="00847F0E"/>
    <w:rsid w:val="00851437"/>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2C1"/>
    <w:rsid w:val="00915611"/>
    <w:rsid w:val="009243BC"/>
    <w:rsid w:val="009251CA"/>
    <w:rsid w:val="009266AA"/>
    <w:rsid w:val="00926CE1"/>
    <w:rsid w:val="00927807"/>
    <w:rsid w:val="00930355"/>
    <w:rsid w:val="00930DE5"/>
    <w:rsid w:val="00932032"/>
    <w:rsid w:val="0093317E"/>
    <w:rsid w:val="00933730"/>
    <w:rsid w:val="00935A03"/>
    <w:rsid w:val="00935A9D"/>
    <w:rsid w:val="00935DD4"/>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2445"/>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F20D2"/>
    <w:rsid w:val="00DF52BC"/>
    <w:rsid w:val="00E00837"/>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christopher.wieland\Documents\GitHub\RD-Project\Projektplanung\Zwischenbericht_Februar%20-%20nachbearbeitet%20-%20gemerged%20am%205.3..docx" TargetMode="External"/><Relationship Id="rId18" Type="http://schemas.openxmlformats.org/officeDocument/2006/relationships/image" Target="media/image3.em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file:///C:\Users\christopher.wieland\Documents\GitHub\RD-Project\Projektplanung\Zwischenbericht_Februar%20-%20nachbearbeitet%20-%20gemerged%20am%205.3..docx" TargetMode="External"/><Relationship Id="rId17" Type="http://schemas.openxmlformats.org/officeDocument/2006/relationships/oleObject" Target="embeddings/oleObject1.bin"/><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Zwischenbericht_Februar%20-%20nachbearbeitet%20-%20gemerged%20am%205.3..docx" TargetMode="Externa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header" Target="header7.xml"/><Relationship Id="rId10" Type="http://schemas.openxmlformats.org/officeDocument/2006/relationships/hyperlink" Target="file:///C:\Users\christopher.wieland\Documents\GitHub\RD-Project\Projektplanung\Zwischenbericht_Februar%20-%20nachbearbeitet%20-%20gemerged%20am%205.3..docx"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header" Target="header6.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25</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26</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27</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28</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29</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15</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Kol11</b:Tag>
    <b:SourceType>ConferenceProceedings</b:SourceType>
    <b:Guid>{6A4C08E7-160A-49EE-9ECD-9D42B98C935B}</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Sal17</b:Tag>
    <b:SourceType>DocumentFromInternetSite</b:SourceType>
    <b:Guid>{B5BF6076-275C-41CF-8696-22B6A2AE9E75}</b:Guid>
    <b:LCID>de-AT</b:LCID>
    <b:Author>
      <b:Author>
        <b:Corporate>Salzburg AG</b:Corporate>
      </b:Author>
    </b:Author>
    <b:YearAccessed>2017</b:YearAccessed>
    <b:MonthAccessed>03</b:MonthAccessed>
    <b:DayAccessed>02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
    <b:Tag>Platzhalter1</b:Tag>
    <b:SourceType>DocumentFromInternetSite</b:SourceType>
    <b:Guid>{F584A3AF-4EF0-4D33-BE48-51ECA002B884}</b:Guid>
    <b:Title>Guide to Scaling Web Databases with MySQL Cluster</b:Title>
    <b:Year>2016</b:Year>
    <b:Month>10</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Bun17</b:Tag>
    <b:SourceType>DocumentFromInternetSite</b:SourceType>
    <b:Guid>{C8152AB5-4A3B-4188-9B60-0EEC0594A8DE}</b:Guid>
    <b:Title>Freie Software (FLOSS: Freie, Libre und Open Source Software) - Strategische Position des BSI zu Freier Software</b:Title>
    <b:Author>
      <b:Author>
        <b:Corporate>Bundesamt für Sicherheit in der Informationstechnik</b:Corporate>
      </b:Author>
    </b:Author>
    <b:YearAccessed>2017</b:YearAccessed>
    <b:MonthAccessed>03</b:MonthAccessed>
    <b:DayAccessed>01</b:DayAccessed>
    <b:URL>https://www.bsi.bund.de/DE/Themen/DigitaleGesellschaft/FreieSoftware/freiesoftware_node.html</b:URL>
    <b:RefOrder>19</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s>
</file>

<file path=customXml/itemProps1.xml><?xml version="1.0" encoding="utf-8"?>
<ds:datastoreItem xmlns:ds="http://schemas.openxmlformats.org/officeDocument/2006/customXml" ds:itemID="{B50C523C-0C96-41F9-A341-5727BAB5E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6670</Words>
  <Characters>42024</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Christopher Wieland</cp:lastModifiedBy>
  <cp:revision>122</cp:revision>
  <cp:lastPrinted>2016-05-22T10:05:00Z</cp:lastPrinted>
  <dcterms:created xsi:type="dcterms:W3CDTF">2017-03-01T13:04:00Z</dcterms:created>
  <dcterms:modified xsi:type="dcterms:W3CDTF">2017-03-07T13:03:00Z</dcterms:modified>
</cp:coreProperties>
</file>