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FFBD0" w14:textId="7C90DDC5" w:rsidR="00511204" w:rsidRPr="006074E0" w:rsidRDefault="00511204" w:rsidP="00511204">
      <w:pPr>
        <w:jc w:val="right"/>
        <w:rPr>
          <w:lang w:val="de-AT"/>
        </w:rPr>
      </w:pPr>
      <w:r w:rsidRPr="006074E0">
        <w:rPr>
          <w:noProof/>
          <w:lang w:val="de-AT" w:eastAsia="de-AT"/>
        </w:rPr>
        <w:drawing>
          <wp:inline distT="0" distB="0" distL="0" distR="0" wp14:anchorId="4F39893A" wp14:editId="6D5266E9">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384AD199" w:rsidR="00511204" w:rsidRPr="006074E0" w:rsidRDefault="002A49B0" w:rsidP="007A1CCC">
      <w:pPr>
        <w:pStyle w:val="BATitel"/>
        <w:ind w:left="3192"/>
        <w:jc w:val="left"/>
        <w:rPr>
          <w:lang w:val="de-AT"/>
        </w:rPr>
      </w:pPr>
      <w:r w:rsidRPr="006074E0">
        <w:rPr>
          <w:lang w:val="de-AT"/>
        </w:rPr>
        <w:t>Semesterendbericht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3DB21C17"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DI Eduard Hirsch, DI Fabian Knirsch, BSc</w:t>
      </w:r>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4D31D72C"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r w:rsidR="00281C7D" w:rsidRPr="006074E0">
        <w:rPr>
          <w:lang w:val="de-AT"/>
        </w:rPr>
        <w:t>Isdor Reimar Klammer, BSc.</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Maximilian Unterrainer, BSc.</w:t>
      </w:r>
    </w:p>
    <w:p w14:paraId="7818A51B" w14:textId="45AD2590" w:rsidR="002A49B0" w:rsidRPr="006074E0" w:rsidRDefault="00281C7D" w:rsidP="00281C7D">
      <w:pPr>
        <w:pStyle w:val="StandardTitelseite"/>
        <w:jc w:val="left"/>
        <w:rPr>
          <w:lang w:val="de-AT"/>
        </w:rPr>
      </w:pPr>
      <w:r w:rsidRPr="006074E0">
        <w:rPr>
          <w:lang w:val="de-AT"/>
        </w:rPr>
        <w:tab/>
      </w:r>
      <w:r w:rsidRPr="006074E0">
        <w:rPr>
          <w:lang w:val="de-AT"/>
        </w:rPr>
        <w:tab/>
      </w:r>
      <w:r w:rsidRPr="006074E0">
        <w:rPr>
          <w:lang w:val="de-AT"/>
        </w:rPr>
        <w:tab/>
        <w:t>Christopher Wieland, BSc.</w:t>
      </w:r>
    </w:p>
    <w:p w14:paraId="1E86E632" w14:textId="77777777" w:rsidR="00281C7D" w:rsidRPr="006074E0" w:rsidRDefault="00281C7D" w:rsidP="00281C7D">
      <w:pPr>
        <w:pStyle w:val="StandardTitelseite"/>
        <w:jc w:val="left"/>
        <w:rPr>
          <w:lang w:val="de-AT"/>
        </w:rPr>
      </w:pPr>
    </w:p>
    <w:p w14:paraId="64A00F1C" w14:textId="3BAF36E0" w:rsidR="002A49B0" w:rsidRPr="006074E0" w:rsidRDefault="002A49B0" w:rsidP="00511204">
      <w:pPr>
        <w:pStyle w:val="StandardTitelseite"/>
        <w:rPr>
          <w:lang w:val="de-AT"/>
        </w:rPr>
      </w:pPr>
    </w:p>
    <w:p w14:paraId="4BD8F5F5" w14:textId="77777777" w:rsidR="00281C7D" w:rsidRPr="006074E0" w:rsidRDefault="00281C7D" w:rsidP="00511204">
      <w:pPr>
        <w:pStyle w:val="StandardTitelseite"/>
        <w:rPr>
          <w:lang w:val="de-AT"/>
        </w:rPr>
      </w:pPr>
    </w:p>
    <w:p w14:paraId="74A60501" w14:textId="39D333AE" w:rsidR="002A49B0" w:rsidRPr="006074E0" w:rsidRDefault="002A49B0" w:rsidP="00511204">
      <w:pPr>
        <w:pStyle w:val="StandardTitelseite"/>
        <w:rPr>
          <w:lang w:val="de-AT"/>
        </w:rPr>
      </w:pPr>
    </w:p>
    <w:p w14:paraId="767271A6" w14:textId="77777777" w:rsidR="002A49B0" w:rsidRPr="006074E0" w:rsidRDefault="002A49B0" w:rsidP="00511204">
      <w:pPr>
        <w:pStyle w:val="StandardTitelseite"/>
        <w:rPr>
          <w:lang w:val="de-AT"/>
        </w:rPr>
      </w:pPr>
    </w:p>
    <w:p w14:paraId="6694EAAE" w14:textId="59EED4FA" w:rsidR="00511204" w:rsidRPr="006074E0" w:rsidRDefault="00511204" w:rsidP="00511204">
      <w:pPr>
        <w:pStyle w:val="StandardTitelseite"/>
        <w:rPr>
          <w:lang w:val="de-AT"/>
        </w:rPr>
      </w:pPr>
      <w:r w:rsidRPr="006074E0">
        <w:rPr>
          <w:lang w:val="de-AT"/>
        </w:rPr>
        <w:t>Puch/Salzburg</w:t>
      </w:r>
      <w:r w:rsidR="004C6091" w:rsidRPr="006074E0">
        <w:rPr>
          <w:lang w:val="de-AT"/>
        </w:rPr>
        <w:t xml:space="preserve">, </w:t>
      </w:r>
      <w:r w:rsidR="007C554D">
        <w:rPr>
          <w:lang w:val="de-AT"/>
        </w:rPr>
        <w:t>1</w:t>
      </w:r>
      <w:r w:rsidR="002A49B0" w:rsidRPr="006074E0">
        <w:rPr>
          <w:lang w:val="de-AT"/>
        </w:rPr>
        <w:t>9.02.2017</w:t>
      </w:r>
    </w:p>
    <w:p w14:paraId="79FC0B5F" w14:textId="77777777" w:rsidR="00511204" w:rsidRPr="006074E0" w:rsidRDefault="00511204" w:rsidP="00511204">
      <w:pPr>
        <w:rPr>
          <w:lang w:val="de-AT"/>
        </w:rPr>
        <w:sectPr w:rsidR="00511204" w:rsidRPr="006074E0" w:rsidSect="0029376E">
          <w:pgSz w:w="11906" w:h="16838" w:code="9"/>
          <w:pgMar w:top="1418" w:right="1418" w:bottom="1134" w:left="1418" w:header="851" w:footer="709" w:gutter="284"/>
          <w:cols w:space="708"/>
          <w:titlePg/>
          <w:docGrid w:linePitch="360"/>
        </w:sectPr>
      </w:pPr>
    </w:p>
    <w:p w14:paraId="713A5E75" w14:textId="62814100" w:rsidR="00511204" w:rsidRPr="006074E0" w:rsidRDefault="00281C7D" w:rsidP="00511204">
      <w:pPr>
        <w:pStyle w:val="USkeinInhaltsverz"/>
      </w:pPr>
      <w:r w:rsidRPr="006074E0">
        <w:lastRenderedPageBreak/>
        <w:t>Inhaltsverzeichnis</w:t>
      </w:r>
    </w:p>
    <w:bookmarkStart w:id="0" w:name="_Toc372464444" w:displacedByCustomXml="next"/>
    <w:bookmarkStart w:id="1" w:name="_Toc372465718" w:displacedByCustomXml="next"/>
    <w:bookmarkStart w:id="2" w:name="_Toc372471262" w:displacedByCustomXml="next"/>
    <w:sdt>
      <w:sdtPr>
        <w:rPr>
          <w:rStyle w:val="Hyperlink"/>
          <w:noProof/>
          <w:lang w:val="de-AT"/>
        </w:rPr>
        <w:id w:val="566614938"/>
        <w:docPartObj>
          <w:docPartGallery w:val="Table of Contents"/>
          <w:docPartUnique/>
        </w:docPartObj>
      </w:sdtPr>
      <w:sdtEndPr>
        <w:rPr>
          <w:rStyle w:val="Absatz-Standardschriftart"/>
          <w:noProof w:val="0"/>
          <w:color w:val="auto"/>
          <w:u w:val="none"/>
        </w:rPr>
      </w:sdtEndPr>
      <w:sdtContent>
        <w:p w14:paraId="00630A34" w14:textId="77777777" w:rsidR="000120B9" w:rsidRDefault="00511204">
          <w:pPr>
            <w:pStyle w:val="Verzeichnis1"/>
            <w:rPr>
              <w:rFonts w:asciiTheme="minorHAnsi" w:eastAsiaTheme="minorEastAsia" w:hAnsiTheme="minorHAnsi" w:cstheme="minorBidi"/>
              <w:noProof/>
              <w:szCs w:val="24"/>
              <w:lang w:val="de-DE" w:eastAsia="de-DE"/>
            </w:rPr>
          </w:pPr>
          <w:r w:rsidRPr="006074E0">
            <w:rPr>
              <w:rStyle w:val="Hyperlink"/>
              <w:noProof/>
              <w:lang w:val="de-AT"/>
            </w:rPr>
            <w:fldChar w:fldCharType="begin"/>
          </w:r>
          <w:r w:rsidRPr="006074E0">
            <w:rPr>
              <w:rStyle w:val="Hyperlink"/>
              <w:noProof/>
              <w:lang w:val="de-AT"/>
            </w:rPr>
            <w:instrText xml:space="preserve"> TOC \o "1-3" \h \z \u </w:instrText>
          </w:r>
          <w:r w:rsidRPr="006074E0">
            <w:rPr>
              <w:rStyle w:val="Hyperlink"/>
              <w:noProof/>
              <w:lang w:val="de-AT"/>
            </w:rPr>
            <w:fldChar w:fldCharType="separate"/>
          </w:r>
          <w:hyperlink w:anchor="_Toc475303424" w:history="1">
            <w:r w:rsidR="000120B9" w:rsidRPr="008C7CBA">
              <w:rPr>
                <w:rStyle w:val="Hyperlink"/>
                <w:noProof/>
                <w:lang w:val="de-AT"/>
              </w:rPr>
              <w:t>1</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Einleitung</w:t>
            </w:r>
            <w:r w:rsidR="000120B9">
              <w:rPr>
                <w:noProof/>
                <w:webHidden/>
              </w:rPr>
              <w:tab/>
            </w:r>
            <w:r w:rsidR="000120B9">
              <w:rPr>
                <w:noProof/>
                <w:webHidden/>
              </w:rPr>
              <w:fldChar w:fldCharType="begin"/>
            </w:r>
            <w:r w:rsidR="000120B9">
              <w:rPr>
                <w:noProof/>
                <w:webHidden/>
              </w:rPr>
              <w:instrText xml:space="preserve"> PAGEREF _Toc475303424 \h </w:instrText>
            </w:r>
            <w:r w:rsidR="000120B9">
              <w:rPr>
                <w:noProof/>
                <w:webHidden/>
              </w:rPr>
            </w:r>
            <w:r w:rsidR="000120B9">
              <w:rPr>
                <w:noProof/>
                <w:webHidden/>
              </w:rPr>
              <w:fldChar w:fldCharType="separate"/>
            </w:r>
            <w:r w:rsidR="000120B9">
              <w:rPr>
                <w:noProof/>
                <w:webHidden/>
              </w:rPr>
              <w:t>1</w:t>
            </w:r>
            <w:r w:rsidR="000120B9">
              <w:rPr>
                <w:noProof/>
                <w:webHidden/>
              </w:rPr>
              <w:fldChar w:fldCharType="end"/>
            </w:r>
          </w:hyperlink>
        </w:p>
        <w:p w14:paraId="728B2F6D" w14:textId="77777777" w:rsidR="000120B9" w:rsidRDefault="00D8234A">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25" w:history="1">
            <w:r w:rsidR="000120B9" w:rsidRPr="008C7CBA">
              <w:rPr>
                <w:rStyle w:val="Hyperlink"/>
                <w:noProof/>
                <w:lang w:val="de-AT"/>
              </w:rPr>
              <w:t>1.1</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Motivation</w:t>
            </w:r>
            <w:r w:rsidR="000120B9">
              <w:rPr>
                <w:noProof/>
                <w:webHidden/>
              </w:rPr>
              <w:tab/>
            </w:r>
            <w:r w:rsidR="000120B9">
              <w:rPr>
                <w:noProof/>
                <w:webHidden/>
              </w:rPr>
              <w:fldChar w:fldCharType="begin"/>
            </w:r>
            <w:r w:rsidR="000120B9">
              <w:rPr>
                <w:noProof/>
                <w:webHidden/>
              </w:rPr>
              <w:instrText xml:space="preserve"> PAGEREF _Toc475303425 \h </w:instrText>
            </w:r>
            <w:r w:rsidR="000120B9">
              <w:rPr>
                <w:noProof/>
                <w:webHidden/>
              </w:rPr>
            </w:r>
            <w:r w:rsidR="000120B9">
              <w:rPr>
                <w:noProof/>
                <w:webHidden/>
              </w:rPr>
              <w:fldChar w:fldCharType="separate"/>
            </w:r>
            <w:r w:rsidR="000120B9">
              <w:rPr>
                <w:noProof/>
                <w:webHidden/>
              </w:rPr>
              <w:t>1</w:t>
            </w:r>
            <w:r w:rsidR="000120B9">
              <w:rPr>
                <w:noProof/>
                <w:webHidden/>
              </w:rPr>
              <w:fldChar w:fldCharType="end"/>
            </w:r>
          </w:hyperlink>
        </w:p>
        <w:p w14:paraId="60A74DD3" w14:textId="77777777" w:rsidR="000120B9" w:rsidRDefault="00D8234A">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26" w:history="1">
            <w:r w:rsidR="000120B9" w:rsidRPr="008C7CBA">
              <w:rPr>
                <w:rStyle w:val="Hyperlink"/>
                <w:noProof/>
                <w:lang w:val="de-AT"/>
              </w:rPr>
              <w:t>1.2</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Umgebung</w:t>
            </w:r>
            <w:r w:rsidR="000120B9">
              <w:rPr>
                <w:noProof/>
                <w:webHidden/>
              </w:rPr>
              <w:tab/>
            </w:r>
            <w:r w:rsidR="000120B9">
              <w:rPr>
                <w:noProof/>
                <w:webHidden/>
              </w:rPr>
              <w:fldChar w:fldCharType="begin"/>
            </w:r>
            <w:r w:rsidR="000120B9">
              <w:rPr>
                <w:noProof/>
                <w:webHidden/>
              </w:rPr>
              <w:instrText xml:space="preserve"> PAGEREF _Toc475303426 \h </w:instrText>
            </w:r>
            <w:r w:rsidR="000120B9">
              <w:rPr>
                <w:noProof/>
                <w:webHidden/>
              </w:rPr>
            </w:r>
            <w:r w:rsidR="000120B9">
              <w:rPr>
                <w:noProof/>
                <w:webHidden/>
              </w:rPr>
              <w:fldChar w:fldCharType="separate"/>
            </w:r>
            <w:r w:rsidR="000120B9">
              <w:rPr>
                <w:noProof/>
                <w:webHidden/>
              </w:rPr>
              <w:t>2</w:t>
            </w:r>
            <w:r w:rsidR="000120B9">
              <w:rPr>
                <w:noProof/>
                <w:webHidden/>
              </w:rPr>
              <w:fldChar w:fldCharType="end"/>
            </w:r>
          </w:hyperlink>
        </w:p>
        <w:p w14:paraId="0D618F2B" w14:textId="77777777" w:rsidR="000120B9" w:rsidRDefault="00D8234A">
          <w:pPr>
            <w:pStyle w:val="Verzeichnis1"/>
            <w:rPr>
              <w:rFonts w:asciiTheme="minorHAnsi" w:eastAsiaTheme="minorEastAsia" w:hAnsiTheme="minorHAnsi" w:cstheme="minorBidi"/>
              <w:noProof/>
              <w:szCs w:val="24"/>
              <w:lang w:val="de-DE" w:eastAsia="de-DE"/>
            </w:rPr>
          </w:pPr>
          <w:hyperlink w:anchor="_Toc475303427" w:history="1">
            <w:r w:rsidR="000120B9" w:rsidRPr="008C7CBA">
              <w:rPr>
                <w:rStyle w:val="Hyperlink"/>
                <w:noProof/>
                <w:lang w:val="de-AT"/>
              </w:rPr>
              <w:t>2</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Recherche</w:t>
            </w:r>
            <w:r w:rsidR="000120B9">
              <w:rPr>
                <w:noProof/>
                <w:webHidden/>
              </w:rPr>
              <w:tab/>
            </w:r>
            <w:r w:rsidR="000120B9">
              <w:rPr>
                <w:noProof/>
                <w:webHidden/>
              </w:rPr>
              <w:fldChar w:fldCharType="begin"/>
            </w:r>
            <w:r w:rsidR="000120B9">
              <w:rPr>
                <w:noProof/>
                <w:webHidden/>
              </w:rPr>
              <w:instrText xml:space="preserve"> PAGEREF _Toc475303427 \h </w:instrText>
            </w:r>
            <w:r w:rsidR="000120B9">
              <w:rPr>
                <w:noProof/>
                <w:webHidden/>
              </w:rPr>
            </w:r>
            <w:r w:rsidR="000120B9">
              <w:rPr>
                <w:noProof/>
                <w:webHidden/>
              </w:rPr>
              <w:fldChar w:fldCharType="separate"/>
            </w:r>
            <w:r w:rsidR="000120B9">
              <w:rPr>
                <w:noProof/>
                <w:webHidden/>
              </w:rPr>
              <w:t>3</w:t>
            </w:r>
            <w:r w:rsidR="000120B9">
              <w:rPr>
                <w:noProof/>
                <w:webHidden/>
              </w:rPr>
              <w:fldChar w:fldCharType="end"/>
            </w:r>
          </w:hyperlink>
        </w:p>
        <w:p w14:paraId="72BE0D3B" w14:textId="77777777" w:rsidR="000120B9" w:rsidRDefault="00D8234A">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28" w:history="1">
            <w:r w:rsidR="000120B9" w:rsidRPr="008C7CBA">
              <w:rPr>
                <w:rStyle w:val="Hyperlink"/>
                <w:noProof/>
                <w:lang w:val="de-AT"/>
              </w:rPr>
              <w:t>2.1</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ER Modell</w:t>
            </w:r>
            <w:r w:rsidR="000120B9">
              <w:rPr>
                <w:noProof/>
                <w:webHidden/>
              </w:rPr>
              <w:tab/>
            </w:r>
            <w:r w:rsidR="000120B9">
              <w:rPr>
                <w:noProof/>
                <w:webHidden/>
              </w:rPr>
              <w:fldChar w:fldCharType="begin"/>
            </w:r>
            <w:r w:rsidR="000120B9">
              <w:rPr>
                <w:noProof/>
                <w:webHidden/>
              </w:rPr>
              <w:instrText xml:space="preserve"> PAGEREF _Toc475303428 \h </w:instrText>
            </w:r>
            <w:r w:rsidR="000120B9">
              <w:rPr>
                <w:noProof/>
                <w:webHidden/>
              </w:rPr>
            </w:r>
            <w:r w:rsidR="000120B9">
              <w:rPr>
                <w:noProof/>
                <w:webHidden/>
              </w:rPr>
              <w:fldChar w:fldCharType="separate"/>
            </w:r>
            <w:r w:rsidR="000120B9">
              <w:rPr>
                <w:noProof/>
                <w:webHidden/>
              </w:rPr>
              <w:t>3</w:t>
            </w:r>
            <w:r w:rsidR="000120B9">
              <w:rPr>
                <w:noProof/>
                <w:webHidden/>
              </w:rPr>
              <w:fldChar w:fldCharType="end"/>
            </w:r>
          </w:hyperlink>
        </w:p>
        <w:p w14:paraId="000E7B83" w14:textId="77777777" w:rsidR="000120B9" w:rsidRDefault="00D8234A">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29" w:history="1">
            <w:r w:rsidR="000120B9" w:rsidRPr="008C7CBA">
              <w:rPr>
                <w:rStyle w:val="Hyperlink"/>
                <w:noProof/>
                <w:lang w:val="de-AT"/>
              </w:rPr>
              <w:t>2.2</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Analyse von Datenbankanforderungen</w:t>
            </w:r>
            <w:r w:rsidR="000120B9">
              <w:rPr>
                <w:noProof/>
                <w:webHidden/>
              </w:rPr>
              <w:tab/>
            </w:r>
            <w:r w:rsidR="000120B9">
              <w:rPr>
                <w:noProof/>
                <w:webHidden/>
              </w:rPr>
              <w:fldChar w:fldCharType="begin"/>
            </w:r>
            <w:r w:rsidR="000120B9">
              <w:rPr>
                <w:noProof/>
                <w:webHidden/>
              </w:rPr>
              <w:instrText xml:space="preserve"> PAGEREF _Toc475303429 \h </w:instrText>
            </w:r>
            <w:r w:rsidR="000120B9">
              <w:rPr>
                <w:noProof/>
                <w:webHidden/>
              </w:rPr>
            </w:r>
            <w:r w:rsidR="000120B9">
              <w:rPr>
                <w:noProof/>
                <w:webHidden/>
              </w:rPr>
              <w:fldChar w:fldCharType="separate"/>
            </w:r>
            <w:r w:rsidR="000120B9">
              <w:rPr>
                <w:noProof/>
                <w:webHidden/>
              </w:rPr>
              <w:t>3</w:t>
            </w:r>
            <w:r w:rsidR="000120B9">
              <w:rPr>
                <w:noProof/>
                <w:webHidden/>
              </w:rPr>
              <w:fldChar w:fldCharType="end"/>
            </w:r>
          </w:hyperlink>
        </w:p>
        <w:p w14:paraId="46A4F36E" w14:textId="77777777" w:rsidR="000120B9" w:rsidRDefault="00D8234A">
          <w:pPr>
            <w:pStyle w:val="Verzeichnis3"/>
            <w:rPr>
              <w:rFonts w:asciiTheme="minorHAnsi" w:eastAsiaTheme="minorEastAsia" w:hAnsiTheme="minorHAnsi" w:cstheme="minorBidi"/>
              <w:noProof/>
              <w:szCs w:val="24"/>
              <w:lang w:val="de-DE" w:eastAsia="de-DE"/>
            </w:rPr>
          </w:pPr>
          <w:hyperlink w:anchor="_Toc475303430" w:history="1">
            <w:r w:rsidR="000120B9" w:rsidRPr="008C7CBA">
              <w:rPr>
                <w:rStyle w:val="Hyperlink"/>
                <w:noProof/>
                <w:lang w:val="de-AT"/>
              </w:rPr>
              <w:t>2.2.1</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Analyse bestehendes Datenmodell</w:t>
            </w:r>
            <w:r w:rsidR="000120B9">
              <w:rPr>
                <w:noProof/>
                <w:webHidden/>
              </w:rPr>
              <w:tab/>
            </w:r>
            <w:r w:rsidR="000120B9">
              <w:rPr>
                <w:noProof/>
                <w:webHidden/>
              </w:rPr>
              <w:fldChar w:fldCharType="begin"/>
            </w:r>
            <w:r w:rsidR="000120B9">
              <w:rPr>
                <w:noProof/>
                <w:webHidden/>
              </w:rPr>
              <w:instrText xml:space="preserve"> PAGEREF _Toc475303430 \h </w:instrText>
            </w:r>
            <w:r w:rsidR="000120B9">
              <w:rPr>
                <w:noProof/>
                <w:webHidden/>
              </w:rPr>
            </w:r>
            <w:r w:rsidR="000120B9">
              <w:rPr>
                <w:noProof/>
                <w:webHidden/>
              </w:rPr>
              <w:fldChar w:fldCharType="separate"/>
            </w:r>
            <w:r w:rsidR="000120B9">
              <w:rPr>
                <w:noProof/>
                <w:webHidden/>
              </w:rPr>
              <w:t>4</w:t>
            </w:r>
            <w:r w:rsidR="000120B9">
              <w:rPr>
                <w:noProof/>
                <w:webHidden/>
              </w:rPr>
              <w:fldChar w:fldCharType="end"/>
            </w:r>
          </w:hyperlink>
        </w:p>
        <w:p w14:paraId="411BAE8F" w14:textId="77777777" w:rsidR="000120B9" w:rsidRDefault="00D8234A">
          <w:pPr>
            <w:pStyle w:val="Verzeichnis3"/>
            <w:rPr>
              <w:rFonts w:asciiTheme="minorHAnsi" w:eastAsiaTheme="minorEastAsia" w:hAnsiTheme="minorHAnsi" w:cstheme="minorBidi"/>
              <w:noProof/>
              <w:szCs w:val="24"/>
              <w:lang w:val="de-DE" w:eastAsia="de-DE"/>
            </w:rPr>
          </w:pPr>
          <w:hyperlink w:anchor="_Toc475303431" w:history="1">
            <w:r w:rsidR="000120B9" w:rsidRPr="008C7CBA">
              <w:rPr>
                <w:rStyle w:val="Hyperlink"/>
                <w:noProof/>
                <w:lang w:val="de-AT"/>
              </w:rPr>
              <w:t>2.2.2</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Performanceanalyse</w:t>
            </w:r>
            <w:r w:rsidR="000120B9">
              <w:rPr>
                <w:noProof/>
                <w:webHidden/>
              </w:rPr>
              <w:tab/>
            </w:r>
            <w:r w:rsidR="000120B9">
              <w:rPr>
                <w:noProof/>
                <w:webHidden/>
              </w:rPr>
              <w:fldChar w:fldCharType="begin"/>
            </w:r>
            <w:r w:rsidR="000120B9">
              <w:rPr>
                <w:noProof/>
                <w:webHidden/>
              </w:rPr>
              <w:instrText xml:space="preserve"> PAGEREF _Toc475303431 \h </w:instrText>
            </w:r>
            <w:r w:rsidR="000120B9">
              <w:rPr>
                <w:noProof/>
                <w:webHidden/>
              </w:rPr>
            </w:r>
            <w:r w:rsidR="000120B9">
              <w:rPr>
                <w:noProof/>
                <w:webHidden/>
              </w:rPr>
              <w:fldChar w:fldCharType="separate"/>
            </w:r>
            <w:r w:rsidR="000120B9">
              <w:rPr>
                <w:noProof/>
                <w:webHidden/>
              </w:rPr>
              <w:t>4</w:t>
            </w:r>
            <w:r w:rsidR="000120B9">
              <w:rPr>
                <w:noProof/>
                <w:webHidden/>
              </w:rPr>
              <w:fldChar w:fldCharType="end"/>
            </w:r>
          </w:hyperlink>
        </w:p>
        <w:p w14:paraId="5E048521" w14:textId="77777777" w:rsidR="000120B9" w:rsidRDefault="00D8234A">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32" w:history="1">
            <w:r w:rsidR="000120B9" w:rsidRPr="008C7CBA">
              <w:rPr>
                <w:rStyle w:val="Hyperlink"/>
                <w:noProof/>
                <w:lang w:val="de-AT"/>
              </w:rPr>
              <w:t>2.3</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Analyse vorhandener Software</w:t>
            </w:r>
            <w:r w:rsidR="000120B9">
              <w:rPr>
                <w:noProof/>
                <w:webHidden/>
              </w:rPr>
              <w:tab/>
            </w:r>
            <w:r w:rsidR="000120B9">
              <w:rPr>
                <w:noProof/>
                <w:webHidden/>
              </w:rPr>
              <w:fldChar w:fldCharType="begin"/>
            </w:r>
            <w:r w:rsidR="000120B9">
              <w:rPr>
                <w:noProof/>
                <w:webHidden/>
              </w:rPr>
              <w:instrText xml:space="preserve"> PAGEREF _Toc475303432 \h </w:instrText>
            </w:r>
            <w:r w:rsidR="000120B9">
              <w:rPr>
                <w:noProof/>
                <w:webHidden/>
              </w:rPr>
            </w:r>
            <w:r w:rsidR="000120B9">
              <w:rPr>
                <w:noProof/>
                <w:webHidden/>
              </w:rPr>
              <w:fldChar w:fldCharType="separate"/>
            </w:r>
            <w:r w:rsidR="000120B9">
              <w:rPr>
                <w:noProof/>
                <w:webHidden/>
              </w:rPr>
              <w:t>4</w:t>
            </w:r>
            <w:r w:rsidR="000120B9">
              <w:rPr>
                <w:noProof/>
                <w:webHidden/>
              </w:rPr>
              <w:fldChar w:fldCharType="end"/>
            </w:r>
          </w:hyperlink>
        </w:p>
        <w:p w14:paraId="6E743361" w14:textId="77777777" w:rsidR="000120B9" w:rsidRDefault="00D8234A">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33" w:history="1">
            <w:r w:rsidR="000120B9" w:rsidRPr="008C7CBA">
              <w:rPr>
                <w:rStyle w:val="Hyperlink"/>
                <w:noProof/>
                <w:lang w:val="de-AT"/>
              </w:rPr>
              <w:t>2.4</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Rollendefinition</w:t>
            </w:r>
            <w:r w:rsidR="000120B9">
              <w:rPr>
                <w:noProof/>
                <w:webHidden/>
              </w:rPr>
              <w:tab/>
            </w:r>
            <w:r w:rsidR="000120B9">
              <w:rPr>
                <w:noProof/>
                <w:webHidden/>
              </w:rPr>
              <w:fldChar w:fldCharType="begin"/>
            </w:r>
            <w:r w:rsidR="000120B9">
              <w:rPr>
                <w:noProof/>
                <w:webHidden/>
              </w:rPr>
              <w:instrText xml:space="preserve"> PAGEREF _Toc475303433 \h </w:instrText>
            </w:r>
            <w:r w:rsidR="000120B9">
              <w:rPr>
                <w:noProof/>
                <w:webHidden/>
              </w:rPr>
            </w:r>
            <w:r w:rsidR="000120B9">
              <w:rPr>
                <w:noProof/>
                <w:webHidden/>
              </w:rPr>
              <w:fldChar w:fldCharType="separate"/>
            </w:r>
            <w:r w:rsidR="000120B9">
              <w:rPr>
                <w:noProof/>
                <w:webHidden/>
              </w:rPr>
              <w:t>5</w:t>
            </w:r>
            <w:r w:rsidR="000120B9">
              <w:rPr>
                <w:noProof/>
                <w:webHidden/>
              </w:rPr>
              <w:fldChar w:fldCharType="end"/>
            </w:r>
          </w:hyperlink>
        </w:p>
        <w:p w14:paraId="7AE3FBC2" w14:textId="77777777" w:rsidR="000120B9" w:rsidRDefault="00D8234A">
          <w:pPr>
            <w:pStyle w:val="Verzeichnis1"/>
            <w:rPr>
              <w:rFonts w:asciiTheme="minorHAnsi" w:eastAsiaTheme="minorEastAsia" w:hAnsiTheme="minorHAnsi" w:cstheme="minorBidi"/>
              <w:noProof/>
              <w:szCs w:val="24"/>
              <w:lang w:val="de-DE" w:eastAsia="de-DE"/>
            </w:rPr>
          </w:pPr>
          <w:hyperlink w:anchor="_Toc475303434" w:history="1">
            <w:r w:rsidR="000120B9" w:rsidRPr="008C7CBA">
              <w:rPr>
                <w:rStyle w:val="Hyperlink"/>
                <w:noProof/>
                <w:lang w:val="de-AT"/>
              </w:rPr>
              <w:t>3</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Umsetzung</w:t>
            </w:r>
            <w:r w:rsidR="000120B9">
              <w:rPr>
                <w:noProof/>
                <w:webHidden/>
              </w:rPr>
              <w:tab/>
            </w:r>
            <w:r w:rsidR="000120B9">
              <w:rPr>
                <w:noProof/>
                <w:webHidden/>
              </w:rPr>
              <w:fldChar w:fldCharType="begin"/>
            </w:r>
            <w:r w:rsidR="000120B9">
              <w:rPr>
                <w:noProof/>
                <w:webHidden/>
              </w:rPr>
              <w:instrText xml:space="preserve"> PAGEREF _Toc475303434 \h </w:instrText>
            </w:r>
            <w:r w:rsidR="000120B9">
              <w:rPr>
                <w:noProof/>
                <w:webHidden/>
              </w:rPr>
            </w:r>
            <w:r w:rsidR="000120B9">
              <w:rPr>
                <w:noProof/>
                <w:webHidden/>
              </w:rPr>
              <w:fldChar w:fldCharType="separate"/>
            </w:r>
            <w:r w:rsidR="000120B9">
              <w:rPr>
                <w:noProof/>
                <w:webHidden/>
              </w:rPr>
              <w:t>6</w:t>
            </w:r>
            <w:r w:rsidR="000120B9">
              <w:rPr>
                <w:noProof/>
                <w:webHidden/>
              </w:rPr>
              <w:fldChar w:fldCharType="end"/>
            </w:r>
          </w:hyperlink>
        </w:p>
        <w:p w14:paraId="173E347F" w14:textId="77777777" w:rsidR="000120B9" w:rsidRDefault="00D8234A">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35" w:history="1">
            <w:r w:rsidR="000120B9" w:rsidRPr="008C7CBA">
              <w:rPr>
                <w:rStyle w:val="Hyperlink"/>
                <w:noProof/>
                <w:lang w:val="de-AT"/>
              </w:rPr>
              <w:t>3.1</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Systemarchitektur</w:t>
            </w:r>
            <w:r w:rsidR="000120B9">
              <w:rPr>
                <w:noProof/>
                <w:webHidden/>
              </w:rPr>
              <w:tab/>
            </w:r>
            <w:r w:rsidR="000120B9">
              <w:rPr>
                <w:noProof/>
                <w:webHidden/>
              </w:rPr>
              <w:fldChar w:fldCharType="begin"/>
            </w:r>
            <w:r w:rsidR="000120B9">
              <w:rPr>
                <w:noProof/>
                <w:webHidden/>
              </w:rPr>
              <w:instrText xml:space="preserve"> PAGEREF _Toc475303435 \h </w:instrText>
            </w:r>
            <w:r w:rsidR="000120B9">
              <w:rPr>
                <w:noProof/>
                <w:webHidden/>
              </w:rPr>
            </w:r>
            <w:r w:rsidR="000120B9">
              <w:rPr>
                <w:noProof/>
                <w:webHidden/>
              </w:rPr>
              <w:fldChar w:fldCharType="separate"/>
            </w:r>
            <w:r w:rsidR="000120B9">
              <w:rPr>
                <w:noProof/>
                <w:webHidden/>
              </w:rPr>
              <w:t>6</w:t>
            </w:r>
            <w:r w:rsidR="000120B9">
              <w:rPr>
                <w:noProof/>
                <w:webHidden/>
              </w:rPr>
              <w:fldChar w:fldCharType="end"/>
            </w:r>
          </w:hyperlink>
        </w:p>
        <w:p w14:paraId="487098B8" w14:textId="77777777" w:rsidR="000120B9" w:rsidRDefault="00D8234A">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36" w:history="1">
            <w:r w:rsidR="000120B9" w:rsidRPr="008C7CBA">
              <w:rPr>
                <w:rStyle w:val="Hyperlink"/>
                <w:noProof/>
                <w:lang w:val="de-AT"/>
              </w:rPr>
              <w:t>3.2</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ER Modell</w:t>
            </w:r>
            <w:r w:rsidR="000120B9">
              <w:rPr>
                <w:noProof/>
                <w:webHidden/>
              </w:rPr>
              <w:tab/>
            </w:r>
            <w:r w:rsidR="000120B9">
              <w:rPr>
                <w:noProof/>
                <w:webHidden/>
              </w:rPr>
              <w:fldChar w:fldCharType="begin"/>
            </w:r>
            <w:r w:rsidR="000120B9">
              <w:rPr>
                <w:noProof/>
                <w:webHidden/>
              </w:rPr>
              <w:instrText xml:space="preserve"> PAGEREF _Toc475303436 \h </w:instrText>
            </w:r>
            <w:r w:rsidR="000120B9">
              <w:rPr>
                <w:noProof/>
                <w:webHidden/>
              </w:rPr>
            </w:r>
            <w:r w:rsidR="000120B9">
              <w:rPr>
                <w:noProof/>
                <w:webHidden/>
              </w:rPr>
              <w:fldChar w:fldCharType="separate"/>
            </w:r>
            <w:r w:rsidR="000120B9">
              <w:rPr>
                <w:noProof/>
                <w:webHidden/>
              </w:rPr>
              <w:t>6</w:t>
            </w:r>
            <w:r w:rsidR="000120B9">
              <w:rPr>
                <w:noProof/>
                <w:webHidden/>
              </w:rPr>
              <w:fldChar w:fldCharType="end"/>
            </w:r>
          </w:hyperlink>
        </w:p>
        <w:p w14:paraId="229FA79B" w14:textId="77777777" w:rsidR="000120B9" w:rsidRDefault="00D8234A">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37" w:history="1">
            <w:r w:rsidR="000120B9" w:rsidRPr="008C7CBA">
              <w:rPr>
                <w:rStyle w:val="Hyperlink"/>
                <w:noProof/>
                <w:lang w:val="de-AT"/>
              </w:rPr>
              <w:t>3.3</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Analyse der Datenmodelle</w:t>
            </w:r>
            <w:r w:rsidR="000120B9">
              <w:rPr>
                <w:noProof/>
                <w:webHidden/>
              </w:rPr>
              <w:tab/>
            </w:r>
            <w:r w:rsidR="000120B9">
              <w:rPr>
                <w:noProof/>
                <w:webHidden/>
              </w:rPr>
              <w:fldChar w:fldCharType="begin"/>
            </w:r>
            <w:r w:rsidR="000120B9">
              <w:rPr>
                <w:noProof/>
                <w:webHidden/>
              </w:rPr>
              <w:instrText xml:space="preserve"> PAGEREF _Toc475303437 \h </w:instrText>
            </w:r>
            <w:r w:rsidR="000120B9">
              <w:rPr>
                <w:noProof/>
                <w:webHidden/>
              </w:rPr>
            </w:r>
            <w:r w:rsidR="000120B9">
              <w:rPr>
                <w:noProof/>
                <w:webHidden/>
              </w:rPr>
              <w:fldChar w:fldCharType="separate"/>
            </w:r>
            <w:r w:rsidR="000120B9">
              <w:rPr>
                <w:noProof/>
                <w:webHidden/>
              </w:rPr>
              <w:t>7</w:t>
            </w:r>
            <w:r w:rsidR="000120B9">
              <w:rPr>
                <w:noProof/>
                <w:webHidden/>
              </w:rPr>
              <w:fldChar w:fldCharType="end"/>
            </w:r>
          </w:hyperlink>
        </w:p>
        <w:p w14:paraId="61EDBA33" w14:textId="77777777" w:rsidR="000120B9" w:rsidRDefault="00D8234A">
          <w:pPr>
            <w:pStyle w:val="Verzeichnis3"/>
            <w:rPr>
              <w:rFonts w:asciiTheme="minorHAnsi" w:eastAsiaTheme="minorEastAsia" w:hAnsiTheme="minorHAnsi" w:cstheme="minorBidi"/>
              <w:noProof/>
              <w:szCs w:val="24"/>
              <w:lang w:val="de-DE" w:eastAsia="de-DE"/>
            </w:rPr>
          </w:pPr>
          <w:hyperlink w:anchor="_Toc475303438" w:history="1">
            <w:r w:rsidR="000120B9" w:rsidRPr="008C7CBA">
              <w:rPr>
                <w:rStyle w:val="Hyperlink"/>
                <w:noProof/>
                <w:lang w:val="de-AT"/>
              </w:rPr>
              <w:t>3.3.1</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Hadoop Tests</w:t>
            </w:r>
            <w:r w:rsidR="000120B9">
              <w:rPr>
                <w:noProof/>
                <w:webHidden/>
              </w:rPr>
              <w:tab/>
            </w:r>
            <w:r w:rsidR="000120B9">
              <w:rPr>
                <w:noProof/>
                <w:webHidden/>
              </w:rPr>
              <w:fldChar w:fldCharType="begin"/>
            </w:r>
            <w:r w:rsidR="000120B9">
              <w:rPr>
                <w:noProof/>
                <w:webHidden/>
              </w:rPr>
              <w:instrText xml:space="preserve"> PAGEREF _Toc475303438 \h </w:instrText>
            </w:r>
            <w:r w:rsidR="000120B9">
              <w:rPr>
                <w:noProof/>
                <w:webHidden/>
              </w:rPr>
            </w:r>
            <w:r w:rsidR="000120B9">
              <w:rPr>
                <w:noProof/>
                <w:webHidden/>
              </w:rPr>
              <w:fldChar w:fldCharType="separate"/>
            </w:r>
            <w:r w:rsidR="000120B9">
              <w:rPr>
                <w:noProof/>
                <w:webHidden/>
              </w:rPr>
              <w:t>7</w:t>
            </w:r>
            <w:r w:rsidR="000120B9">
              <w:rPr>
                <w:noProof/>
                <w:webHidden/>
              </w:rPr>
              <w:fldChar w:fldCharType="end"/>
            </w:r>
          </w:hyperlink>
        </w:p>
        <w:p w14:paraId="780D2F02" w14:textId="77777777" w:rsidR="000120B9" w:rsidRDefault="00D8234A">
          <w:pPr>
            <w:pStyle w:val="Verzeichnis3"/>
            <w:rPr>
              <w:rFonts w:asciiTheme="minorHAnsi" w:eastAsiaTheme="minorEastAsia" w:hAnsiTheme="minorHAnsi" w:cstheme="minorBidi"/>
              <w:noProof/>
              <w:szCs w:val="24"/>
              <w:lang w:val="de-DE" w:eastAsia="de-DE"/>
            </w:rPr>
          </w:pPr>
          <w:hyperlink w:anchor="_Toc475303439" w:history="1">
            <w:r w:rsidR="000120B9" w:rsidRPr="008C7CBA">
              <w:rPr>
                <w:rStyle w:val="Hyperlink"/>
                <w:noProof/>
                <w:lang w:val="de-AT"/>
              </w:rPr>
              <w:t>3.3.2</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MySQL Tests</w:t>
            </w:r>
            <w:r w:rsidR="000120B9">
              <w:rPr>
                <w:noProof/>
                <w:webHidden/>
              </w:rPr>
              <w:tab/>
            </w:r>
            <w:r w:rsidR="000120B9">
              <w:rPr>
                <w:noProof/>
                <w:webHidden/>
              </w:rPr>
              <w:fldChar w:fldCharType="begin"/>
            </w:r>
            <w:r w:rsidR="000120B9">
              <w:rPr>
                <w:noProof/>
                <w:webHidden/>
              </w:rPr>
              <w:instrText xml:space="preserve"> PAGEREF _Toc475303439 \h </w:instrText>
            </w:r>
            <w:r w:rsidR="000120B9">
              <w:rPr>
                <w:noProof/>
                <w:webHidden/>
              </w:rPr>
            </w:r>
            <w:r w:rsidR="000120B9">
              <w:rPr>
                <w:noProof/>
                <w:webHidden/>
              </w:rPr>
              <w:fldChar w:fldCharType="separate"/>
            </w:r>
            <w:r w:rsidR="000120B9">
              <w:rPr>
                <w:noProof/>
                <w:webHidden/>
              </w:rPr>
              <w:t>7</w:t>
            </w:r>
            <w:r w:rsidR="000120B9">
              <w:rPr>
                <w:noProof/>
                <w:webHidden/>
              </w:rPr>
              <w:fldChar w:fldCharType="end"/>
            </w:r>
          </w:hyperlink>
        </w:p>
        <w:p w14:paraId="2CD162ED" w14:textId="77777777" w:rsidR="000120B9" w:rsidRDefault="00D8234A">
          <w:pPr>
            <w:pStyle w:val="Verzeichnis3"/>
            <w:rPr>
              <w:rFonts w:asciiTheme="minorHAnsi" w:eastAsiaTheme="minorEastAsia" w:hAnsiTheme="minorHAnsi" w:cstheme="minorBidi"/>
              <w:noProof/>
              <w:szCs w:val="24"/>
              <w:lang w:val="de-DE" w:eastAsia="de-DE"/>
            </w:rPr>
          </w:pPr>
          <w:hyperlink w:anchor="_Toc475303440" w:history="1">
            <w:r w:rsidR="000120B9" w:rsidRPr="008C7CBA">
              <w:rPr>
                <w:rStyle w:val="Hyperlink"/>
                <w:noProof/>
                <w:lang w:val="de-AT"/>
              </w:rPr>
              <w:t>3.3.3</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Testdaten</w:t>
            </w:r>
            <w:r w:rsidR="000120B9">
              <w:rPr>
                <w:noProof/>
                <w:webHidden/>
              </w:rPr>
              <w:tab/>
            </w:r>
            <w:r w:rsidR="000120B9">
              <w:rPr>
                <w:noProof/>
                <w:webHidden/>
              </w:rPr>
              <w:fldChar w:fldCharType="begin"/>
            </w:r>
            <w:r w:rsidR="000120B9">
              <w:rPr>
                <w:noProof/>
                <w:webHidden/>
              </w:rPr>
              <w:instrText xml:space="preserve"> PAGEREF _Toc475303440 \h </w:instrText>
            </w:r>
            <w:r w:rsidR="000120B9">
              <w:rPr>
                <w:noProof/>
                <w:webHidden/>
              </w:rPr>
            </w:r>
            <w:r w:rsidR="000120B9">
              <w:rPr>
                <w:noProof/>
                <w:webHidden/>
              </w:rPr>
              <w:fldChar w:fldCharType="separate"/>
            </w:r>
            <w:r w:rsidR="000120B9">
              <w:rPr>
                <w:noProof/>
                <w:webHidden/>
              </w:rPr>
              <w:t>7</w:t>
            </w:r>
            <w:r w:rsidR="000120B9">
              <w:rPr>
                <w:noProof/>
                <w:webHidden/>
              </w:rPr>
              <w:fldChar w:fldCharType="end"/>
            </w:r>
          </w:hyperlink>
        </w:p>
        <w:p w14:paraId="77CCFA08" w14:textId="77777777" w:rsidR="000120B9" w:rsidRDefault="00D8234A">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41" w:history="1">
            <w:r w:rsidR="000120B9" w:rsidRPr="008C7CBA">
              <w:rPr>
                <w:rStyle w:val="Hyperlink"/>
                <w:noProof/>
                <w:lang w:val="de-AT"/>
              </w:rPr>
              <w:t>3.4</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Rollendefinition</w:t>
            </w:r>
            <w:r w:rsidR="000120B9">
              <w:rPr>
                <w:noProof/>
                <w:webHidden/>
              </w:rPr>
              <w:tab/>
            </w:r>
            <w:r w:rsidR="000120B9">
              <w:rPr>
                <w:noProof/>
                <w:webHidden/>
              </w:rPr>
              <w:fldChar w:fldCharType="begin"/>
            </w:r>
            <w:r w:rsidR="000120B9">
              <w:rPr>
                <w:noProof/>
                <w:webHidden/>
              </w:rPr>
              <w:instrText xml:space="preserve"> PAGEREF _Toc475303441 \h </w:instrText>
            </w:r>
            <w:r w:rsidR="000120B9">
              <w:rPr>
                <w:noProof/>
                <w:webHidden/>
              </w:rPr>
            </w:r>
            <w:r w:rsidR="000120B9">
              <w:rPr>
                <w:noProof/>
                <w:webHidden/>
              </w:rPr>
              <w:fldChar w:fldCharType="separate"/>
            </w:r>
            <w:r w:rsidR="000120B9">
              <w:rPr>
                <w:noProof/>
                <w:webHidden/>
              </w:rPr>
              <w:t>8</w:t>
            </w:r>
            <w:r w:rsidR="000120B9">
              <w:rPr>
                <w:noProof/>
                <w:webHidden/>
              </w:rPr>
              <w:fldChar w:fldCharType="end"/>
            </w:r>
          </w:hyperlink>
        </w:p>
        <w:p w14:paraId="0DA1003E" w14:textId="77777777" w:rsidR="000120B9" w:rsidRDefault="00D8234A">
          <w:pPr>
            <w:pStyle w:val="Verzeichnis1"/>
            <w:rPr>
              <w:rFonts w:asciiTheme="minorHAnsi" w:eastAsiaTheme="minorEastAsia" w:hAnsiTheme="minorHAnsi" w:cstheme="minorBidi"/>
              <w:noProof/>
              <w:szCs w:val="24"/>
              <w:lang w:val="de-DE" w:eastAsia="de-DE"/>
            </w:rPr>
          </w:pPr>
          <w:hyperlink w:anchor="_Toc475303442" w:history="1">
            <w:r w:rsidR="000120B9" w:rsidRPr="008C7CBA">
              <w:rPr>
                <w:rStyle w:val="Hyperlink"/>
                <w:noProof/>
                <w:lang w:val="de-AT"/>
              </w:rPr>
              <w:t>4</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Ergebnisse</w:t>
            </w:r>
            <w:r w:rsidR="000120B9">
              <w:rPr>
                <w:noProof/>
                <w:webHidden/>
              </w:rPr>
              <w:tab/>
            </w:r>
            <w:r w:rsidR="000120B9">
              <w:rPr>
                <w:noProof/>
                <w:webHidden/>
              </w:rPr>
              <w:fldChar w:fldCharType="begin"/>
            </w:r>
            <w:r w:rsidR="000120B9">
              <w:rPr>
                <w:noProof/>
                <w:webHidden/>
              </w:rPr>
              <w:instrText xml:space="preserve"> PAGEREF _Toc475303442 \h </w:instrText>
            </w:r>
            <w:r w:rsidR="000120B9">
              <w:rPr>
                <w:noProof/>
                <w:webHidden/>
              </w:rPr>
            </w:r>
            <w:r w:rsidR="000120B9">
              <w:rPr>
                <w:noProof/>
                <w:webHidden/>
              </w:rPr>
              <w:fldChar w:fldCharType="separate"/>
            </w:r>
            <w:r w:rsidR="000120B9">
              <w:rPr>
                <w:noProof/>
                <w:webHidden/>
              </w:rPr>
              <w:t>9</w:t>
            </w:r>
            <w:r w:rsidR="000120B9">
              <w:rPr>
                <w:noProof/>
                <w:webHidden/>
              </w:rPr>
              <w:fldChar w:fldCharType="end"/>
            </w:r>
          </w:hyperlink>
        </w:p>
        <w:p w14:paraId="7492FD66" w14:textId="77777777" w:rsidR="000120B9" w:rsidRDefault="00D8234A">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43" w:history="1">
            <w:r w:rsidR="000120B9" w:rsidRPr="008C7CBA">
              <w:rPr>
                <w:rStyle w:val="Hyperlink"/>
                <w:noProof/>
                <w:lang w:val="de-AT"/>
              </w:rPr>
              <w:t>4.1</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Systemarchitektur</w:t>
            </w:r>
            <w:r w:rsidR="000120B9">
              <w:rPr>
                <w:noProof/>
                <w:webHidden/>
              </w:rPr>
              <w:tab/>
            </w:r>
            <w:r w:rsidR="000120B9">
              <w:rPr>
                <w:noProof/>
                <w:webHidden/>
              </w:rPr>
              <w:fldChar w:fldCharType="begin"/>
            </w:r>
            <w:r w:rsidR="000120B9">
              <w:rPr>
                <w:noProof/>
                <w:webHidden/>
              </w:rPr>
              <w:instrText xml:space="preserve"> PAGEREF _Toc475303443 \h </w:instrText>
            </w:r>
            <w:r w:rsidR="000120B9">
              <w:rPr>
                <w:noProof/>
                <w:webHidden/>
              </w:rPr>
            </w:r>
            <w:r w:rsidR="000120B9">
              <w:rPr>
                <w:noProof/>
                <w:webHidden/>
              </w:rPr>
              <w:fldChar w:fldCharType="separate"/>
            </w:r>
            <w:r w:rsidR="000120B9">
              <w:rPr>
                <w:noProof/>
                <w:webHidden/>
              </w:rPr>
              <w:t>9</w:t>
            </w:r>
            <w:r w:rsidR="000120B9">
              <w:rPr>
                <w:noProof/>
                <w:webHidden/>
              </w:rPr>
              <w:fldChar w:fldCharType="end"/>
            </w:r>
          </w:hyperlink>
        </w:p>
        <w:p w14:paraId="461018B5" w14:textId="77777777" w:rsidR="000120B9" w:rsidRDefault="00D8234A">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44" w:history="1">
            <w:r w:rsidR="000120B9" w:rsidRPr="008C7CBA">
              <w:rPr>
                <w:rStyle w:val="Hyperlink"/>
                <w:noProof/>
                <w:lang w:val="de-AT"/>
              </w:rPr>
              <w:t>4.2</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ER Modell</w:t>
            </w:r>
            <w:r w:rsidR="000120B9">
              <w:rPr>
                <w:noProof/>
                <w:webHidden/>
              </w:rPr>
              <w:tab/>
            </w:r>
            <w:r w:rsidR="000120B9">
              <w:rPr>
                <w:noProof/>
                <w:webHidden/>
              </w:rPr>
              <w:fldChar w:fldCharType="begin"/>
            </w:r>
            <w:r w:rsidR="000120B9">
              <w:rPr>
                <w:noProof/>
                <w:webHidden/>
              </w:rPr>
              <w:instrText xml:space="preserve"> PAGEREF _Toc475303444 \h </w:instrText>
            </w:r>
            <w:r w:rsidR="000120B9">
              <w:rPr>
                <w:noProof/>
                <w:webHidden/>
              </w:rPr>
            </w:r>
            <w:r w:rsidR="000120B9">
              <w:rPr>
                <w:noProof/>
                <w:webHidden/>
              </w:rPr>
              <w:fldChar w:fldCharType="separate"/>
            </w:r>
            <w:r w:rsidR="000120B9">
              <w:rPr>
                <w:noProof/>
                <w:webHidden/>
              </w:rPr>
              <w:t>11</w:t>
            </w:r>
            <w:r w:rsidR="000120B9">
              <w:rPr>
                <w:noProof/>
                <w:webHidden/>
              </w:rPr>
              <w:fldChar w:fldCharType="end"/>
            </w:r>
          </w:hyperlink>
        </w:p>
        <w:p w14:paraId="7290ABE5" w14:textId="77777777" w:rsidR="000120B9" w:rsidRDefault="00D8234A">
          <w:pPr>
            <w:pStyle w:val="Verzeichnis3"/>
            <w:rPr>
              <w:rFonts w:asciiTheme="minorHAnsi" w:eastAsiaTheme="minorEastAsia" w:hAnsiTheme="minorHAnsi" w:cstheme="minorBidi"/>
              <w:noProof/>
              <w:szCs w:val="24"/>
              <w:lang w:val="de-DE" w:eastAsia="de-DE"/>
            </w:rPr>
          </w:pPr>
          <w:hyperlink w:anchor="_Toc475303445" w:history="1">
            <w:r w:rsidR="000120B9" w:rsidRPr="008C7CBA">
              <w:rPr>
                <w:rStyle w:val="Hyperlink"/>
                <w:noProof/>
                <w:lang w:val="de-AT"/>
              </w:rPr>
              <w:t>4.2.1</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Analyse bestehendes Datenmodell</w:t>
            </w:r>
            <w:r w:rsidR="000120B9">
              <w:rPr>
                <w:noProof/>
                <w:webHidden/>
              </w:rPr>
              <w:tab/>
            </w:r>
            <w:r w:rsidR="000120B9">
              <w:rPr>
                <w:noProof/>
                <w:webHidden/>
              </w:rPr>
              <w:fldChar w:fldCharType="begin"/>
            </w:r>
            <w:r w:rsidR="000120B9">
              <w:rPr>
                <w:noProof/>
                <w:webHidden/>
              </w:rPr>
              <w:instrText xml:space="preserve"> PAGEREF _Toc475303445 \h </w:instrText>
            </w:r>
            <w:r w:rsidR="000120B9">
              <w:rPr>
                <w:noProof/>
                <w:webHidden/>
              </w:rPr>
            </w:r>
            <w:r w:rsidR="000120B9">
              <w:rPr>
                <w:noProof/>
                <w:webHidden/>
              </w:rPr>
              <w:fldChar w:fldCharType="separate"/>
            </w:r>
            <w:r w:rsidR="000120B9">
              <w:rPr>
                <w:noProof/>
                <w:webHidden/>
              </w:rPr>
              <w:t>11</w:t>
            </w:r>
            <w:r w:rsidR="000120B9">
              <w:rPr>
                <w:noProof/>
                <w:webHidden/>
              </w:rPr>
              <w:fldChar w:fldCharType="end"/>
            </w:r>
          </w:hyperlink>
        </w:p>
        <w:p w14:paraId="331F6FB8" w14:textId="77777777" w:rsidR="000120B9" w:rsidRDefault="00D8234A">
          <w:pPr>
            <w:pStyle w:val="Verzeichnis3"/>
            <w:rPr>
              <w:rFonts w:asciiTheme="minorHAnsi" w:eastAsiaTheme="minorEastAsia" w:hAnsiTheme="minorHAnsi" w:cstheme="minorBidi"/>
              <w:noProof/>
              <w:szCs w:val="24"/>
              <w:lang w:val="de-DE" w:eastAsia="de-DE"/>
            </w:rPr>
          </w:pPr>
          <w:hyperlink w:anchor="_Toc475303446" w:history="1">
            <w:r w:rsidR="000120B9" w:rsidRPr="008C7CBA">
              <w:rPr>
                <w:rStyle w:val="Hyperlink"/>
                <w:noProof/>
                <w:lang w:val="de-AT"/>
              </w:rPr>
              <w:t>4.2.2</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Anforderungen von Energieversorgern und Netzbetreibern</w:t>
            </w:r>
            <w:r w:rsidR="000120B9">
              <w:rPr>
                <w:noProof/>
                <w:webHidden/>
              </w:rPr>
              <w:tab/>
            </w:r>
            <w:r w:rsidR="000120B9">
              <w:rPr>
                <w:noProof/>
                <w:webHidden/>
              </w:rPr>
              <w:fldChar w:fldCharType="begin"/>
            </w:r>
            <w:r w:rsidR="000120B9">
              <w:rPr>
                <w:noProof/>
                <w:webHidden/>
              </w:rPr>
              <w:instrText xml:space="preserve"> PAGEREF _Toc475303446 \h </w:instrText>
            </w:r>
            <w:r w:rsidR="000120B9">
              <w:rPr>
                <w:noProof/>
                <w:webHidden/>
              </w:rPr>
            </w:r>
            <w:r w:rsidR="000120B9">
              <w:rPr>
                <w:noProof/>
                <w:webHidden/>
              </w:rPr>
              <w:fldChar w:fldCharType="separate"/>
            </w:r>
            <w:r w:rsidR="000120B9">
              <w:rPr>
                <w:noProof/>
                <w:webHidden/>
              </w:rPr>
              <w:t>12</w:t>
            </w:r>
            <w:r w:rsidR="000120B9">
              <w:rPr>
                <w:noProof/>
                <w:webHidden/>
              </w:rPr>
              <w:fldChar w:fldCharType="end"/>
            </w:r>
          </w:hyperlink>
        </w:p>
        <w:p w14:paraId="580DC5AD" w14:textId="77777777" w:rsidR="000120B9" w:rsidRDefault="00D8234A">
          <w:pPr>
            <w:pStyle w:val="Verzeichnis3"/>
            <w:rPr>
              <w:rFonts w:asciiTheme="minorHAnsi" w:eastAsiaTheme="minorEastAsia" w:hAnsiTheme="minorHAnsi" w:cstheme="minorBidi"/>
              <w:noProof/>
              <w:szCs w:val="24"/>
              <w:lang w:val="de-DE" w:eastAsia="de-DE"/>
            </w:rPr>
          </w:pPr>
          <w:hyperlink w:anchor="_Toc475303447" w:history="1">
            <w:r w:rsidR="000120B9" w:rsidRPr="008C7CBA">
              <w:rPr>
                <w:rStyle w:val="Hyperlink"/>
                <w:noProof/>
                <w:lang w:val="de-AT"/>
              </w:rPr>
              <w:t>4.2.3</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Analyse der Usecases</w:t>
            </w:r>
            <w:r w:rsidR="000120B9">
              <w:rPr>
                <w:noProof/>
                <w:webHidden/>
              </w:rPr>
              <w:tab/>
            </w:r>
            <w:r w:rsidR="000120B9">
              <w:rPr>
                <w:noProof/>
                <w:webHidden/>
              </w:rPr>
              <w:fldChar w:fldCharType="begin"/>
            </w:r>
            <w:r w:rsidR="000120B9">
              <w:rPr>
                <w:noProof/>
                <w:webHidden/>
              </w:rPr>
              <w:instrText xml:space="preserve"> PAGEREF _Toc475303447 \h </w:instrText>
            </w:r>
            <w:r w:rsidR="000120B9">
              <w:rPr>
                <w:noProof/>
                <w:webHidden/>
              </w:rPr>
            </w:r>
            <w:r w:rsidR="000120B9">
              <w:rPr>
                <w:noProof/>
                <w:webHidden/>
              </w:rPr>
              <w:fldChar w:fldCharType="separate"/>
            </w:r>
            <w:r w:rsidR="000120B9">
              <w:rPr>
                <w:noProof/>
                <w:webHidden/>
              </w:rPr>
              <w:t>13</w:t>
            </w:r>
            <w:r w:rsidR="000120B9">
              <w:rPr>
                <w:noProof/>
                <w:webHidden/>
              </w:rPr>
              <w:fldChar w:fldCharType="end"/>
            </w:r>
          </w:hyperlink>
        </w:p>
        <w:p w14:paraId="236563E7" w14:textId="77777777" w:rsidR="000120B9" w:rsidRDefault="00D8234A">
          <w:pPr>
            <w:pStyle w:val="Verzeichnis3"/>
            <w:rPr>
              <w:rFonts w:asciiTheme="minorHAnsi" w:eastAsiaTheme="minorEastAsia" w:hAnsiTheme="minorHAnsi" w:cstheme="minorBidi"/>
              <w:noProof/>
              <w:szCs w:val="24"/>
              <w:lang w:val="de-DE" w:eastAsia="de-DE"/>
            </w:rPr>
          </w:pPr>
          <w:hyperlink w:anchor="_Toc475303448" w:history="1">
            <w:r w:rsidR="000120B9" w:rsidRPr="008C7CBA">
              <w:rPr>
                <w:rStyle w:val="Hyperlink"/>
                <w:noProof/>
                <w:lang w:val="de-AT"/>
              </w:rPr>
              <w:t>4.2.4</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Weitere Datenmodelle</w:t>
            </w:r>
            <w:r w:rsidR="000120B9">
              <w:rPr>
                <w:noProof/>
                <w:webHidden/>
              </w:rPr>
              <w:tab/>
            </w:r>
            <w:r w:rsidR="000120B9">
              <w:rPr>
                <w:noProof/>
                <w:webHidden/>
              </w:rPr>
              <w:fldChar w:fldCharType="begin"/>
            </w:r>
            <w:r w:rsidR="000120B9">
              <w:rPr>
                <w:noProof/>
                <w:webHidden/>
              </w:rPr>
              <w:instrText xml:space="preserve"> PAGEREF _Toc475303448 \h </w:instrText>
            </w:r>
            <w:r w:rsidR="000120B9">
              <w:rPr>
                <w:noProof/>
                <w:webHidden/>
              </w:rPr>
            </w:r>
            <w:r w:rsidR="000120B9">
              <w:rPr>
                <w:noProof/>
                <w:webHidden/>
              </w:rPr>
              <w:fldChar w:fldCharType="separate"/>
            </w:r>
            <w:r w:rsidR="000120B9">
              <w:rPr>
                <w:noProof/>
                <w:webHidden/>
              </w:rPr>
              <w:t>13</w:t>
            </w:r>
            <w:r w:rsidR="000120B9">
              <w:rPr>
                <w:noProof/>
                <w:webHidden/>
              </w:rPr>
              <w:fldChar w:fldCharType="end"/>
            </w:r>
          </w:hyperlink>
        </w:p>
        <w:p w14:paraId="03B65789" w14:textId="77777777" w:rsidR="000120B9" w:rsidRDefault="00D8234A">
          <w:pPr>
            <w:pStyle w:val="Verzeichnis3"/>
            <w:rPr>
              <w:rFonts w:asciiTheme="minorHAnsi" w:eastAsiaTheme="minorEastAsia" w:hAnsiTheme="minorHAnsi" w:cstheme="minorBidi"/>
              <w:noProof/>
              <w:szCs w:val="24"/>
              <w:lang w:val="de-DE" w:eastAsia="de-DE"/>
            </w:rPr>
          </w:pPr>
          <w:hyperlink w:anchor="_Toc475303449" w:history="1">
            <w:r w:rsidR="000120B9" w:rsidRPr="008C7CBA">
              <w:rPr>
                <w:rStyle w:val="Hyperlink"/>
                <w:noProof/>
                <w:lang w:val="de-AT"/>
              </w:rPr>
              <w:t>4.2.5</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Rechtliche Rahmenbedingungen und daraus resultierende Einschränkungen der möglichen Messwerte</w:t>
            </w:r>
            <w:r w:rsidR="000120B9">
              <w:rPr>
                <w:noProof/>
                <w:webHidden/>
              </w:rPr>
              <w:tab/>
            </w:r>
            <w:r w:rsidR="000120B9">
              <w:rPr>
                <w:noProof/>
                <w:webHidden/>
              </w:rPr>
              <w:fldChar w:fldCharType="begin"/>
            </w:r>
            <w:r w:rsidR="000120B9">
              <w:rPr>
                <w:noProof/>
                <w:webHidden/>
              </w:rPr>
              <w:instrText xml:space="preserve"> PAGEREF _Toc475303449 \h </w:instrText>
            </w:r>
            <w:r w:rsidR="000120B9">
              <w:rPr>
                <w:noProof/>
                <w:webHidden/>
              </w:rPr>
            </w:r>
            <w:r w:rsidR="000120B9">
              <w:rPr>
                <w:noProof/>
                <w:webHidden/>
              </w:rPr>
              <w:fldChar w:fldCharType="separate"/>
            </w:r>
            <w:r w:rsidR="000120B9">
              <w:rPr>
                <w:noProof/>
                <w:webHidden/>
              </w:rPr>
              <w:t>13</w:t>
            </w:r>
            <w:r w:rsidR="000120B9">
              <w:rPr>
                <w:noProof/>
                <w:webHidden/>
              </w:rPr>
              <w:fldChar w:fldCharType="end"/>
            </w:r>
          </w:hyperlink>
        </w:p>
        <w:p w14:paraId="0548C23E" w14:textId="77777777" w:rsidR="000120B9" w:rsidRDefault="00D8234A">
          <w:pPr>
            <w:pStyle w:val="Verzeichnis3"/>
            <w:rPr>
              <w:rFonts w:asciiTheme="minorHAnsi" w:eastAsiaTheme="minorEastAsia" w:hAnsiTheme="minorHAnsi" w:cstheme="minorBidi"/>
              <w:noProof/>
              <w:szCs w:val="24"/>
              <w:lang w:val="de-DE" w:eastAsia="de-DE"/>
            </w:rPr>
          </w:pPr>
          <w:hyperlink w:anchor="_Toc475303450" w:history="1">
            <w:r w:rsidR="000120B9" w:rsidRPr="008C7CBA">
              <w:rPr>
                <w:rStyle w:val="Hyperlink"/>
                <w:noProof/>
                <w:lang w:val="de-AT"/>
              </w:rPr>
              <w:t>4.2.6</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Einbeziehung zusätzlicher Domänen</w:t>
            </w:r>
            <w:r w:rsidR="000120B9">
              <w:rPr>
                <w:noProof/>
                <w:webHidden/>
              </w:rPr>
              <w:tab/>
            </w:r>
            <w:r w:rsidR="000120B9">
              <w:rPr>
                <w:noProof/>
                <w:webHidden/>
              </w:rPr>
              <w:fldChar w:fldCharType="begin"/>
            </w:r>
            <w:r w:rsidR="000120B9">
              <w:rPr>
                <w:noProof/>
                <w:webHidden/>
              </w:rPr>
              <w:instrText xml:space="preserve"> PAGEREF _Toc475303450 \h </w:instrText>
            </w:r>
            <w:r w:rsidR="000120B9">
              <w:rPr>
                <w:noProof/>
                <w:webHidden/>
              </w:rPr>
            </w:r>
            <w:r w:rsidR="000120B9">
              <w:rPr>
                <w:noProof/>
                <w:webHidden/>
              </w:rPr>
              <w:fldChar w:fldCharType="separate"/>
            </w:r>
            <w:r w:rsidR="000120B9">
              <w:rPr>
                <w:noProof/>
                <w:webHidden/>
              </w:rPr>
              <w:t>14</w:t>
            </w:r>
            <w:r w:rsidR="000120B9">
              <w:rPr>
                <w:noProof/>
                <w:webHidden/>
              </w:rPr>
              <w:fldChar w:fldCharType="end"/>
            </w:r>
          </w:hyperlink>
        </w:p>
        <w:p w14:paraId="53508316" w14:textId="77777777" w:rsidR="000120B9" w:rsidRDefault="00D8234A">
          <w:pPr>
            <w:pStyle w:val="Verzeichnis3"/>
            <w:rPr>
              <w:rFonts w:asciiTheme="minorHAnsi" w:eastAsiaTheme="minorEastAsia" w:hAnsiTheme="minorHAnsi" w:cstheme="minorBidi"/>
              <w:noProof/>
              <w:szCs w:val="24"/>
              <w:lang w:val="de-DE" w:eastAsia="de-DE"/>
            </w:rPr>
          </w:pPr>
          <w:hyperlink w:anchor="_Toc475303451" w:history="1">
            <w:r w:rsidR="000120B9" w:rsidRPr="008C7CBA">
              <w:rPr>
                <w:rStyle w:val="Hyperlink"/>
                <w:noProof/>
                <w:lang w:val="de-AT"/>
              </w:rPr>
              <w:t>4.2.7</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Das COSEM Modell</w:t>
            </w:r>
            <w:r w:rsidR="000120B9">
              <w:rPr>
                <w:noProof/>
                <w:webHidden/>
              </w:rPr>
              <w:tab/>
            </w:r>
            <w:r w:rsidR="000120B9">
              <w:rPr>
                <w:noProof/>
                <w:webHidden/>
              </w:rPr>
              <w:fldChar w:fldCharType="begin"/>
            </w:r>
            <w:r w:rsidR="000120B9">
              <w:rPr>
                <w:noProof/>
                <w:webHidden/>
              </w:rPr>
              <w:instrText xml:space="preserve"> PAGEREF _Toc475303451 \h </w:instrText>
            </w:r>
            <w:r w:rsidR="000120B9">
              <w:rPr>
                <w:noProof/>
                <w:webHidden/>
              </w:rPr>
            </w:r>
            <w:r w:rsidR="000120B9">
              <w:rPr>
                <w:noProof/>
                <w:webHidden/>
              </w:rPr>
              <w:fldChar w:fldCharType="separate"/>
            </w:r>
            <w:r w:rsidR="000120B9">
              <w:rPr>
                <w:noProof/>
                <w:webHidden/>
              </w:rPr>
              <w:t>14</w:t>
            </w:r>
            <w:r w:rsidR="000120B9">
              <w:rPr>
                <w:noProof/>
                <w:webHidden/>
              </w:rPr>
              <w:fldChar w:fldCharType="end"/>
            </w:r>
          </w:hyperlink>
        </w:p>
        <w:p w14:paraId="52C1D688" w14:textId="77777777" w:rsidR="000120B9" w:rsidRDefault="00D8234A">
          <w:pPr>
            <w:pStyle w:val="Verzeichnis3"/>
            <w:rPr>
              <w:rFonts w:asciiTheme="minorHAnsi" w:eastAsiaTheme="minorEastAsia" w:hAnsiTheme="minorHAnsi" w:cstheme="minorBidi"/>
              <w:noProof/>
              <w:szCs w:val="24"/>
              <w:lang w:val="de-DE" w:eastAsia="de-DE"/>
            </w:rPr>
          </w:pPr>
          <w:hyperlink w:anchor="_Toc475303452" w:history="1">
            <w:r w:rsidR="000120B9" w:rsidRPr="008C7CBA">
              <w:rPr>
                <w:rStyle w:val="Hyperlink"/>
                <w:noProof/>
                <w:lang w:val="de-AT"/>
              </w:rPr>
              <w:t>4.2.8</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ER-Modell Festlegung</w:t>
            </w:r>
            <w:r w:rsidR="000120B9">
              <w:rPr>
                <w:noProof/>
                <w:webHidden/>
              </w:rPr>
              <w:tab/>
            </w:r>
            <w:r w:rsidR="000120B9">
              <w:rPr>
                <w:noProof/>
                <w:webHidden/>
              </w:rPr>
              <w:fldChar w:fldCharType="begin"/>
            </w:r>
            <w:r w:rsidR="000120B9">
              <w:rPr>
                <w:noProof/>
                <w:webHidden/>
              </w:rPr>
              <w:instrText xml:space="preserve"> PAGEREF _Toc475303452 \h </w:instrText>
            </w:r>
            <w:r w:rsidR="000120B9">
              <w:rPr>
                <w:noProof/>
                <w:webHidden/>
              </w:rPr>
            </w:r>
            <w:r w:rsidR="000120B9">
              <w:rPr>
                <w:noProof/>
                <w:webHidden/>
              </w:rPr>
              <w:fldChar w:fldCharType="separate"/>
            </w:r>
            <w:r w:rsidR="000120B9">
              <w:rPr>
                <w:noProof/>
                <w:webHidden/>
              </w:rPr>
              <w:t>15</w:t>
            </w:r>
            <w:r w:rsidR="000120B9">
              <w:rPr>
                <w:noProof/>
                <w:webHidden/>
              </w:rPr>
              <w:fldChar w:fldCharType="end"/>
            </w:r>
          </w:hyperlink>
        </w:p>
        <w:p w14:paraId="714FFCB0" w14:textId="77777777" w:rsidR="000120B9" w:rsidRDefault="00D8234A">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53" w:history="1">
            <w:r w:rsidR="000120B9" w:rsidRPr="008C7CBA">
              <w:rPr>
                <w:rStyle w:val="Hyperlink"/>
                <w:noProof/>
                <w:lang w:val="de-AT"/>
              </w:rPr>
              <w:t>4.3</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Analyse möglicher Datensätze</w:t>
            </w:r>
            <w:r w:rsidR="000120B9">
              <w:rPr>
                <w:noProof/>
                <w:webHidden/>
              </w:rPr>
              <w:tab/>
            </w:r>
            <w:r w:rsidR="000120B9">
              <w:rPr>
                <w:noProof/>
                <w:webHidden/>
              </w:rPr>
              <w:fldChar w:fldCharType="begin"/>
            </w:r>
            <w:r w:rsidR="000120B9">
              <w:rPr>
                <w:noProof/>
                <w:webHidden/>
              </w:rPr>
              <w:instrText xml:space="preserve"> PAGEREF _Toc475303453 \h </w:instrText>
            </w:r>
            <w:r w:rsidR="000120B9">
              <w:rPr>
                <w:noProof/>
                <w:webHidden/>
              </w:rPr>
            </w:r>
            <w:r w:rsidR="000120B9">
              <w:rPr>
                <w:noProof/>
                <w:webHidden/>
              </w:rPr>
              <w:fldChar w:fldCharType="separate"/>
            </w:r>
            <w:r w:rsidR="000120B9">
              <w:rPr>
                <w:noProof/>
                <w:webHidden/>
              </w:rPr>
              <w:t>17</w:t>
            </w:r>
            <w:r w:rsidR="000120B9">
              <w:rPr>
                <w:noProof/>
                <w:webHidden/>
              </w:rPr>
              <w:fldChar w:fldCharType="end"/>
            </w:r>
          </w:hyperlink>
        </w:p>
        <w:p w14:paraId="249DF19D" w14:textId="77777777" w:rsidR="000120B9" w:rsidRDefault="00D8234A">
          <w:pPr>
            <w:pStyle w:val="Verzeichnis3"/>
            <w:rPr>
              <w:rFonts w:asciiTheme="minorHAnsi" w:eastAsiaTheme="minorEastAsia" w:hAnsiTheme="minorHAnsi" w:cstheme="minorBidi"/>
              <w:noProof/>
              <w:szCs w:val="24"/>
              <w:lang w:val="de-DE" w:eastAsia="de-DE"/>
            </w:rPr>
          </w:pPr>
          <w:hyperlink w:anchor="_Toc475303454" w:history="1">
            <w:r w:rsidR="000120B9" w:rsidRPr="008C7CBA">
              <w:rPr>
                <w:rStyle w:val="Hyperlink"/>
                <w:noProof/>
                <w:lang w:val="de-AT"/>
              </w:rPr>
              <w:t>4.3.1</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MySQL Datenbank</w:t>
            </w:r>
            <w:r w:rsidR="000120B9">
              <w:rPr>
                <w:noProof/>
                <w:webHidden/>
              </w:rPr>
              <w:tab/>
            </w:r>
            <w:r w:rsidR="000120B9">
              <w:rPr>
                <w:noProof/>
                <w:webHidden/>
              </w:rPr>
              <w:fldChar w:fldCharType="begin"/>
            </w:r>
            <w:r w:rsidR="000120B9">
              <w:rPr>
                <w:noProof/>
                <w:webHidden/>
              </w:rPr>
              <w:instrText xml:space="preserve"> PAGEREF _Toc475303454 \h </w:instrText>
            </w:r>
            <w:r w:rsidR="000120B9">
              <w:rPr>
                <w:noProof/>
                <w:webHidden/>
              </w:rPr>
            </w:r>
            <w:r w:rsidR="000120B9">
              <w:rPr>
                <w:noProof/>
                <w:webHidden/>
              </w:rPr>
              <w:fldChar w:fldCharType="separate"/>
            </w:r>
            <w:r w:rsidR="000120B9">
              <w:rPr>
                <w:noProof/>
                <w:webHidden/>
              </w:rPr>
              <w:t>17</w:t>
            </w:r>
            <w:r w:rsidR="000120B9">
              <w:rPr>
                <w:noProof/>
                <w:webHidden/>
              </w:rPr>
              <w:fldChar w:fldCharType="end"/>
            </w:r>
          </w:hyperlink>
        </w:p>
        <w:p w14:paraId="5A4AC94F" w14:textId="77777777" w:rsidR="000120B9" w:rsidRDefault="00D8234A">
          <w:pPr>
            <w:pStyle w:val="Verzeichnis3"/>
            <w:rPr>
              <w:rFonts w:asciiTheme="minorHAnsi" w:eastAsiaTheme="minorEastAsia" w:hAnsiTheme="minorHAnsi" w:cstheme="minorBidi"/>
              <w:noProof/>
              <w:szCs w:val="24"/>
              <w:lang w:val="de-DE" w:eastAsia="de-DE"/>
            </w:rPr>
          </w:pPr>
          <w:hyperlink w:anchor="_Toc475303455" w:history="1">
            <w:r w:rsidR="000120B9" w:rsidRPr="008C7CBA">
              <w:rPr>
                <w:rStyle w:val="Hyperlink"/>
                <w:noProof/>
                <w:lang w:val="de-AT"/>
              </w:rPr>
              <w:t>4.3.2</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Hadoop Datenbank</w:t>
            </w:r>
            <w:r w:rsidR="000120B9">
              <w:rPr>
                <w:noProof/>
                <w:webHidden/>
              </w:rPr>
              <w:tab/>
            </w:r>
            <w:r w:rsidR="000120B9">
              <w:rPr>
                <w:noProof/>
                <w:webHidden/>
              </w:rPr>
              <w:fldChar w:fldCharType="begin"/>
            </w:r>
            <w:r w:rsidR="000120B9">
              <w:rPr>
                <w:noProof/>
                <w:webHidden/>
              </w:rPr>
              <w:instrText xml:space="preserve"> PAGEREF _Toc475303455 \h </w:instrText>
            </w:r>
            <w:r w:rsidR="000120B9">
              <w:rPr>
                <w:noProof/>
                <w:webHidden/>
              </w:rPr>
            </w:r>
            <w:r w:rsidR="000120B9">
              <w:rPr>
                <w:noProof/>
                <w:webHidden/>
              </w:rPr>
              <w:fldChar w:fldCharType="separate"/>
            </w:r>
            <w:r w:rsidR="000120B9">
              <w:rPr>
                <w:noProof/>
                <w:webHidden/>
              </w:rPr>
              <w:t>19</w:t>
            </w:r>
            <w:r w:rsidR="000120B9">
              <w:rPr>
                <w:noProof/>
                <w:webHidden/>
              </w:rPr>
              <w:fldChar w:fldCharType="end"/>
            </w:r>
          </w:hyperlink>
        </w:p>
        <w:p w14:paraId="0219BB29" w14:textId="77777777" w:rsidR="000120B9" w:rsidRDefault="00D8234A">
          <w:pPr>
            <w:pStyle w:val="Verzeichnis3"/>
            <w:rPr>
              <w:rFonts w:asciiTheme="minorHAnsi" w:eastAsiaTheme="minorEastAsia" w:hAnsiTheme="minorHAnsi" w:cstheme="minorBidi"/>
              <w:noProof/>
              <w:szCs w:val="24"/>
              <w:lang w:val="de-DE" w:eastAsia="de-DE"/>
            </w:rPr>
          </w:pPr>
          <w:hyperlink w:anchor="_Toc475303456" w:history="1">
            <w:r w:rsidR="000120B9" w:rsidRPr="008C7CBA">
              <w:rPr>
                <w:rStyle w:val="Hyperlink"/>
                <w:noProof/>
                <w:lang w:val="de-AT"/>
              </w:rPr>
              <w:t>4.3.3</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Zusammenfassung der Datenbankanalyse</w:t>
            </w:r>
            <w:r w:rsidR="000120B9">
              <w:rPr>
                <w:noProof/>
                <w:webHidden/>
              </w:rPr>
              <w:tab/>
            </w:r>
            <w:r w:rsidR="000120B9">
              <w:rPr>
                <w:noProof/>
                <w:webHidden/>
              </w:rPr>
              <w:fldChar w:fldCharType="begin"/>
            </w:r>
            <w:r w:rsidR="000120B9">
              <w:rPr>
                <w:noProof/>
                <w:webHidden/>
              </w:rPr>
              <w:instrText xml:space="preserve"> PAGEREF _Toc475303456 \h </w:instrText>
            </w:r>
            <w:r w:rsidR="000120B9">
              <w:rPr>
                <w:noProof/>
                <w:webHidden/>
              </w:rPr>
            </w:r>
            <w:r w:rsidR="000120B9">
              <w:rPr>
                <w:noProof/>
                <w:webHidden/>
              </w:rPr>
              <w:fldChar w:fldCharType="separate"/>
            </w:r>
            <w:r w:rsidR="000120B9">
              <w:rPr>
                <w:noProof/>
                <w:webHidden/>
              </w:rPr>
              <w:t>19</w:t>
            </w:r>
            <w:r w:rsidR="000120B9">
              <w:rPr>
                <w:noProof/>
                <w:webHidden/>
              </w:rPr>
              <w:fldChar w:fldCharType="end"/>
            </w:r>
          </w:hyperlink>
        </w:p>
        <w:p w14:paraId="302DD71B" w14:textId="77777777" w:rsidR="000120B9" w:rsidRDefault="00D8234A">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57" w:history="1">
            <w:r w:rsidR="000120B9" w:rsidRPr="008C7CBA">
              <w:rPr>
                <w:rStyle w:val="Hyperlink"/>
                <w:noProof/>
                <w:lang w:val="de-AT"/>
              </w:rPr>
              <w:t>4.4</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Analyse vorhandener Software</w:t>
            </w:r>
            <w:r w:rsidR="000120B9">
              <w:rPr>
                <w:noProof/>
                <w:webHidden/>
              </w:rPr>
              <w:tab/>
            </w:r>
            <w:r w:rsidR="000120B9">
              <w:rPr>
                <w:noProof/>
                <w:webHidden/>
              </w:rPr>
              <w:fldChar w:fldCharType="begin"/>
            </w:r>
            <w:r w:rsidR="000120B9">
              <w:rPr>
                <w:noProof/>
                <w:webHidden/>
              </w:rPr>
              <w:instrText xml:space="preserve"> PAGEREF _Toc475303457 \h </w:instrText>
            </w:r>
            <w:r w:rsidR="000120B9">
              <w:rPr>
                <w:noProof/>
                <w:webHidden/>
              </w:rPr>
            </w:r>
            <w:r w:rsidR="000120B9">
              <w:rPr>
                <w:noProof/>
                <w:webHidden/>
              </w:rPr>
              <w:fldChar w:fldCharType="separate"/>
            </w:r>
            <w:r w:rsidR="000120B9">
              <w:rPr>
                <w:noProof/>
                <w:webHidden/>
              </w:rPr>
              <w:t>20</w:t>
            </w:r>
            <w:r w:rsidR="000120B9">
              <w:rPr>
                <w:noProof/>
                <w:webHidden/>
              </w:rPr>
              <w:fldChar w:fldCharType="end"/>
            </w:r>
          </w:hyperlink>
        </w:p>
        <w:p w14:paraId="69A1FE06" w14:textId="77777777" w:rsidR="000120B9" w:rsidRDefault="00D8234A">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58" w:history="1">
            <w:r w:rsidR="000120B9" w:rsidRPr="008C7CBA">
              <w:rPr>
                <w:rStyle w:val="Hyperlink"/>
                <w:noProof/>
                <w:lang w:val="de-AT"/>
              </w:rPr>
              <w:t>4.5</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Rollendefinition</w:t>
            </w:r>
            <w:r w:rsidR="000120B9">
              <w:rPr>
                <w:noProof/>
                <w:webHidden/>
              </w:rPr>
              <w:tab/>
            </w:r>
            <w:r w:rsidR="000120B9">
              <w:rPr>
                <w:noProof/>
                <w:webHidden/>
              </w:rPr>
              <w:fldChar w:fldCharType="begin"/>
            </w:r>
            <w:r w:rsidR="000120B9">
              <w:rPr>
                <w:noProof/>
                <w:webHidden/>
              </w:rPr>
              <w:instrText xml:space="preserve"> PAGEREF _Toc475303458 \h </w:instrText>
            </w:r>
            <w:r w:rsidR="000120B9">
              <w:rPr>
                <w:noProof/>
                <w:webHidden/>
              </w:rPr>
            </w:r>
            <w:r w:rsidR="000120B9">
              <w:rPr>
                <w:noProof/>
                <w:webHidden/>
              </w:rPr>
              <w:fldChar w:fldCharType="separate"/>
            </w:r>
            <w:r w:rsidR="000120B9">
              <w:rPr>
                <w:noProof/>
                <w:webHidden/>
              </w:rPr>
              <w:t>21</w:t>
            </w:r>
            <w:r w:rsidR="000120B9">
              <w:rPr>
                <w:noProof/>
                <w:webHidden/>
              </w:rPr>
              <w:fldChar w:fldCharType="end"/>
            </w:r>
          </w:hyperlink>
        </w:p>
        <w:p w14:paraId="069B2D82" w14:textId="77777777" w:rsidR="000120B9" w:rsidRDefault="00D8234A">
          <w:pPr>
            <w:pStyle w:val="Verzeichnis1"/>
            <w:rPr>
              <w:rFonts w:asciiTheme="minorHAnsi" w:eastAsiaTheme="minorEastAsia" w:hAnsiTheme="minorHAnsi" w:cstheme="minorBidi"/>
              <w:noProof/>
              <w:szCs w:val="24"/>
              <w:lang w:val="de-DE" w:eastAsia="de-DE"/>
            </w:rPr>
          </w:pPr>
          <w:hyperlink w:anchor="_Toc475303459" w:history="1">
            <w:r w:rsidR="000120B9" w:rsidRPr="008C7CBA">
              <w:rPr>
                <w:rStyle w:val="Hyperlink"/>
                <w:noProof/>
                <w:lang w:val="de-AT"/>
              </w:rPr>
              <w:t>5</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Weitere Schritte</w:t>
            </w:r>
            <w:r w:rsidR="000120B9">
              <w:rPr>
                <w:noProof/>
                <w:webHidden/>
              </w:rPr>
              <w:tab/>
            </w:r>
            <w:r w:rsidR="000120B9">
              <w:rPr>
                <w:noProof/>
                <w:webHidden/>
              </w:rPr>
              <w:fldChar w:fldCharType="begin"/>
            </w:r>
            <w:r w:rsidR="000120B9">
              <w:rPr>
                <w:noProof/>
                <w:webHidden/>
              </w:rPr>
              <w:instrText xml:space="preserve"> PAGEREF _Toc475303459 \h </w:instrText>
            </w:r>
            <w:r w:rsidR="000120B9">
              <w:rPr>
                <w:noProof/>
                <w:webHidden/>
              </w:rPr>
            </w:r>
            <w:r w:rsidR="000120B9">
              <w:rPr>
                <w:noProof/>
                <w:webHidden/>
              </w:rPr>
              <w:fldChar w:fldCharType="separate"/>
            </w:r>
            <w:r w:rsidR="000120B9">
              <w:rPr>
                <w:noProof/>
                <w:webHidden/>
              </w:rPr>
              <w:t>23</w:t>
            </w:r>
            <w:r w:rsidR="000120B9">
              <w:rPr>
                <w:noProof/>
                <w:webHidden/>
              </w:rPr>
              <w:fldChar w:fldCharType="end"/>
            </w:r>
          </w:hyperlink>
        </w:p>
        <w:p w14:paraId="0A2D9B56" w14:textId="77777777" w:rsidR="000120B9" w:rsidRDefault="00D8234A">
          <w:pPr>
            <w:pStyle w:val="Verzeichnis1"/>
            <w:rPr>
              <w:rFonts w:asciiTheme="minorHAnsi" w:eastAsiaTheme="minorEastAsia" w:hAnsiTheme="minorHAnsi" w:cstheme="minorBidi"/>
              <w:noProof/>
              <w:szCs w:val="24"/>
              <w:lang w:val="de-DE" w:eastAsia="de-DE"/>
            </w:rPr>
          </w:pPr>
          <w:hyperlink w:anchor="_Toc475303460" w:history="1">
            <w:r w:rsidR="000120B9" w:rsidRPr="008C7CBA">
              <w:rPr>
                <w:rStyle w:val="Hyperlink"/>
                <w:noProof/>
                <w:lang w:val="de-AT"/>
              </w:rPr>
              <w:t>A</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Literaturverzeichnis</w:t>
            </w:r>
            <w:r w:rsidR="000120B9">
              <w:rPr>
                <w:noProof/>
                <w:webHidden/>
              </w:rPr>
              <w:tab/>
            </w:r>
            <w:r w:rsidR="000120B9">
              <w:rPr>
                <w:noProof/>
                <w:webHidden/>
              </w:rPr>
              <w:fldChar w:fldCharType="begin"/>
            </w:r>
            <w:r w:rsidR="000120B9">
              <w:rPr>
                <w:noProof/>
                <w:webHidden/>
              </w:rPr>
              <w:instrText xml:space="preserve"> PAGEREF _Toc475303460 \h </w:instrText>
            </w:r>
            <w:r w:rsidR="000120B9">
              <w:rPr>
                <w:noProof/>
                <w:webHidden/>
              </w:rPr>
            </w:r>
            <w:r w:rsidR="000120B9">
              <w:rPr>
                <w:noProof/>
                <w:webHidden/>
              </w:rPr>
              <w:fldChar w:fldCharType="separate"/>
            </w:r>
            <w:r w:rsidR="000120B9">
              <w:rPr>
                <w:noProof/>
                <w:webHidden/>
              </w:rPr>
              <w:t>24</w:t>
            </w:r>
            <w:r w:rsidR="000120B9">
              <w:rPr>
                <w:noProof/>
                <w:webHidden/>
              </w:rPr>
              <w:fldChar w:fldCharType="end"/>
            </w:r>
          </w:hyperlink>
        </w:p>
        <w:p w14:paraId="12ACF42F" w14:textId="77777777" w:rsidR="000120B9" w:rsidRDefault="00D8234A">
          <w:pPr>
            <w:pStyle w:val="Verzeichnis1"/>
            <w:rPr>
              <w:rFonts w:asciiTheme="minorHAnsi" w:eastAsiaTheme="minorEastAsia" w:hAnsiTheme="minorHAnsi" w:cstheme="minorBidi"/>
              <w:noProof/>
              <w:szCs w:val="24"/>
              <w:lang w:val="de-DE" w:eastAsia="de-DE"/>
            </w:rPr>
          </w:pPr>
          <w:hyperlink w:anchor="_Toc475303461" w:history="1">
            <w:r w:rsidR="000120B9" w:rsidRPr="008C7CBA">
              <w:rPr>
                <w:rStyle w:val="Hyperlink"/>
                <w:noProof/>
                <w:lang w:val="de-AT"/>
              </w:rPr>
              <w:t>B</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Anhang</w:t>
            </w:r>
            <w:r w:rsidR="000120B9">
              <w:rPr>
                <w:noProof/>
                <w:webHidden/>
              </w:rPr>
              <w:tab/>
            </w:r>
            <w:r w:rsidR="000120B9">
              <w:rPr>
                <w:noProof/>
                <w:webHidden/>
              </w:rPr>
              <w:fldChar w:fldCharType="begin"/>
            </w:r>
            <w:r w:rsidR="000120B9">
              <w:rPr>
                <w:noProof/>
                <w:webHidden/>
              </w:rPr>
              <w:instrText xml:space="preserve"> PAGEREF _Toc475303461 \h </w:instrText>
            </w:r>
            <w:r w:rsidR="000120B9">
              <w:rPr>
                <w:noProof/>
                <w:webHidden/>
              </w:rPr>
            </w:r>
            <w:r w:rsidR="000120B9">
              <w:rPr>
                <w:noProof/>
                <w:webHidden/>
              </w:rPr>
              <w:fldChar w:fldCharType="separate"/>
            </w:r>
            <w:r w:rsidR="000120B9">
              <w:rPr>
                <w:noProof/>
                <w:webHidden/>
              </w:rPr>
              <w:t>26</w:t>
            </w:r>
            <w:r w:rsidR="000120B9">
              <w:rPr>
                <w:noProof/>
                <w:webHidden/>
              </w:rPr>
              <w:fldChar w:fldCharType="end"/>
            </w:r>
          </w:hyperlink>
        </w:p>
        <w:p w14:paraId="10205C8F" w14:textId="77777777" w:rsidR="000120B9" w:rsidRDefault="00D8234A">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62" w:history="1">
            <w:r w:rsidR="000120B9" w:rsidRPr="008C7CBA">
              <w:rPr>
                <w:rStyle w:val="Hyperlink"/>
                <w:noProof/>
                <w:lang w:val="de-AT"/>
              </w:rPr>
              <w:t>B.1</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SQL Messungen</w:t>
            </w:r>
            <w:r w:rsidR="000120B9">
              <w:rPr>
                <w:noProof/>
                <w:webHidden/>
              </w:rPr>
              <w:tab/>
            </w:r>
            <w:r w:rsidR="000120B9">
              <w:rPr>
                <w:noProof/>
                <w:webHidden/>
              </w:rPr>
              <w:fldChar w:fldCharType="begin"/>
            </w:r>
            <w:r w:rsidR="000120B9">
              <w:rPr>
                <w:noProof/>
                <w:webHidden/>
              </w:rPr>
              <w:instrText xml:space="preserve"> PAGEREF _Toc475303462 \h </w:instrText>
            </w:r>
            <w:r w:rsidR="000120B9">
              <w:rPr>
                <w:noProof/>
                <w:webHidden/>
              </w:rPr>
            </w:r>
            <w:r w:rsidR="000120B9">
              <w:rPr>
                <w:noProof/>
                <w:webHidden/>
              </w:rPr>
              <w:fldChar w:fldCharType="separate"/>
            </w:r>
            <w:r w:rsidR="000120B9">
              <w:rPr>
                <w:noProof/>
                <w:webHidden/>
              </w:rPr>
              <w:t>26</w:t>
            </w:r>
            <w:r w:rsidR="000120B9">
              <w:rPr>
                <w:noProof/>
                <w:webHidden/>
              </w:rPr>
              <w:fldChar w:fldCharType="end"/>
            </w:r>
          </w:hyperlink>
        </w:p>
        <w:p w14:paraId="16B38DD2" w14:textId="637AEE88" w:rsidR="00511204" w:rsidRPr="006074E0" w:rsidRDefault="00511204" w:rsidP="006A3173">
          <w:pPr>
            <w:pStyle w:val="Verzeichnis1"/>
            <w:rPr>
              <w:lang w:val="de-AT"/>
            </w:rPr>
          </w:pPr>
          <w:r w:rsidRPr="006074E0">
            <w:rPr>
              <w:rStyle w:val="Hyperlink"/>
              <w:noProof/>
              <w:lang w:val="de-AT"/>
            </w:rPr>
            <w:fldChar w:fldCharType="end"/>
          </w:r>
        </w:p>
      </w:sdtContent>
    </w:sdt>
    <w:bookmarkEnd w:id="2"/>
    <w:bookmarkEnd w:id="1"/>
    <w:bookmarkEnd w:id="0"/>
    <w:p w14:paraId="01547135" w14:textId="77777777" w:rsidR="00511204" w:rsidRPr="006074E0" w:rsidRDefault="00511204" w:rsidP="00511204">
      <w:pPr>
        <w:pStyle w:val="USkeinInhaltsverz"/>
      </w:pPr>
    </w:p>
    <w:p w14:paraId="1F87AF69" w14:textId="77777777" w:rsidR="00511204" w:rsidRPr="006074E0" w:rsidRDefault="00511204" w:rsidP="00511204">
      <w:pPr>
        <w:pStyle w:val="USkeinInhaltsverz"/>
      </w:pPr>
    </w:p>
    <w:p w14:paraId="7958814E" w14:textId="37699B7F" w:rsidR="00AA21B0" w:rsidRPr="006074E0" w:rsidRDefault="00AA21B0" w:rsidP="00511204">
      <w:pPr>
        <w:pStyle w:val="USkeinInhaltsverz"/>
      </w:pPr>
    </w:p>
    <w:p w14:paraId="4E193095" w14:textId="77777777" w:rsidR="00AA21B0" w:rsidRDefault="00AA21B0" w:rsidP="00511204">
      <w:pPr>
        <w:pStyle w:val="USkeinInhaltsverz"/>
      </w:pPr>
    </w:p>
    <w:p w14:paraId="710B901A" w14:textId="77777777" w:rsidR="000B3FF7" w:rsidRDefault="000B3FF7" w:rsidP="00511204">
      <w:pPr>
        <w:pStyle w:val="USkeinInhaltsverz"/>
      </w:pPr>
    </w:p>
    <w:p w14:paraId="2BCDA248" w14:textId="77777777" w:rsidR="000B3FF7" w:rsidRDefault="000B3FF7" w:rsidP="00511204">
      <w:pPr>
        <w:pStyle w:val="USkeinInhaltsverz"/>
      </w:pPr>
    </w:p>
    <w:p w14:paraId="24C2D6C3" w14:textId="77777777" w:rsidR="00802DCB" w:rsidRPr="00A3637A" w:rsidRDefault="00802DCB" w:rsidP="00802DCB">
      <w:pPr>
        <w:keepNext/>
        <w:rPr>
          <w:lang w:val="en-US"/>
        </w:rPr>
        <w:sectPr w:rsidR="00802DCB" w:rsidRPr="00A3637A" w:rsidSect="0029376E">
          <w:headerReference w:type="default" r:id="rId9"/>
          <w:type w:val="continuous"/>
          <w:pgSz w:w="11906" w:h="16838" w:code="9"/>
          <w:pgMar w:top="1418" w:right="1418" w:bottom="1134" w:left="1418" w:header="851" w:footer="709" w:gutter="284"/>
          <w:pgNumType w:fmt="lowerRoman" w:start="1"/>
          <w:cols w:space="708"/>
          <w:docGrid w:linePitch="360"/>
        </w:sectPr>
      </w:pPr>
      <w:r w:rsidRPr="00A3637A">
        <w:rPr>
          <w:lang w:val="en-US"/>
        </w:rPr>
        <w:br w:type="page"/>
      </w:r>
    </w:p>
    <w:p w14:paraId="3BB26F66" w14:textId="30DAFB7A" w:rsidR="00511204" w:rsidRPr="000D1956" w:rsidRDefault="006C671C" w:rsidP="00511204">
      <w:pPr>
        <w:pStyle w:val="USkeinInhaltsverz"/>
        <w:rPr>
          <w:lang w:val="en-US"/>
        </w:rPr>
      </w:pPr>
      <w:r w:rsidRPr="000D1956">
        <w:rPr>
          <w:lang w:val="en-US"/>
        </w:rPr>
        <w:lastRenderedPageBreak/>
        <w:t>Abkürzungsverzeichnis</w:t>
      </w:r>
    </w:p>
    <w:p w14:paraId="0D6AA793" w14:textId="77777777" w:rsidR="006C671C" w:rsidRPr="000D1956" w:rsidRDefault="006C671C" w:rsidP="00511204">
      <w:pPr>
        <w:tabs>
          <w:tab w:val="left" w:pos="2127"/>
        </w:tabs>
        <w:jc w:val="left"/>
        <w:rPr>
          <w:lang w:val="en-US"/>
        </w:rPr>
      </w:pPr>
      <w:bookmarkStart w:id="3" w:name="_Toc372464445"/>
      <w:bookmarkStart w:id="4" w:name="_Toc372465719"/>
      <w:bookmarkStart w:id="5" w:name="_Toc372471263"/>
    </w:p>
    <w:p w14:paraId="68664305" w14:textId="7EA705FD" w:rsidR="00A3637A" w:rsidRPr="000D1956" w:rsidRDefault="000D1956" w:rsidP="00A3637A">
      <w:pPr>
        <w:rPr>
          <w:lang w:val="en-US"/>
        </w:rPr>
      </w:pPr>
      <w:r w:rsidRPr="000D1956">
        <w:rPr>
          <w:lang w:val="en-US"/>
        </w:rPr>
        <w:t>AMCS</w:t>
      </w:r>
      <w:r w:rsidRPr="000D1956">
        <w:rPr>
          <w:lang w:val="en-US"/>
        </w:rPr>
        <w:tab/>
      </w:r>
      <w:r w:rsidRPr="000D1956">
        <w:rPr>
          <w:lang w:val="en-US"/>
        </w:rPr>
        <w:tab/>
      </w:r>
      <w:r w:rsidRPr="000D1956">
        <w:rPr>
          <w:lang w:val="en-US"/>
        </w:rPr>
        <w:tab/>
      </w:r>
      <w:r w:rsidRPr="000D1956">
        <w:rPr>
          <w:lang w:val="en-US"/>
        </w:rPr>
        <w:tab/>
      </w:r>
      <w:r w:rsidR="00A3637A" w:rsidRPr="000D1956">
        <w:rPr>
          <w:lang w:val="en-US"/>
        </w:rPr>
        <w:t>Advanced Meter Communication System</w:t>
      </w:r>
    </w:p>
    <w:p w14:paraId="3625F9A6" w14:textId="6EC21D44"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Companion Specification for Energy Metering</w:t>
      </w:r>
    </w:p>
    <w:p w14:paraId="69E71F2F" w14:textId="5200AE17" w:rsidR="00A3637A" w:rsidRPr="000D1956" w:rsidRDefault="00A3637A" w:rsidP="0056312C">
      <w:pPr>
        <w:ind w:left="2832" w:hanging="2832"/>
        <w:rPr>
          <w:lang w:val="en-US"/>
        </w:rPr>
      </w:pPr>
      <w:r w:rsidRPr="000D1956">
        <w:rPr>
          <w:lang w:val="en-US"/>
        </w:rPr>
        <w:t xml:space="preserve">DAVID-VO </w:t>
      </w:r>
      <w:r w:rsidRPr="000D1956">
        <w:rPr>
          <w:lang w:val="en-US"/>
        </w:rPr>
        <w:tab/>
        <w:t>Datenformat- und Verbrauchsinformationsdarstellungs Verordnung</w:t>
      </w:r>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29627DC0" w:rsidR="00A3637A" w:rsidRPr="00C61A1D" w:rsidRDefault="00A3637A" w:rsidP="00A3637A">
      <w:pPr>
        <w:rPr>
          <w:lang w:val="en-US"/>
        </w:rPr>
      </w:pPr>
      <w:r w:rsidRPr="00C61A1D">
        <w:rPr>
          <w:lang w:val="en-US"/>
        </w:rPr>
        <w:t xml:space="preserve">ETSI </w:t>
      </w:r>
      <w:r w:rsidR="006628C8" w:rsidRPr="00C61A1D">
        <w:rPr>
          <w:lang w:val="en-US"/>
        </w:rPr>
        <w:tab/>
      </w:r>
      <w:r w:rsidR="006628C8" w:rsidRPr="00C61A1D">
        <w:rPr>
          <w:lang w:val="en-US"/>
        </w:rPr>
        <w:tab/>
      </w:r>
      <w:r w:rsidR="006628C8" w:rsidRPr="00C61A1D">
        <w:rPr>
          <w:lang w:val="en-US"/>
        </w:rPr>
        <w:tab/>
      </w:r>
      <w:r w:rsidR="006628C8" w:rsidRPr="00C61A1D">
        <w:rPr>
          <w:lang w:val="en-US"/>
        </w:rPr>
        <w:tab/>
      </w:r>
      <w:r w:rsidRPr="00C61A1D">
        <w:rPr>
          <w:lang w:val="en-US"/>
        </w:rPr>
        <w:t>European Telecommunication Standards Institute</w:t>
      </w:r>
    </w:p>
    <w:p w14:paraId="5D865422" w14:textId="3F814E9E" w:rsidR="00A3637A" w:rsidRP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Josef Ressel Zentrum für Anwenderorientierte Smart Grid Privacy, Sicherheit und Steuerung</w:t>
      </w:r>
    </w:p>
    <w:p w14:paraId="05567D50" w14:textId="1A50EF91" w:rsidR="00A3637A" w:rsidRDefault="00A3637A" w:rsidP="00A3637A">
      <w:pPr>
        <w:rPr>
          <w:lang w:val="en-US"/>
        </w:rPr>
      </w:pPr>
      <w:r w:rsidRPr="00D76AD0">
        <w:rPr>
          <w:lang w:val="en-US"/>
        </w:rPr>
        <w:t xml:space="preserve">GDPR </w:t>
      </w:r>
      <w:r w:rsidR="006628C8">
        <w:rPr>
          <w:lang w:val="en-US"/>
        </w:rPr>
        <w:tab/>
      </w:r>
      <w:r w:rsidR="006628C8">
        <w:rPr>
          <w:lang w:val="en-US"/>
        </w:rPr>
        <w:tab/>
      </w:r>
      <w:r w:rsidR="006628C8">
        <w:rPr>
          <w:lang w:val="en-US"/>
        </w:rPr>
        <w:tab/>
      </w:r>
      <w:r w:rsidR="006628C8">
        <w:rPr>
          <w:lang w:val="en-US"/>
        </w:rPr>
        <w:tab/>
      </w:r>
      <w:r w:rsidRPr="00D76AD0">
        <w:rPr>
          <w:lang w:val="en-US"/>
        </w:rPr>
        <w:t>EU General Data Protection Regulation</w:t>
      </w:r>
    </w:p>
    <w:p w14:paraId="62121B2F" w14:textId="13104FC4" w:rsidR="00A3637A" w:rsidRPr="00A3637A" w:rsidRDefault="00A3637A" w:rsidP="00A3637A">
      <w:pPr>
        <w:rPr>
          <w:lang w:val="de-DE"/>
        </w:rPr>
      </w:pPr>
      <w:r w:rsidRPr="00A3637A">
        <w:rPr>
          <w:lang w:val="de-DE"/>
        </w:rPr>
        <w:t xml:space="preserve">IMA-VO </w:t>
      </w:r>
      <w:r w:rsidR="006628C8">
        <w:rPr>
          <w:lang w:val="de-DE"/>
        </w:rPr>
        <w:tab/>
      </w:r>
      <w:r w:rsidR="006628C8">
        <w:rPr>
          <w:lang w:val="de-DE"/>
        </w:rPr>
        <w:tab/>
      </w:r>
      <w:r w:rsidR="006628C8">
        <w:rPr>
          <w:lang w:val="de-DE"/>
        </w:rPr>
        <w:tab/>
      </w:r>
      <w:r w:rsidRPr="00A3637A">
        <w:rPr>
          <w:lang w:val="de-DE"/>
        </w:rPr>
        <w:t>Intelligente Messgeräte-AnforderungsVO 2011</w:t>
      </w:r>
    </w:p>
    <w:p w14:paraId="6BA9D1F5" w14:textId="2E7E1061" w:rsidR="00A3637A" w:rsidRPr="00367B75" w:rsidRDefault="00A3637A" w:rsidP="00A3637A">
      <w:pPr>
        <w:rPr>
          <w:lang w:val="en-US"/>
        </w:rPr>
      </w:pPr>
      <w:r w:rsidRPr="00D76AD0">
        <w:rPr>
          <w:lang w:val="en-US"/>
        </w:rPr>
        <w:t xml:space="preserve">MMS </w:t>
      </w:r>
      <w:r w:rsidR="006628C8">
        <w:rPr>
          <w:lang w:val="en-US"/>
        </w:rPr>
        <w:tab/>
      </w:r>
      <w:r w:rsidR="006628C8">
        <w:rPr>
          <w:lang w:val="en-US"/>
        </w:rPr>
        <w:tab/>
      </w:r>
      <w:r w:rsidR="006628C8">
        <w:rPr>
          <w:lang w:val="en-US"/>
        </w:rPr>
        <w:tab/>
      </w:r>
      <w:r w:rsidR="006628C8">
        <w:rPr>
          <w:lang w:val="en-US"/>
        </w:rPr>
        <w:tab/>
      </w:r>
      <w:r w:rsidRPr="00D76AD0">
        <w:rPr>
          <w:lang w:val="en-US"/>
        </w:rPr>
        <w:t>Manufacturing Messaging Specification</w:t>
      </w:r>
    </w:p>
    <w:p w14:paraId="6CE895D1" w14:textId="0C42ACC4" w:rsidR="00A3637A" w:rsidRPr="00A473BD" w:rsidRDefault="00A3637A" w:rsidP="00A3637A">
      <w:r w:rsidRPr="00A473BD">
        <w:t xml:space="preserve">OBIS </w:t>
      </w:r>
      <w:r w:rsidR="006628C8">
        <w:tab/>
      </w:r>
      <w:r w:rsidR="006628C8">
        <w:tab/>
      </w:r>
      <w:r w:rsidR="006628C8">
        <w:tab/>
      </w:r>
      <w:r w:rsidR="006628C8">
        <w:tab/>
      </w:r>
      <w:r w:rsidRPr="00A473BD">
        <w:t>Object identification system, entsprechend der EN 62056-01</w:t>
      </w:r>
    </w:p>
    <w:p w14:paraId="31C86FD5" w14:textId="60D805F1" w:rsidR="00A3637A" w:rsidRPr="00A473BD" w:rsidRDefault="000D1956" w:rsidP="00A3637A">
      <w:r>
        <w:t>OSGP</w:t>
      </w:r>
      <w:r w:rsidR="00A3637A" w:rsidRPr="00A473BD">
        <w:t xml:space="preserve"> </w:t>
      </w:r>
      <w:r w:rsidR="006628C8">
        <w:tab/>
      </w:r>
      <w:r w:rsidR="006628C8">
        <w:tab/>
      </w:r>
      <w:r w:rsidR="006628C8">
        <w:tab/>
      </w:r>
      <w:r w:rsidR="006628C8">
        <w:tab/>
      </w:r>
      <w:r w:rsidR="00A3637A" w:rsidRPr="00A473BD">
        <w:t>Open Smart Grid Protocol</w:t>
      </w:r>
    </w:p>
    <w:p w14:paraId="7177106C" w14:textId="35AFAD30" w:rsidR="00A3637A" w:rsidRPr="00D76AD0" w:rsidRDefault="00A3637A" w:rsidP="00A3637A">
      <w:pPr>
        <w:rPr>
          <w:lang w:val="en-US"/>
        </w:rPr>
      </w:pPr>
      <w:r w:rsidRPr="00D76AD0">
        <w:rPr>
          <w:lang w:val="en-US"/>
        </w:rPr>
        <w:t xml:space="preserve">RBAC </w:t>
      </w:r>
      <w:r w:rsidR="006628C8">
        <w:rPr>
          <w:lang w:val="en-US"/>
        </w:rPr>
        <w:tab/>
      </w:r>
      <w:r w:rsidR="006628C8">
        <w:rPr>
          <w:lang w:val="en-US"/>
        </w:rPr>
        <w:tab/>
      </w:r>
      <w:r w:rsidR="006628C8">
        <w:rPr>
          <w:lang w:val="en-US"/>
        </w:rPr>
        <w:tab/>
      </w:r>
      <w:r w:rsidRPr="00D76AD0">
        <w:rPr>
          <w:lang w:val="en-US"/>
        </w:rPr>
        <w:t xml:space="preserve">Role Based Access Control </w:t>
      </w:r>
    </w:p>
    <w:p w14:paraId="7FBDFB76" w14:textId="57C0486E" w:rsidR="00A3637A" w:rsidRPr="00D76AD0"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3664E45D" w14:textId="0250F89E" w:rsidR="00A3637A" w:rsidRPr="00E31C42" w:rsidRDefault="00A3637A" w:rsidP="00A3637A">
      <w:r w:rsidRPr="00E31C42">
        <w:t xml:space="preserve">SOAP </w:t>
      </w:r>
      <w:r w:rsidR="006628C8">
        <w:tab/>
      </w:r>
      <w:r w:rsidR="006628C8">
        <w:tab/>
      </w:r>
      <w:r w:rsidR="006628C8">
        <w:tab/>
      </w:r>
      <w:r w:rsidR="006628C8">
        <w:tab/>
      </w:r>
      <w:r w:rsidRPr="00E31C42">
        <w:t>Simple Object Access Protocol</w:t>
      </w:r>
    </w:p>
    <w:p w14:paraId="49B7117E" w14:textId="32167DE9" w:rsidR="00511204" w:rsidRPr="00C61A1D" w:rsidRDefault="00E350CC" w:rsidP="00511204">
      <w:pPr>
        <w:tabs>
          <w:tab w:val="left" w:pos="2127"/>
        </w:tabs>
        <w:jc w:val="left"/>
        <w:rPr>
          <w:lang w:val="de-DE"/>
        </w:rPr>
      </w:pPr>
      <w:r w:rsidRPr="00C61A1D">
        <w:rPr>
          <w:lang w:val="de-DE"/>
        </w:rPr>
        <w:t>DBM</w:t>
      </w:r>
      <w:r w:rsidRPr="00C61A1D">
        <w:rPr>
          <w:lang w:val="de-DE"/>
        </w:rPr>
        <w:tab/>
      </w:r>
      <w:r w:rsidRPr="00C61A1D">
        <w:rPr>
          <w:lang w:val="de-DE"/>
        </w:rPr>
        <w:tab/>
        <w:t>Datenbankmodell</w:t>
      </w:r>
    </w:p>
    <w:p w14:paraId="0F26E445" w14:textId="77777777" w:rsidR="00511204" w:rsidRPr="00C61A1D" w:rsidRDefault="00511204" w:rsidP="00511204">
      <w:pPr>
        <w:tabs>
          <w:tab w:val="left" w:pos="2127"/>
        </w:tabs>
        <w:jc w:val="left"/>
        <w:rPr>
          <w:lang w:val="de-DE"/>
        </w:rPr>
      </w:pPr>
    </w:p>
    <w:p w14:paraId="620FE835" w14:textId="65FE5906" w:rsidR="00511204" w:rsidRPr="00C61A1D" w:rsidRDefault="00511204" w:rsidP="00511204">
      <w:pPr>
        <w:tabs>
          <w:tab w:val="left" w:pos="2127"/>
        </w:tabs>
        <w:jc w:val="left"/>
        <w:rPr>
          <w:lang w:val="de-DE"/>
        </w:rPr>
      </w:pPr>
    </w:p>
    <w:p w14:paraId="69AA304A" w14:textId="77777777" w:rsidR="000B3FF7" w:rsidRPr="00C61A1D" w:rsidRDefault="000B3FF7" w:rsidP="00511204">
      <w:pPr>
        <w:tabs>
          <w:tab w:val="left" w:pos="2127"/>
        </w:tabs>
        <w:jc w:val="left"/>
        <w:rPr>
          <w:lang w:val="de-DE"/>
        </w:rPr>
      </w:pPr>
      <w:bookmarkStart w:id="6" w:name="_GoBack"/>
      <w:bookmarkEnd w:id="6"/>
    </w:p>
    <w:p w14:paraId="174C1B7D" w14:textId="77777777" w:rsidR="00511204" w:rsidRPr="00C61A1D" w:rsidRDefault="00511204" w:rsidP="00511204">
      <w:pPr>
        <w:tabs>
          <w:tab w:val="left" w:pos="2127"/>
        </w:tabs>
        <w:jc w:val="left"/>
        <w:rPr>
          <w:lang w:val="de-DE"/>
        </w:rPr>
      </w:pPr>
    </w:p>
    <w:p w14:paraId="5DC742E8" w14:textId="77777777" w:rsidR="00511204" w:rsidRPr="00C61A1D" w:rsidRDefault="00511204" w:rsidP="00511204">
      <w:pPr>
        <w:tabs>
          <w:tab w:val="left" w:pos="2127"/>
        </w:tabs>
        <w:jc w:val="left"/>
        <w:rPr>
          <w:lang w:val="de-DE"/>
        </w:rPr>
      </w:pPr>
    </w:p>
    <w:p w14:paraId="405E9679" w14:textId="77777777" w:rsidR="00511204" w:rsidRPr="00C61A1D" w:rsidRDefault="00511204" w:rsidP="00511204">
      <w:pPr>
        <w:tabs>
          <w:tab w:val="left" w:pos="2127"/>
        </w:tabs>
        <w:jc w:val="left"/>
        <w:rPr>
          <w:lang w:val="de-DE"/>
        </w:rPr>
      </w:pPr>
    </w:p>
    <w:p w14:paraId="07BF71C8" w14:textId="77777777" w:rsidR="00511204" w:rsidRPr="00C61A1D" w:rsidRDefault="00511204" w:rsidP="00511204">
      <w:pPr>
        <w:keepNext/>
        <w:rPr>
          <w:lang w:val="de-DE"/>
        </w:rPr>
        <w:sectPr w:rsidR="00511204" w:rsidRPr="00C61A1D" w:rsidSect="0029376E">
          <w:headerReference w:type="default" r:id="rId10"/>
          <w:type w:val="continuous"/>
          <w:pgSz w:w="11906" w:h="16838" w:code="9"/>
          <w:pgMar w:top="1418" w:right="1418" w:bottom="1134" w:left="1418" w:header="851" w:footer="709" w:gutter="284"/>
          <w:pgNumType w:fmt="lowerRoman" w:start="1"/>
          <w:cols w:space="708"/>
          <w:docGrid w:linePitch="360"/>
        </w:sectPr>
      </w:pPr>
      <w:r w:rsidRPr="00C61A1D">
        <w:rPr>
          <w:lang w:val="de-DE"/>
        </w:rPr>
        <w:br w:type="page"/>
      </w:r>
    </w:p>
    <w:bookmarkEnd w:id="3"/>
    <w:bookmarkEnd w:id="4"/>
    <w:bookmarkEnd w:id="5"/>
    <w:p w14:paraId="6053D822" w14:textId="77777777" w:rsidR="00F52A6E" w:rsidRPr="006074E0" w:rsidRDefault="00F52A6E" w:rsidP="00F52A6E">
      <w:pPr>
        <w:pStyle w:val="USkeinInhaltsverz"/>
      </w:pPr>
      <w:r w:rsidRPr="006074E0">
        <w:lastRenderedPageBreak/>
        <w:t>Abbildungsverzeichnis</w:t>
      </w:r>
    </w:p>
    <w:p w14:paraId="2E1770A1" w14:textId="5F055E13" w:rsidR="004A3C06"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"Abbildung" </w:instrText>
      </w:r>
      <w:r>
        <w:rPr>
          <w:lang w:val="de-AT"/>
        </w:rPr>
        <w:fldChar w:fldCharType="separate"/>
      </w:r>
      <w:r w:rsidR="004A3C06" w:rsidRPr="00E4141C">
        <w:rPr>
          <w:noProof/>
          <w:lang w:val="de-DE"/>
        </w:rPr>
        <w:t>Abbildung 1: Abfrage Durchschnitt pro Tag</w:t>
      </w:r>
      <w:r w:rsidR="004A3C06" w:rsidRPr="004A3C06">
        <w:rPr>
          <w:noProof/>
          <w:lang w:val="de-AT"/>
        </w:rPr>
        <w:tab/>
      </w:r>
      <w:r w:rsidR="004A3C06">
        <w:rPr>
          <w:noProof/>
        </w:rPr>
        <w:fldChar w:fldCharType="begin"/>
      </w:r>
      <w:r w:rsidR="004A3C06" w:rsidRPr="004A3C06">
        <w:rPr>
          <w:noProof/>
          <w:lang w:val="de-AT"/>
        </w:rPr>
        <w:instrText xml:space="preserve"> PAGEREF _Toc475872634 \h </w:instrText>
      </w:r>
      <w:r w:rsidR="004A3C06">
        <w:rPr>
          <w:noProof/>
        </w:rPr>
      </w:r>
      <w:r w:rsidR="004A3C06">
        <w:rPr>
          <w:noProof/>
        </w:rPr>
        <w:fldChar w:fldCharType="separate"/>
      </w:r>
      <w:r w:rsidR="004A3C06" w:rsidRPr="004A3C06">
        <w:rPr>
          <w:noProof/>
          <w:lang w:val="de-AT"/>
        </w:rPr>
        <w:t>7</w:t>
      </w:r>
      <w:r w:rsidR="004A3C06">
        <w:rPr>
          <w:noProof/>
        </w:rPr>
        <w:fldChar w:fldCharType="end"/>
      </w:r>
    </w:p>
    <w:p w14:paraId="5448A1EF" w14:textId="302EF459" w:rsidR="004A3C06" w:rsidRDefault="004A3C06">
      <w:pPr>
        <w:pStyle w:val="Abbildungsverzeichnis"/>
        <w:tabs>
          <w:tab w:val="right" w:leader="dot" w:pos="8776"/>
        </w:tabs>
        <w:rPr>
          <w:rFonts w:asciiTheme="minorHAnsi" w:eastAsiaTheme="minorEastAsia" w:hAnsiTheme="minorHAnsi" w:cstheme="minorBidi"/>
          <w:noProof/>
          <w:sz w:val="22"/>
          <w:lang w:val="de-AT" w:eastAsia="de-AT"/>
        </w:rPr>
      </w:pPr>
      <w:r w:rsidRPr="00E4141C">
        <w:rPr>
          <w:noProof/>
          <w:lang w:val="de-DE"/>
        </w:rPr>
        <w:t>Abbildung 2: Komponentenmodell SmartValAPI</w:t>
      </w:r>
      <w:r w:rsidRPr="004A3C06">
        <w:rPr>
          <w:noProof/>
          <w:lang w:val="de-AT"/>
        </w:rPr>
        <w:tab/>
      </w:r>
      <w:r>
        <w:rPr>
          <w:noProof/>
        </w:rPr>
        <w:fldChar w:fldCharType="begin"/>
      </w:r>
      <w:r w:rsidRPr="004A3C06">
        <w:rPr>
          <w:noProof/>
          <w:lang w:val="de-AT"/>
        </w:rPr>
        <w:instrText xml:space="preserve"> PAGEREF _Toc475872635 \h </w:instrText>
      </w:r>
      <w:r>
        <w:rPr>
          <w:noProof/>
        </w:rPr>
      </w:r>
      <w:r>
        <w:rPr>
          <w:noProof/>
        </w:rPr>
        <w:fldChar w:fldCharType="separate"/>
      </w:r>
      <w:r w:rsidRPr="004A3C06">
        <w:rPr>
          <w:noProof/>
          <w:lang w:val="de-AT"/>
        </w:rPr>
        <w:t>11</w:t>
      </w:r>
      <w:r>
        <w:rPr>
          <w:noProof/>
        </w:rPr>
        <w:fldChar w:fldCharType="end"/>
      </w:r>
    </w:p>
    <w:p w14:paraId="017938AD" w14:textId="195059AA" w:rsidR="004A3C06" w:rsidRDefault="004A3C06">
      <w:pPr>
        <w:pStyle w:val="Abbildungsverzeichnis"/>
        <w:tabs>
          <w:tab w:val="right" w:leader="dot" w:pos="8776"/>
        </w:tabs>
        <w:rPr>
          <w:rFonts w:asciiTheme="minorHAnsi" w:eastAsiaTheme="minorEastAsia" w:hAnsiTheme="minorHAnsi" w:cstheme="minorBidi"/>
          <w:noProof/>
          <w:sz w:val="22"/>
          <w:lang w:val="de-AT" w:eastAsia="de-AT"/>
        </w:rPr>
      </w:pPr>
      <w:r w:rsidRPr="00E4141C">
        <w:rPr>
          <w:rFonts w:ascii="CG Times (W1)" w:hAnsi="CG Times (W1)"/>
          <w:noProof/>
          <w:lang w:val="de-DE" w:eastAsia="de-AT"/>
        </w:rPr>
        <w:t>Abbildung 3: ER-Modell Entitäten</w:t>
      </w:r>
      <w:r w:rsidRPr="004A3C06">
        <w:rPr>
          <w:noProof/>
          <w:lang w:val="de-AT"/>
        </w:rPr>
        <w:tab/>
      </w:r>
      <w:r>
        <w:rPr>
          <w:noProof/>
        </w:rPr>
        <w:fldChar w:fldCharType="begin"/>
      </w:r>
      <w:r w:rsidRPr="004A3C06">
        <w:rPr>
          <w:noProof/>
          <w:lang w:val="de-AT"/>
        </w:rPr>
        <w:instrText xml:space="preserve"> PAGEREF _Toc475872636 \h </w:instrText>
      </w:r>
      <w:r>
        <w:rPr>
          <w:noProof/>
        </w:rPr>
      </w:r>
      <w:r>
        <w:rPr>
          <w:noProof/>
        </w:rPr>
        <w:fldChar w:fldCharType="separate"/>
      </w:r>
      <w:r w:rsidRPr="004A3C06">
        <w:rPr>
          <w:noProof/>
          <w:lang w:val="de-AT"/>
        </w:rPr>
        <w:t>15</w:t>
      </w:r>
      <w:r>
        <w:rPr>
          <w:noProof/>
        </w:rPr>
        <w:fldChar w:fldCharType="end"/>
      </w:r>
    </w:p>
    <w:p w14:paraId="227FF913" w14:textId="58D9F831" w:rsidR="004A3C06" w:rsidRDefault="004A3C06">
      <w:pPr>
        <w:pStyle w:val="Abbildungsverzeichnis"/>
        <w:tabs>
          <w:tab w:val="right" w:leader="dot" w:pos="8776"/>
        </w:tabs>
        <w:rPr>
          <w:rFonts w:asciiTheme="minorHAnsi" w:eastAsiaTheme="minorEastAsia" w:hAnsiTheme="minorHAnsi" w:cstheme="minorBidi"/>
          <w:noProof/>
          <w:sz w:val="22"/>
          <w:lang w:val="de-AT" w:eastAsia="de-AT"/>
        </w:rPr>
      </w:pPr>
      <w:r w:rsidRPr="00E4141C">
        <w:rPr>
          <w:rFonts w:ascii="CG Times (W1)" w:hAnsi="CG Times (W1)"/>
          <w:noProof/>
          <w:lang w:val="de-DE" w:eastAsia="de-AT"/>
        </w:rPr>
        <w:t>Abbildung 4: Datenbankbeziehungen</w:t>
      </w:r>
      <w:r w:rsidRPr="004A3C06">
        <w:rPr>
          <w:noProof/>
          <w:lang w:val="de-AT"/>
        </w:rPr>
        <w:tab/>
      </w:r>
      <w:r>
        <w:rPr>
          <w:noProof/>
        </w:rPr>
        <w:fldChar w:fldCharType="begin"/>
      </w:r>
      <w:r w:rsidRPr="004A3C06">
        <w:rPr>
          <w:noProof/>
          <w:lang w:val="de-AT"/>
        </w:rPr>
        <w:instrText xml:space="preserve"> PAGEREF _Toc475872637 \h </w:instrText>
      </w:r>
      <w:r>
        <w:rPr>
          <w:noProof/>
        </w:rPr>
      </w:r>
      <w:r>
        <w:rPr>
          <w:noProof/>
        </w:rPr>
        <w:fldChar w:fldCharType="separate"/>
      </w:r>
      <w:r w:rsidRPr="004A3C06">
        <w:rPr>
          <w:noProof/>
          <w:lang w:val="de-AT"/>
        </w:rPr>
        <w:t>16</w:t>
      </w:r>
      <w:r>
        <w:rPr>
          <w:noProof/>
        </w:rPr>
        <w:fldChar w:fldCharType="end"/>
      </w:r>
    </w:p>
    <w:p w14:paraId="22831889" w14:textId="3229E49E" w:rsidR="004A3C06" w:rsidRDefault="004A3C06">
      <w:pPr>
        <w:pStyle w:val="Abbildungsverzeichnis"/>
        <w:tabs>
          <w:tab w:val="right" w:leader="dot" w:pos="8776"/>
        </w:tabs>
        <w:rPr>
          <w:rFonts w:asciiTheme="minorHAnsi" w:eastAsiaTheme="minorEastAsia" w:hAnsiTheme="minorHAnsi" w:cstheme="minorBidi"/>
          <w:noProof/>
          <w:sz w:val="22"/>
          <w:lang w:val="de-AT" w:eastAsia="de-AT"/>
        </w:rPr>
      </w:pPr>
      <w:r w:rsidRPr="00E4141C">
        <w:rPr>
          <w:noProof/>
          <w:lang w:val="de-DE"/>
        </w:rPr>
        <w:t>Abbildung 5: Dauer des Datenimports</w:t>
      </w:r>
      <w:r w:rsidRPr="004A3C06">
        <w:rPr>
          <w:noProof/>
          <w:lang w:val="de-AT"/>
        </w:rPr>
        <w:tab/>
      </w:r>
      <w:r>
        <w:rPr>
          <w:noProof/>
        </w:rPr>
        <w:fldChar w:fldCharType="begin"/>
      </w:r>
      <w:r w:rsidRPr="004A3C06">
        <w:rPr>
          <w:noProof/>
          <w:lang w:val="de-AT"/>
        </w:rPr>
        <w:instrText xml:space="preserve"> PAGEREF _Toc475872638 \h </w:instrText>
      </w:r>
      <w:r>
        <w:rPr>
          <w:noProof/>
        </w:rPr>
      </w:r>
      <w:r>
        <w:rPr>
          <w:noProof/>
        </w:rPr>
        <w:fldChar w:fldCharType="separate"/>
      </w:r>
      <w:r w:rsidRPr="004A3C06">
        <w:rPr>
          <w:noProof/>
          <w:lang w:val="de-AT"/>
        </w:rPr>
        <w:t>18</w:t>
      </w:r>
      <w:r>
        <w:rPr>
          <w:noProof/>
        </w:rPr>
        <w:fldChar w:fldCharType="end"/>
      </w:r>
    </w:p>
    <w:p w14:paraId="1A50FB74" w14:textId="12D5C592" w:rsidR="004A3C06" w:rsidRDefault="004A3C06">
      <w:pPr>
        <w:pStyle w:val="Abbildungsverzeichnis"/>
        <w:tabs>
          <w:tab w:val="right" w:leader="dot" w:pos="8776"/>
        </w:tabs>
        <w:rPr>
          <w:rFonts w:asciiTheme="minorHAnsi" w:eastAsiaTheme="minorEastAsia" w:hAnsiTheme="minorHAnsi" w:cstheme="minorBidi"/>
          <w:noProof/>
          <w:sz w:val="22"/>
          <w:lang w:val="de-AT" w:eastAsia="de-AT"/>
        </w:rPr>
      </w:pPr>
      <w:r w:rsidRPr="00E4141C">
        <w:rPr>
          <w:noProof/>
          <w:lang w:val="de-DE"/>
        </w:rPr>
        <w:t>Abbildung 6: Dauer Berechnung des Durchschnittsverbrauchs</w:t>
      </w:r>
      <w:r w:rsidRPr="004A3C06">
        <w:rPr>
          <w:noProof/>
          <w:lang w:val="de-AT"/>
        </w:rPr>
        <w:tab/>
      </w:r>
      <w:r>
        <w:rPr>
          <w:noProof/>
        </w:rPr>
        <w:fldChar w:fldCharType="begin"/>
      </w:r>
      <w:r w:rsidRPr="004A3C06">
        <w:rPr>
          <w:noProof/>
          <w:lang w:val="de-AT"/>
        </w:rPr>
        <w:instrText xml:space="preserve"> PAGEREF _Toc475872639 \h </w:instrText>
      </w:r>
      <w:r>
        <w:rPr>
          <w:noProof/>
        </w:rPr>
      </w:r>
      <w:r>
        <w:rPr>
          <w:noProof/>
        </w:rPr>
        <w:fldChar w:fldCharType="separate"/>
      </w:r>
      <w:r w:rsidRPr="004A3C06">
        <w:rPr>
          <w:noProof/>
          <w:lang w:val="de-AT"/>
        </w:rPr>
        <w:t>19</w:t>
      </w:r>
      <w:r>
        <w:rPr>
          <w:noProof/>
        </w:rPr>
        <w:fldChar w:fldCharType="end"/>
      </w:r>
    </w:p>
    <w:p w14:paraId="2FCB4B66" w14:textId="39B01873" w:rsidR="004A3C06" w:rsidRDefault="004A3C06">
      <w:pPr>
        <w:pStyle w:val="Abbildungsverzeichnis"/>
        <w:tabs>
          <w:tab w:val="right" w:leader="dot" w:pos="8776"/>
        </w:tabs>
        <w:rPr>
          <w:rFonts w:asciiTheme="minorHAnsi" w:eastAsiaTheme="minorEastAsia" w:hAnsiTheme="minorHAnsi" w:cstheme="minorBidi"/>
          <w:noProof/>
          <w:sz w:val="22"/>
          <w:lang w:val="de-AT" w:eastAsia="de-AT"/>
        </w:rPr>
      </w:pPr>
      <w:r w:rsidRPr="00E4141C">
        <w:rPr>
          <w:noProof/>
          <w:color w:val="000000" w:themeColor="text1"/>
        </w:rPr>
        <w:t>Abbildung 4: Rollendefinition - UseCase Diagramm</w:t>
      </w:r>
      <w:r>
        <w:rPr>
          <w:noProof/>
        </w:rPr>
        <w:tab/>
      </w:r>
      <w:r>
        <w:rPr>
          <w:noProof/>
        </w:rPr>
        <w:fldChar w:fldCharType="begin"/>
      </w:r>
      <w:r>
        <w:rPr>
          <w:noProof/>
        </w:rPr>
        <w:instrText xml:space="preserve"> PAGEREF _Toc475872640 \h </w:instrText>
      </w:r>
      <w:r>
        <w:rPr>
          <w:noProof/>
        </w:rPr>
      </w:r>
      <w:r>
        <w:rPr>
          <w:noProof/>
        </w:rPr>
        <w:fldChar w:fldCharType="separate"/>
      </w:r>
      <w:r>
        <w:rPr>
          <w:noProof/>
        </w:rPr>
        <w:t>21</w:t>
      </w:r>
      <w:r>
        <w:rPr>
          <w:noProof/>
        </w:rPr>
        <w:fldChar w:fldCharType="end"/>
      </w:r>
    </w:p>
    <w:p w14:paraId="7F9C4F5A" w14:textId="795ADE84" w:rsidR="00F52A6E" w:rsidRPr="006074E0" w:rsidRDefault="00F52A6E" w:rsidP="00F52A6E">
      <w:pPr>
        <w:rPr>
          <w:lang w:val="de-AT"/>
        </w:rPr>
      </w:pPr>
      <w:r>
        <w:rPr>
          <w:lang w:val="de-AT"/>
        </w:rPr>
        <w:fldChar w:fldCharType="end"/>
      </w:r>
    </w:p>
    <w:p w14:paraId="2A9D2E7A" w14:textId="77777777" w:rsidR="00F52A6E" w:rsidRPr="006074E0" w:rsidRDefault="00F52A6E" w:rsidP="00F52A6E">
      <w:pPr>
        <w:rPr>
          <w:lang w:val="de-AT"/>
        </w:rPr>
      </w:pPr>
    </w:p>
    <w:p w14:paraId="6B0CBEAE" w14:textId="77777777" w:rsidR="00F52A6E" w:rsidRPr="006074E0" w:rsidRDefault="00F52A6E" w:rsidP="00F52A6E">
      <w:pPr>
        <w:rPr>
          <w:lang w:val="de-AT"/>
        </w:rPr>
      </w:pPr>
    </w:p>
    <w:p w14:paraId="62FC1A89" w14:textId="77777777" w:rsidR="00F52A6E" w:rsidRPr="006074E0" w:rsidRDefault="00F52A6E" w:rsidP="00F52A6E">
      <w:pPr>
        <w:rPr>
          <w:lang w:val="de-AT"/>
        </w:rPr>
      </w:pPr>
    </w:p>
    <w:p w14:paraId="7C92E763" w14:textId="77777777" w:rsidR="00F52A6E" w:rsidRPr="006074E0" w:rsidRDefault="00F52A6E" w:rsidP="00F52A6E">
      <w:pPr>
        <w:rPr>
          <w:lang w:val="de-AT"/>
        </w:rPr>
      </w:pPr>
    </w:p>
    <w:p w14:paraId="2AC3B734" w14:textId="77777777" w:rsidR="00F52A6E" w:rsidRPr="006074E0" w:rsidRDefault="00F52A6E" w:rsidP="00F52A6E">
      <w:pPr>
        <w:rPr>
          <w:lang w:val="de-AT"/>
        </w:rPr>
      </w:pPr>
    </w:p>
    <w:p w14:paraId="315811A5" w14:textId="77777777" w:rsidR="00F52A6E" w:rsidRPr="006074E0" w:rsidRDefault="00F52A6E" w:rsidP="00F52A6E">
      <w:pPr>
        <w:rPr>
          <w:lang w:val="de-AT"/>
        </w:rPr>
      </w:pPr>
    </w:p>
    <w:p w14:paraId="1AA9B2EC" w14:textId="77777777" w:rsidR="00F52A6E" w:rsidRPr="006074E0" w:rsidRDefault="00F52A6E" w:rsidP="00F52A6E">
      <w:pPr>
        <w:rPr>
          <w:lang w:val="de-AT"/>
        </w:rPr>
      </w:pPr>
    </w:p>
    <w:p w14:paraId="7B41C240" w14:textId="77777777" w:rsidR="00F52A6E" w:rsidRPr="006074E0" w:rsidRDefault="00F52A6E" w:rsidP="00F52A6E">
      <w:pPr>
        <w:keepNext/>
        <w:rPr>
          <w:lang w:val="de-AT"/>
        </w:rPr>
        <w:sectPr w:rsidR="00F52A6E" w:rsidRPr="006074E0" w:rsidSect="0029376E">
          <w:headerReference w:type="default" r:id="rId11"/>
          <w:type w:val="continuous"/>
          <w:pgSz w:w="11906" w:h="16838" w:code="9"/>
          <w:pgMar w:top="1418" w:right="1418" w:bottom="1134" w:left="1418" w:header="851" w:footer="709" w:gutter="284"/>
          <w:pgNumType w:fmt="lowerRoman"/>
          <w:cols w:space="708"/>
          <w:docGrid w:linePitch="360"/>
        </w:sectPr>
      </w:pPr>
      <w:r w:rsidRPr="006074E0">
        <w:rPr>
          <w:lang w:val="de-AT"/>
        </w:rPr>
        <w:br w:type="page"/>
      </w:r>
    </w:p>
    <w:p w14:paraId="567CC69E" w14:textId="36183EDE" w:rsidR="00511204" w:rsidRPr="006074E0" w:rsidRDefault="00F52A6E" w:rsidP="00511204">
      <w:pPr>
        <w:pStyle w:val="USkeinInhaltsverz"/>
      </w:pPr>
      <w:r>
        <w:lastRenderedPageBreak/>
        <w:t>Tabellen</w:t>
      </w:r>
      <w:r w:rsidR="006C671C" w:rsidRPr="006074E0">
        <w:t>verzeichnis</w:t>
      </w:r>
    </w:p>
    <w:p w14:paraId="66CFA944" w14:textId="77777777" w:rsidR="000120B9" w:rsidRDefault="00F52A6E">
      <w:pPr>
        <w:pStyle w:val="Abbildungsverzeichnis"/>
        <w:tabs>
          <w:tab w:val="right" w:leader="dot" w:pos="8776"/>
        </w:tabs>
        <w:rPr>
          <w:rFonts w:asciiTheme="minorHAnsi" w:eastAsiaTheme="minorEastAsia" w:hAnsiTheme="minorHAnsi" w:cstheme="minorBidi"/>
          <w:noProof/>
          <w:szCs w:val="24"/>
          <w:lang w:val="de-DE" w:eastAsia="de-DE"/>
        </w:rPr>
      </w:pPr>
      <w:r>
        <w:rPr>
          <w:lang w:val="de-AT"/>
        </w:rPr>
        <w:fldChar w:fldCharType="begin"/>
      </w:r>
      <w:r>
        <w:rPr>
          <w:lang w:val="de-AT"/>
        </w:rPr>
        <w:instrText xml:space="preserve"> TOC \c "Tabelle" </w:instrText>
      </w:r>
      <w:r>
        <w:rPr>
          <w:lang w:val="de-AT"/>
        </w:rPr>
        <w:fldChar w:fldCharType="separate"/>
      </w:r>
      <w:r w:rsidR="000120B9" w:rsidRPr="00E54DAE">
        <w:rPr>
          <w:noProof/>
          <w:lang w:val="de-DE"/>
        </w:rPr>
        <w:t>Tabelle 1: Datenformat CSV</w:t>
      </w:r>
      <w:r w:rsidR="000120B9" w:rsidRPr="000120B9">
        <w:rPr>
          <w:noProof/>
          <w:lang w:val="de-DE"/>
        </w:rPr>
        <w:tab/>
      </w:r>
      <w:r w:rsidR="000120B9">
        <w:rPr>
          <w:noProof/>
        </w:rPr>
        <w:fldChar w:fldCharType="begin"/>
      </w:r>
      <w:r w:rsidR="000120B9" w:rsidRPr="000120B9">
        <w:rPr>
          <w:noProof/>
          <w:lang w:val="de-DE"/>
        </w:rPr>
        <w:instrText xml:space="preserve"> PAGEREF _Toc475303413 \h </w:instrText>
      </w:r>
      <w:r w:rsidR="000120B9">
        <w:rPr>
          <w:noProof/>
        </w:rPr>
      </w:r>
      <w:r w:rsidR="000120B9">
        <w:rPr>
          <w:noProof/>
        </w:rPr>
        <w:fldChar w:fldCharType="separate"/>
      </w:r>
      <w:r w:rsidR="000120B9" w:rsidRPr="000120B9">
        <w:rPr>
          <w:noProof/>
          <w:lang w:val="de-DE"/>
        </w:rPr>
        <w:t>7</w:t>
      </w:r>
      <w:r w:rsidR="000120B9">
        <w:rPr>
          <w:noProof/>
        </w:rPr>
        <w:fldChar w:fldCharType="end"/>
      </w:r>
    </w:p>
    <w:p w14:paraId="479D8426" w14:textId="77777777" w:rsidR="000120B9" w:rsidRDefault="000120B9">
      <w:pPr>
        <w:pStyle w:val="Abbildungsverzeichnis"/>
        <w:tabs>
          <w:tab w:val="right" w:leader="dot" w:pos="8776"/>
        </w:tabs>
        <w:rPr>
          <w:rFonts w:asciiTheme="minorHAnsi" w:eastAsiaTheme="minorEastAsia" w:hAnsiTheme="minorHAnsi" w:cstheme="minorBidi"/>
          <w:noProof/>
          <w:szCs w:val="24"/>
          <w:lang w:val="de-DE" w:eastAsia="de-DE"/>
        </w:rPr>
      </w:pPr>
      <w:r w:rsidRPr="00E54DAE">
        <w:rPr>
          <w:noProof/>
          <w:lang w:val="de-DE"/>
        </w:rPr>
        <w:t>Tabelle 2: Dauer des Datenimports</w:t>
      </w:r>
      <w:r w:rsidRPr="000120B9">
        <w:rPr>
          <w:noProof/>
          <w:lang w:val="de-DE"/>
        </w:rPr>
        <w:tab/>
      </w:r>
      <w:r>
        <w:rPr>
          <w:noProof/>
        </w:rPr>
        <w:fldChar w:fldCharType="begin"/>
      </w:r>
      <w:r w:rsidRPr="000120B9">
        <w:rPr>
          <w:noProof/>
          <w:lang w:val="de-DE"/>
        </w:rPr>
        <w:instrText xml:space="preserve"> PAGEREF _Toc475303414 \h </w:instrText>
      </w:r>
      <w:r>
        <w:rPr>
          <w:noProof/>
        </w:rPr>
      </w:r>
      <w:r>
        <w:rPr>
          <w:noProof/>
        </w:rPr>
        <w:fldChar w:fldCharType="separate"/>
      </w:r>
      <w:r w:rsidRPr="000120B9">
        <w:rPr>
          <w:noProof/>
          <w:lang w:val="de-DE"/>
        </w:rPr>
        <w:t>17</w:t>
      </w:r>
      <w:r>
        <w:rPr>
          <w:noProof/>
        </w:rPr>
        <w:fldChar w:fldCharType="end"/>
      </w:r>
    </w:p>
    <w:p w14:paraId="00E3759C" w14:textId="77777777" w:rsidR="000120B9" w:rsidRDefault="000120B9">
      <w:pPr>
        <w:pStyle w:val="Abbildungsverzeichnis"/>
        <w:tabs>
          <w:tab w:val="right" w:leader="dot" w:pos="8776"/>
        </w:tabs>
        <w:rPr>
          <w:rFonts w:asciiTheme="minorHAnsi" w:eastAsiaTheme="minorEastAsia" w:hAnsiTheme="minorHAnsi" w:cstheme="minorBidi"/>
          <w:noProof/>
          <w:szCs w:val="24"/>
          <w:lang w:val="de-DE" w:eastAsia="de-DE"/>
        </w:rPr>
      </w:pPr>
      <w:r w:rsidRPr="00E54DAE">
        <w:rPr>
          <w:noProof/>
          <w:lang w:val="de-DE"/>
        </w:rPr>
        <w:t>Tabelle 3: Dauer Berechnung des Durchschnittsverbrauchs</w:t>
      </w:r>
      <w:r w:rsidRPr="000120B9">
        <w:rPr>
          <w:noProof/>
          <w:lang w:val="de-DE"/>
        </w:rPr>
        <w:tab/>
      </w:r>
      <w:r>
        <w:rPr>
          <w:noProof/>
        </w:rPr>
        <w:fldChar w:fldCharType="begin"/>
      </w:r>
      <w:r w:rsidRPr="000120B9">
        <w:rPr>
          <w:noProof/>
          <w:lang w:val="de-DE"/>
        </w:rPr>
        <w:instrText xml:space="preserve"> PAGEREF _Toc475303415 \h </w:instrText>
      </w:r>
      <w:r>
        <w:rPr>
          <w:noProof/>
        </w:rPr>
      </w:r>
      <w:r>
        <w:rPr>
          <w:noProof/>
        </w:rPr>
        <w:fldChar w:fldCharType="separate"/>
      </w:r>
      <w:r w:rsidRPr="000120B9">
        <w:rPr>
          <w:noProof/>
          <w:lang w:val="de-DE"/>
        </w:rPr>
        <w:t>18</w:t>
      </w:r>
      <w:r>
        <w:rPr>
          <w:noProof/>
        </w:rPr>
        <w:fldChar w:fldCharType="end"/>
      </w:r>
    </w:p>
    <w:p w14:paraId="4A962B6F" w14:textId="77777777" w:rsidR="00511204" w:rsidRPr="006074E0" w:rsidRDefault="00F52A6E" w:rsidP="00511204">
      <w:pPr>
        <w:rPr>
          <w:lang w:val="de-AT"/>
        </w:rPr>
      </w:pPr>
      <w:r>
        <w:rPr>
          <w:lang w:val="de-AT"/>
        </w:rPr>
        <w:fldChar w:fldCharType="end"/>
      </w:r>
    </w:p>
    <w:p w14:paraId="7E0D1E9B" w14:textId="77777777" w:rsidR="00511204" w:rsidRPr="006074E0" w:rsidRDefault="00511204" w:rsidP="00511204">
      <w:pPr>
        <w:rPr>
          <w:lang w:val="de-AT"/>
        </w:rPr>
      </w:pPr>
    </w:p>
    <w:p w14:paraId="585C25FB" w14:textId="77777777" w:rsidR="00511204" w:rsidRPr="006074E0" w:rsidRDefault="00511204" w:rsidP="00511204">
      <w:pPr>
        <w:rPr>
          <w:lang w:val="de-AT"/>
        </w:rPr>
      </w:pPr>
    </w:p>
    <w:p w14:paraId="6229E9D2" w14:textId="77777777" w:rsidR="00511204" w:rsidRPr="006074E0" w:rsidRDefault="00511204" w:rsidP="00511204">
      <w:pPr>
        <w:rPr>
          <w:lang w:val="de-AT"/>
        </w:rPr>
      </w:pPr>
    </w:p>
    <w:p w14:paraId="3FD4823D" w14:textId="77777777" w:rsidR="00511204" w:rsidRPr="006074E0" w:rsidRDefault="00511204" w:rsidP="00511204">
      <w:pPr>
        <w:rPr>
          <w:lang w:val="de-AT"/>
        </w:rPr>
      </w:pPr>
    </w:p>
    <w:p w14:paraId="56953D18" w14:textId="77777777" w:rsidR="00511204" w:rsidRPr="006074E0" w:rsidRDefault="00511204" w:rsidP="00511204">
      <w:pPr>
        <w:rPr>
          <w:lang w:val="de-AT"/>
        </w:rPr>
      </w:pPr>
    </w:p>
    <w:p w14:paraId="3655A0E1" w14:textId="77777777" w:rsidR="00511204" w:rsidRPr="006074E0" w:rsidRDefault="00511204" w:rsidP="00511204">
      <w:pPr>
        <w:keepNext/>
        <w:rPr>
          <w:lang w:val="de-AT"/>
        </w:rPr>
        <w:sectPr w:rsidR="00511204" w:rsidRPr="006074E0" w:rsidSect="0029376E">
          <w:headerReference w:type="default" r:id="rId12"/>
          <w:type w:val="continuous"/>
          <w:pgSz w:w="11906" w:h="16838" w:code="9"/>
          <w:pgMar w:top="1418" w:right="1418" w:bottom="1134" w:left="1418" w:header="851" w:footer="709" w:gutter="284"/>
          <w:pgNumType w:fmt="lowerRoman"/>
          <w:cols w:space="708"/>
          <w:docGrid w:linePitch="360"/>
        </w:sectPr>
      </w:pPr>
      <w:r w:rsidRPr="006074E0">
        <w:rPr>
          <w:lang w:val="de-AT"/>
        </w:rPr>
        <w:br w:type="page"/>
      </w:r>
    </w:p>
    <w:p w14:paraId="38378C1F" w14:textId="704977E9" w:rsidR="00511204" w:rsidRPr="006074E0" w:rsidRDefault="006C671C" w:rsidP="0070136C">
      <w:pPr>
        <w:pStyle w:val="berschrift1"/>
        <w:numPr>
          <w:ilvl w:val="0"/>
          <w:numId w:val="1"/>
        </w:numPr>
        <w:rPr>
          <w:lang w:val="de-AT"/>
        </w:rPr>
      </w:pPr>
      <w:bookmarkStart w:id="7" w:name="_Toc475303424"/>
      <w:r w:rsidRPr="006074E0">
        <w:rPr>
          <w:lang w:val="de-AT"/>
        </w:rPr>
        <w:lastRenderedPageBreak/>
        <w:t>Einleitung</w:t>
      </w:r>
      <w:bookmarkEnd w:id="7"/>
    </w:p>
    <w:p w14:paraId="5EC6B9AD" w14:textId="2DB05182" w:rsidR="000B3FF7" w:rsidRDefault="00E80DF8" w:rsidP="00E80DF8">
      <w:pPr>
        <w:pStyle w:val="Listenabsatz"/>
        <w:ind w:left="432"/>
        <w:rPr>
          <w:rFonts w:cstheme="minorHAnsi"/>
          <w:lang w:val="de-DE"/>
        </w:rPr>
      </w:pPr>
      <w:bookmarkStart w:id="8" w:name="_Toc372464449"/>
      <w:bookmarkStart w:id="9" w:name="_Toc372465723"/>
      <w:bookmarkStart w:id="10" w:name="_Toc372471267"/>
      <w:bookmarkStart w:id="11" w:name="_Toc406189030"/>
      <w:r w:rsidRPr="00E80DF8">
        <w:rPr>
          <w:rFonts w:cstheme="minorHAnsi"/>
          <w:lang w:val="de-DE"/>
        </w:rPr>
        <w:t xml:space="preserve">Durch die Verabschiedung der Richtlinie 2009/72/EC </w:t>
      </w:r>
      <w:sdt>
        <w:sdtPr>
          <w:rPr>
            <w:rFonts w:cstheme="minorHAnsi"/>
            <w:lang w:val="de-DE"/>
          </w:rPr>
          <w:id w:val="-324438587"/>
          <w:citation/>
        </w:sdtPr>
        <w:sdtEndPr/>
        <w:sdtContent>
          <w:r w:rsidR="00082DAC">
            <w:rPr>
              <w:rFonts w:cstheme="minorHAnsi"/>
              <w:lang w:val="de-DE"/>
            </w:rPr>
            <w:fldChar w:fldCharType="begin"/>
          </w:r>
          <w:r w:rsidR="00082DAC">
            <w:rPr>
              <w:rFonts w:cstheme="minorHAnsi"/>
              <w:lang w:val="de-AT"/>
            </w:rPr>
            <w:instrText xml:space="preserve"> CITATION Das09 \l 3079 </w:instrText>
          </w:r>
          <w:r w:rsidR="00082DAC">
            <w:rPr>
              <w:rFonts w:cstheme="minorHAnsi"/>
              <w:lang w:val="de-DE"/>
            </w:rPr>
            <w:fldChar w:fldCharType="separate"/>
          </w:r>
          <w:r w:rsidR="00D822A5" w:rsidRPr="00D822A5">
            <w:rPr>
              <w:rFonts w:cstheme="minorHAnsi"/>
              <w:noProof/>
              <w:lang w:val="de-AT"/>
            </w:rPr>
            <w:t>[1]</w:t>
          </w:r>
          <w:r w:rsidR="00082DAC">
            <w:rPr>
              <w:rFonts w:cstheme="minorHAnsi"/>
              <w:lang w:val="de-DE"/>
            </w:rPr>
            <w:fldChar w:fldCharType="end"/>
          </w:r>
        </w:sdtContent>
      </w:sdt>
      <w:r w:rsidR="00FE1FDE">
        <w:rPr>
          <w:rFonts w:cstheme="minorHAnsi"/>
          <w:lang w:val="de-DE"/>
        </w:rPr>
        <w:t xml:space="preserve"> </w:t>
      </w:r>
      <w:r w:rsidRPr="00E80DF8">
        <w:rPr>
          <w:rFonts w:cstheme="minorHAnsi"/>
          <w:lang w:val="de-DE"/>
        </w:rPr>
        <w:t>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op</w:t>
      </w:r>
      <w:sdt>
        <w:sdtPr>
          <w:rPr>
            <w:rFonts w:cstheme="minorHAnsi"/>
            <w:lang w:val="de-DE"/>
          </w:rPr>
          <w:id w:val="1713995200"/>
          <w:citation/>
        </w:sdtPr>
        <w:sdtEndPr/>
        <w:sdtContent>
          <w:r w:rsidR="00082DAC">
            <w:rPr>
              <w:rFonts w:cstheme="minorHAnsi"/>
              <w:lang w:val="de-DE"/>
            </w:rPr>
            <w:fldChar w:fldCharType="begin"/>
          </w:r>
          <w:r w:rsidR="00082DAC">
            <w:rPr>
              <w:rFonts w:cstheme="minorHAnsi"/>
              <w:lang w:val="de-AT"/>
            </w:rPr>
            <w:instrText xml:space="preserve"> CITATION Cra10 \l 3079 </w:instrText>
          </w:r>
          <w:r w:rsidR="00082DAC">
            <w:rPr>
              <w:rFonts w:cstheme="minorHAnsi"/>
              <w:lang w:val="de-DE"/>
            </w:rPr>
            <w:fldChar w:fldCharType="separate"/>
          </w:r>
          <w:r w:rsidR="00D822A5">
            <w:rPr>
              <w:rFonts w:cstheme="minorHAnsi"/>
              <w:noProof/>
              <w:lang w:val="de-AT"/>
            </w:rPr>
            <w:t xml:space="preserve"> </w:t>
          </w:r>
          <w:r w:rsidR="00D822A5" w:rsidRPr="00D822A5">
            <w:rPr>
              <w:rFonts w:cstheme="minorHAnsi"/>
              <w:noProof/>
              <w:lang w:val="de-AT"/>
            </w:rPr>
            <w:t>[2]</w:t>
          </w:r>
          <w:r w:rsidR="00082DAC">
            <w:rPr>
              <w:rFonts w:cstheme="minorHAnsi"/>
              <w:lang w:val="de-DE"/>
            </w:rPr>
            <w:fldChar w:fldCharType="end"/>
          </w:r>
        </w:sdtContent>
      </w:sdt>
      <w:r w:rsidRPr="00E80DF8">
        <w:rPr>
          <w:rFonts w:cstheme="minorHAnsi"/>
          <w:lang w:val="de-DE"/>
        </w:rPr>
        <w:t xml:space="preserve">timal zu nützen, Energie zu günstigen Preisen zu erwerben und Energieverschwendung zu verringern. Um diese Vorteile zu nützen, ist Kommunikation bezüglich des aktuellen Verbrauchs, der Netzbelastung und der im Netz vorhandenen Energie notwendig. </w:t>
      </w:r>
    </w:p>
    <w:p w14:paraId="5A0F91DC" w14:textId="08CE129E" w:rsidR="00E80DF8" w:rsidRPr="00E80DF8" w:rsidRDefault="00E80DF8" w:rsidP="00E80DF8">
      <w:pPr>
        <w:pStyle w:val="Listenabsatz"/>
        <w:ind w:left="432"/>
        <w:rPr>
          <w:rFonts w:cstheme="minorHAnsi"/>
          <w:lang w:val="de-DE"/>
        </w:rPr>
      </w:pPr>
      <w:r w:rsidRPr="00E80DF8">
        <w:rPr>
          <w:rFonts w:cstheme="minorHAnsi"/>
          <w:lang w:val="de-DE"/>
        </w:rPr>
        <w:t xml:space="preserve">Über Kommunikationsprotokolle tauschen Verteilstationen, Energieeinspeiser und Smart Meter beim Endkunden Daten bezüglich des Verbrauchs aus. Der Preis für diese Vorteile ist die notwendige, zumindest teilweise Offenlegung des Energieverbrauchs des Endkunden. </w:t>
      </w:r>
    </w:p>
    <w:p w14:paraId="225B8EE0" w14:textId="77777777" w:rsidR="00E80DF8" w:rsidRDefault="00E80DF8" w:rsidP="00E80DF8">
      <w:pPr>
        <w:pStyle w:val="Listenabsatz"/>
        <w:ind w:left="432"/>
        <w:rPr>
          <w:rFonts w:cstheme="minorHAnsi"/>
          <w:lang w:val="de-DE"/>
        </w:rPr>
      </w:pPr>
      <w:r w:rsidRPr="00E80DF8">
        <w:rPr>
          <w:rFonts w:cstheme="minorHAnsi"/>
          <w:lang w:val="de-DE"/>
        </w:rPr>
        <w:t>Im Spannungsfeld von Schutz der Privatsphäre einerseits, und maschineller Messdatenauswertung im Rahmen des Erlaubten andererseits sollen die Ergebnisse dieses Projekts für Komfortverbesserung sorgen.</w:t>
      </w:r>
    </w:p>
    <w:p w14:paraId="242D90A6" w14:textId="77777777" w:rsidR="00E35863" w:rsidRPr="00E80DF8" w:rsidRDefault="00E35863" w:rsidP="00E80DF8">
      <w:pPr>
        <w:pStyle w:val="Listenabsatz"/>
        <w:ind w:left="432"/>
        <w:rPr>
          <w:rFonts w:cstheme="minorHAnsi"/>
          <w:lang w:val="de-DE"/>
        </w:rPr>
      </w:pPr>
    </w:p>
    <w:p w14:paraId="6686EB1A" w14:textId="4BA3FE6F" w:rsidR="00DA5AB8" w:rsidRPr="00E80DF8" w:rsidRDefault="00230F3D" w:rsidP="00E80DF8">
      <w:pPr>
        <w:pStyle w:val="berschrift2"/>
        <w:numPr>
          <w:ilvl w:val="1"/>
          <w:numId w:val="1"/>
        </w:numPr>
        <w:ind w:left="432"/>
        <w:rPr>
          <w:sz w:val="28"/>
          <w:szCs w:val="28"/>
          <w:lang w:val="de-AT"/>
        </w:rPr>
      </w:pPr>
      <w:bookmarkStart w:id="12" w:name="_Toc475303425"/>
      <w:r>
        <w:rPr>
          <w:sz w:val="28"/>
          <w:szCs w:val="28"/>
          <w:lang w:val="de-AT"/>
        </w:rPr>
        <w:t>Motivation</w:t>
      </w:r>
      <w:bookmarkEnd w:id="12"/>
    </w:p>
    <w:p w14:paraId="16711D8B" w14:textId="77777777" w:rsidR="009A5670" w:rsidRPr="009A5670" w:rsidRDefault="009A5670" w:rsidP="009A5670">
      <w:pPr>
        <w:ind w:left="360"/>
        <w:rPr>
          <w:rFonts w:cstheme="minorHAnsi"/>
          <w:lang w:val="de-DE"/>
        </w:rPr>
      </w:pPr>
      <w:r w:rsidRPr="009A5670">
        <w:rPr>
          <w:rFonts w:cstheme="minorHAnsi"/>
          <w:lang w:val="de-DE"/>
        </w:rPr>
        <w:t xml:space="preserve">Es existieren unterschiedliche Strukturen und Protokolle für die Übertragung und Speicherung von Messdatenwerten. Beispiele dafür sind: </w:t>
      </w:r>
    </w:p>
    <w:p w14:paraId="0C870849" w14:textId="7A6C06D4" w:rsidR="009A5670" w:rsidRDefault="009A5670" w:rsidP="000B3FF7">
      <w:pPr>
        <w:pStyle w:val="Listenabsatz"/>
        <w:numPr>
          <w:ilvl w:val="0"/>
          <w:numId w:val="17"/>
        </w:numPr>
        <w:spacing w:after="160"/>
        <w:jc w:val="left"/>
        <w:rPr>
          <w:rFonts w:cstheme="minorHAnsi"/>
        </w:rPr>
      </w:pPr>
      <w:r w:rsidRPr="000C2CCE">
        <w:rPr>
          <w:rFonts w:cstheme="minorHAnsi"/>
        </w:rPr>
        <w:t xml:space="preserve">DLSM/COSEM </w:t>
      </w:r>
      <w:sdt>
        <w:sdtPr>
          <w:rPr>
            <w:rFonts w:cstheme="minorHAnsi"/>
          </w:rPr>
          <w:id w:val="1274134353"/>
          <w:citation/>
        </w:sdtPr>
        <w:sdtEndPr/>
        <w:sdtContent>
          <w:r w:rsidR="00082DAC">
            <w:rPr>
              <w:rFonts w:cstheme="minorHAnsi"/>
            </w:rPr>
            <w:fldChar w:fldCharType="begin"/>
          </w:r>
          <w:r w:rsidR="00082DAC">
            <w:rPr>
              <w:rFonts w:cstheme="minorHAnsi"/>
              <w:lang w:val="de-AT"/>
            </w:rPr>
            <w:instrText xml:space="preserve"> CITATION Cra10 \l 3079 </w:instrText>
          </w:r>
          <w:r w:rsidR="00082DAC">
            <w:rPr>
              <w:rFonts w:cstheme="minorHAnsi"/>
            </w:rPr>
            <w:fldChar w:fldCharType="separate"/>
          </w:r>
          <w:r w:rsidR="00D822A5" w:rsidRPr="00D822A5">
            <w:rPr>
              <w:rFonts w:cstheme="minorHAnsi"/>
              <w:noProof/>
              <w:lang w:val="de-AT"/>
            </w:rPr>
            <w:t>[2]</w:t>
          </w:r>
          <w:r w:rsidR="00082DAC">
            <w:rPr>
              <w:rFonts w:cstheme="minorHAnsi"/>
            </w:rPr>
            <w:fldChar w:fldCharType="end"/>
          </w:r>
        </w:sdtContent>
      </w:sdt>
    </w:p>
    <w:p w14:paraId="33558122" w14:textId="3CD34E17" w:rsidR="009A5670" w:rsidRDefault="009A5670" w:rsidP="000B3FF7">
      <w:pPr>
        <w:pStyle w:val="Listenabsatz"/>
        <w:numPr>
          <w:ilvl w:val="0"/>
          <w:numId w:val="17"/>
        </w:numPr>
        <w:spacing w:after="160"/>
        <w:jc w:val="left"/>
        <w:rPr>
          <w:rFonts w:cstheme="minorHAnsi"/>
        </w:rPr>
      </w:pPr>
      <w:r>
        <w:rPr>
          <w:rFonts w:cstheme="minorHAnsi"/>
        </w:rPr>
        <w:t xml:space="preserve">SML </w:t>
      </w:r>
      <w:sdt>
        <w:sdtPr>
          <w:rPr>
            <w:rFonts w:cstheme="minorHAnsi"/>
          </w:rPr>
          <w:id w:val="-1812939088"/>
          <w:citation/>
        </w:sdtPr>
        <w:sdtEndPr/>
        <w:sdtContent>
          <w:r w:rsidR="00082DAC">
            <w:rPr>
              <w:rFonts w:cstheme="minorHAnsi"/>
            </w:rPr>
            <w:fldChar w:fldCharType="begin"/>
          </w:r>
          <w:r w:rsidR="00082DAC">
            <w:rPr>
              <w:rFonts w:cstheme="minorHAnsi"/>
              <w:lang w:val="de-AT"/>
            </w:rPr>
            <w:instrText xml:space="preserve"> CITATION Bun13 \l 3079 </w:instrText>
          </w:r>
          <w:r w:rsidR="00082DAC">
            <w:rPr>
              <w:rFonts w:cstheme="minorHAnsi"/>
            </w:rPr>
            <w:fldChar w:fldCharType="separate"/>
          </w:r>
          <w:r w:rsidR="00D822A5" w:rsidRPr="00D822A5">
            <w:rPr>
              <w:rFonts w:cstheme="minorHAnsi"/>
              <w:noProof/>
              <w:lang w:val="de-AT"/>
            </w:rPr>
            <w:t>[3]</w:t>
          </w:r>
          <w:r w:rsidR="00082DAC">
            <w:rPr>
              <w:rFonts w:cstheme="minorHAnsi"/>
            </w:rPr>
            <w:fldChar w:fldCharType="end"/>
          </w:r>
        </w:sdtContent>
      </w:sdt>
    </w:p>
    <w:p w14:paraId="7247BA0F" w14:textId="77777777" w:rsidR="009A5670" w:rsidRPr="009A5670" w:rsidRDefault="009A5670" w:rsidP="000B3FF7">
      <w:pPr>
        <w:pStyle w:val="Listenabsatz"/>
        <w:numPr>
          <w:ilvl w:val="0"/>
          <w:numId w:val="17"/>
        </w:numPr>
        <w:spacing w:after="160"/>
        <w:jc w:val="left"/>
        <w:rPr>
          <w:rFonts w:cstheme="minorHAnsi"/>
          <w:lang w:val="de-DE"/>
        </w:rPr>
      </w:pPr>
      <w:r w:rsidRPr="009A5670">
        <w:rPr>
          <w:rFonts w:cstheme="minorHAnsi"/>
          <w:lang w:val="de-DE"/>
        </w:rPr>
        <w:t>MMS und SOAP Abbildungen der IEC 61850 [Referenz]</w:t>
      </w:r>
    </w:p>
    <w:p w14:paraId="44B9C0F1" w14:textId="1D4EFDDC" w:rsidR="009A5670" w:rsidRDefault="009A5670" w:rsidP="009A5670">
      <w:pPr>
        <w:ind w:left="708"/>
        <w:rPr>
          <w:rFonts w:cstheme="minorHAnsi"/>
          <w:lang w:val="de-DE"/>
        </w:rPr>
      </w:pPr>
      <w:r w:rsidRPr="009A5670">
        <w:rPr>
          <w:rFonts w:cstheme="minorHAnsi"/>
          <w:lang w:val="de-DE"/>
        </w:rPr>
        <w:t>Weitere Unterschiede bestehen in der Granularität der Daten, die Smart Meter Modelle zur Verfügung stellen, ebenso die Frequenz, mit der Werte ausgelesen werden können, ist unterschiedlich. All diese Unterschiede erschweren eine vergleichende Auswertung von Messdaten aus unterschiedlichen Quellen.</w:t>
      </w:r>
    </w:p>
    <w:p w14:paraId="43587840" w14:textId="77777777" w:rsidR="00C51BAB" w:rsidRDefault="00C51BAB" w:rsidP="009A5670">
      <w:pPr>
        <w:ind w:left="708"/>
        <w:rPr>
          <w:rFonts w:cstheme="minorHAnsi"/>
          <w:lang w:val="de-DE"/>
        </w:rPr>
      </w:pPr>
    </w:p>
    <w:p w14:paraId="7A6DAAB9" w14:textId="77777777" w:rsidR="00082DAC" w:rsidRDefault="00082DAC" w:rsidP="009A5670">
      <w:pPr>
        <w:ind w:left="708"/>
        <w:rPr>
          <w:rFonts w:cstheme="minorHAnsi"/>
          <w:lang w:val="de-DE"/>
        </w:rPr>
      </w:pPr>
    </w:p>
    <w:p w14:paraId="5C3B7830" w14:textId="77777777" w:rsidR="00082DAC" w:rsidRDefault="00082DAC" w:rsidP="009A5670">
      <w:pPr>
        <w:ind w:left="708"/>
        <w:rPr>
          <w:rFonts w:cstheme="minorHAnsi"/>
          <w:lang w:val="de-DE"/>
        </w:rPr>
      </w:pPr>
    </w:p>
    <w:p w14:paraId="340A05DE" w14:textId="77777777" w:rsidR="00C51BAB" w:rsidRPr="009A5670" w:rsidRDefault="00C51BAB" w:rsidP="009A5670">
      <w:pPr>
        <w:ind w:left="708"/>
        <w:rPr>
          <w:rFonts w:cstheme="minorHAnsi"/>
          <w:lang w:val="de-DE"/>
        </w:rPr>
      </w:pPr>
    </w:p>
    <w:p w14:paraId="252BC22E" w14:textId="77777777" w:rsidR="009A5670" w:rsidRPr="009A5670" w:rsidRDefault="009A5670" w:rsidP="009A5670">
      <w:pPr>
        <w:ind w:firstLine="708"/>
        <w:rPr>
          <w:rFonts w:cstheme="minorHAnsi"/>
          <w:lang w:val="de-DE"/>
        </w:rPr>
      </w:pPr>
      <w:r w:rsidRPr="009A5670">
        <w:rPr>
          <w:rFonts w:cstheme="minorHAnsi"/>
          <w:lang w:val="de-DE"/>
        </w:rPr>
        <w:lastRenderedPageBreak/>
        <w:t>Dieses Projekt verfolgt vier Hauptziele:</w:t>
      </w:r>
    </w:p>
    <w:p w14:paraId="1AC53661" w14:textId="77777777" w:rsidR="009A5670" w:rsidRPr="009A5670" w:rsidRDefault="009A5670" w:rsidP="000B3FF7">
      <w:pPr>
        <w:pStyle w:val="Listenabsatz"/>
        <w:numPr>
          <w:ilvl w:val="0"/>
          <w:numId w:val="17"/>
        </w:numPr>
        <w:spacing w:after="160"/>
        <w:jc w:val="left"/>
        <w:rPr>
          <w:rFonts w:cstheme="minorHAnsi"/>
          <w:lang w:val="de-DE"/>
        </w:rPr>
      </w:pPr>
      <w:r w:rsidRPr="009A5670">
        <w:rPr>
          <w:rFonts w:cstheme="minorHAnsi"/>
          <w:lang w:val="de-DE"/>
        </w:rPr>
        <w:t>Schaffung einer Datenbank zur gemeinsamen, strukturierten Ablage von Messdaten</w:t>
      </w:r>
    </w:p>
    <w:p w14:paraId="1AC3EEA6" w14:textId="77777777" w:rsidR="009A5670" w:rsidRPr="000C2CCE" w:rsidRDefault="009A5670" w:rsidP="000B3FF7">
      <w:pPr>
        <w:pStyle w:val="Listenabsatz"/>
        <w:numPr>
          <w:ilvl w:val="0"/>
          <w:numId w:val="17"/>
        </w:numPr>
        <w:spacing w:after="160"/>
        <w:jc w:val="left"/>
        <w:rPr>
          <w:rFonts w:cstheme="minorHAnsi"/>
        </w:rPr>
      </w:pPr>
      <w:r w:rsidRPr="000C2CCE">
        <w:rPr>
          <w:rFonts w:cstheme="minorHAnsi"/>
        </w:rPr>
        <w:t>Importmöglichkeit unterschiedlicher Messdatenformate</w:t>
      </w:r>
    </w:p>
    <w:p w14:paraId="69A70DC0" w14:textId="77777777" w:rsidR="009A5670" w:rsidRPr="009A5670" w:rsidRDefault="009A5670" w:rsidP="000B3FF7">
      <w:pPr>
        <w:pStyle w:val="Listenabsatz"/>
        <w:numPr>
          <w:ilvl w:val="0"/>
          <w:numId w:val="16"/>
        </w:numPr>
        <w:spacing w:after="160"/>
        <w:jc w:val="left"/>
        <w:rPr>
          <w:rFonts w:cstheme="minorHAnsi"/>
          <w:lang w:val="de-DE"/>
        </w:rPr>
      </w:pPr>
      <w:r w:rsidRPr="009A5670">
        <w:rPr>
          <w:rFonts w:cstheme="minorHAnsi"/>
          <w:lang w:val="de-DE"/>
        </w:rPr>
        <w:t>Einfache Verwaltung des Zugriffs über eine rollenbasierte Zugriffskontrolle</w:t>
      </w:r>
    </w:p>
    <w:p w14:paraId="48C76879" w14:textId="77777777" w:rsidR="009A5670" w:rsidRPr="009A5670" w:rsidRDefault="009A5670" w:rsidP="000B3FF7">
      <w:pPr>
        <w:pStyle w:val="Listenabsatz"/>
        <w:numPr>
          <w:ilvl w:val="0"/>
          <w:numId w:val="16"/>
        </w:numPr>
        <w:spacing w:after="160"/>
        <w:jc w:val="left"/>
        <w:rPr>
          <w:rFonts w:cstheme="minorHAnsi"/>
          <w:lang w:val="de-DE"/>
        </w:rPr>
      </w:pPr>
      <w:r w:rsidRPr="009A5670">
        <w:rPr>
          <w:rFonts w:cstheme="minorHAnsi"/>
          <w:lang w:val="de-DE"/>
        </w:rPr>
        <w:t xml:space="preserve">Geregelter Zugriff auf Messdaten über eine Schnittstelle (API) </w:t>
      </w:r>
    </w:p>
    <w:p w14:paraId="24FFCF1D" w14:textId="77777777" w:rsidR="009A5670" w:rsidRDefault="009A5670" w:rsidP="009A5670">
      <w:pPr>
        <w:ind w:left="432"/>
        <w:rPr>
          <w:rFonts w:cstheme="minorHAnsi"/>
          <w:lang w:val="de-DE"/>
        </w:rPr>
      </w:pPr>
      <w:r w:rsidRPr="009A5670">
        <w:rPr>
          <w:rFonts w:cstheme="minorHAnsi"/>
          <w:lang w:val="de-DE"/>
        </w:rPr>
        <w:t>Mit der Umsetzung des Projektes soll eine programmtechnische Auswertung der Messdaten vereinfacht, ermöglicht und geregelt erfolgen können.</w:t>
      </w:r>
    </w:p>
    <w:p w14:paraId="27CDCF87" w14:textId="77777777" w:rsidR="00703096" w:rsidRPr="009A5670" w:rsidRDefault="00703096" w:rsidP="009A5670">
      <w:pPr>
        <w:ind w:left="432"/>
        <w:rPr>
          <w:rFonts w:cstheme="minorHAnsi"/>
          <w:lang w:val="de-DE"/>
        </w:rPr>
      </w:pPr>
    </w:p>
    <w:p w14:paraId="52EF5989" w14:textId="3E5DF5ED" w:rsidR="009A5670" w:rsidRPr="006074E0" w:rsidRDefault="009A5670" w:rsidP="009A5670">
      <w:pPr>
        <w:pStyle w:val="berschrift2"/>
        <w:numPr>
          <w:ilvl w:val="1"/>
          <w:numId w:val="1"/>
        </w:numPr>
        <w:ind w:left="432"/>
        <w:rPr>
          <w:sz w:val="28"/>
          <w:szCs w:val="28"/>
          <w:lang w:val="de-AT"/>
        </w:rPr>
      </w:pPr>
      <w:bookmarkStart w:id="13" w:name="_Toc475303426"/>
      <w:r>
        <w:rPr>
          <w:sz w:val="28"/>
          <w:szCs w:val="28"/>
          <w:lang w:val="de-AT"/>
        </w:rPr>
        <w:t>Umgebung</w:t>
      </w:r>
      <w:bookmarkEnd w:id="13"/>
    </w:p>
    <w:p w14:paraId="6A50101F" w14:textId="77777777" w:rsidR="00522AAA" w:rsidRPr="00522AAA" w:rsidRDefault="00522AAA" w:rsidP="00522AAA">
      <w:pPr>
        <w:ind w:left="360"/>
        <w:rPr>
          <w:rFonts w:cstheme="minorHAnsi"/>
          <w:lang w:val="de-DE"/>
        </w:rPr>
      </w:pPr>
      <w:r w:rsidRPr="00522AAA">
        <w:rPr>
          <w:rFonts w:cstheme="minorHAnsi"/>
          <w:lang w:val="de-DE"/>
        </w:rPr>
        <w:t>Die Umsetzung des Projektes erfolgt unter zu Hilfenahme von bereits im Umfeld der Fachhochschule Salzburg, beziehungsweise des Josef Ressel Zentrums für Anwenderorientierte Smart Grid Privacy, Sicherheit und Steuerung durchgeführten Projekte. Im Detail sind dies:</w:t>
      </w:r>
    </w:p>
    <w:p w14:paraId="1C875C11" w14:textId="77777777" w:rsidR="00522AAA" w:rsidRPr="00522AAA" w:rsidRDefault="00522AAA" w:rsidP="000B3FF7">
      <w:pPr>
        <w:pStyle w:val="Listenabsatz"/>
        <w:numPr>
          <w:ilvl w:val="0"/>
          <w:numId w:val="16"/>
        </w:numPr>
        <w:spacing w:after="160"/>
        <w:ind w:left="720"/>
        <w:jc w:val="left"/>
        <w:rPr>
          <w:rFonts w:cstheme="minorHAnsi"/>
          <w:lang w:val="de-DE"/>
        </w:rPr>
      </w:pPr>
      <w:r w:rsidRPr="00522AAA">
        <w:rPr>
          <w:rFonts w:cstheme="minorHAnsi"/>
          <w:lang w:val="de-DE"/>
        </w:rPr>
        <w:t xml:space="preserve">Bestehendes Datenmodell: Ausgehend von „Christians Datenmodell“ (Details siehe Abschnitt ER Modell festlegen) wird die Eignung für großen Mengen von Messdaten evaluiert und steht zur Verfügung und stellt die Ausgangsbasis für die Untersuchung eines </w:t>
      </w:r>
    </w:p>
    <w:p w14:paraId="0FE3B3BF" w14:textId="77777777" w:rsidR="00522AAA" w:rsidRPr="00522AAA" w:rsidRDefault="00522AAA" w:rsidP="000B3FF7">
      <w:pPr>
        <w:pStyle w:val="Listenabsatz"/>
        <w:numPr>
          <w:ilvl w:val="0"/>
          <w:numId w:val="16"/>
        </w:numPr>
        <w:spacing w:after="160"/>
        <w:ind w:left="720"/>
        <w:jc w:val="left"/>
        <w:rPr>
          <w:rFonts w:cstheme="minorHAnsi"/>
          <w:lang w:val="de-DE"/>
        </w:rPr>
      </w:pPr>
      <w:r w:rsidRPr="00522AAA">
        <w:rPr>
          <w:rFonts w:cstheme="minorHAnsi"/>
          <w:lang w:val="de-DE"/>
        </w:rPr>
        <w:t xml:space="preserve">Importmodule (BAC1 Gruppe Oberluggauer und Co): parallel zur Projektumsetzung wird ein Programmpaket erstellt, welches unterschiedliche, in Dateien vorliegende, Datenformate in die Datenbank importiert.  </w:t>
      </w:r>
    </w:p>
    <w:p w14:paraId="2D736960" w14:textId="45282E04" w:rsidR="00522AAA" w:rsidRPr="00522AAA" w:rsidRDefault="00522AAA" w:rsidP="000B3FF7">
      <w:pPr>
        <w:pStyle w:val="Listenabsatz"/>
        <w:numPr>
          <w:ilvl w:val="0"/>
          <w:numId w:val="16"/>
        </w:numPr>
        <w:spacing w:after="160"/>
        <w:ind w:left="720"/>
        <w:jc w:val="left"/>
        <w:rPr>
          <w:rFonts w:cstheme="minorHAnsi"/>
          <w:lang w:val="de-DE"/>
        </w:rPr>
      </w:pPr>
      <w:r w:rsidRPr="00522AAA">
        <w:rPr>
          <w:rFonts w:cstheme="minorHAnsi"/>
          <w:lang w:val="de-DE"/>
        </w:rPr>
        <w:t xml:space="preserve">RBAC System (BAC1 Gruppe – </w:t>
      </w:r>
      <w:r w:rsidR="00082DAC">
        <w:rPr>
          <w:rFonts w:cstheme="minorHAnsi"/>
          <w:lang w:val="de-DE"/>
        </w:rPr>
        <w:t>OpenTC</w:t>
      </w:r>
      <w:r w:rsidRPr="00522AAA">
        <w:rPr>
          <w:rFonts w:cstheme="minorHAnsi"/>
          <w:lang w:val="de-DE"/>
        </w:rPr>
        <w:t>): stellt ein Softwarepaket zur Verfügung über das der rollenbasierte Zugriffsschutz realisiert wird.</w:t>
      </w:r>
    </w:p>
    <w:p w14:paraId="0EB15366" w14:textId="2590BF44" w:rsidR="00703096" w:rsidRDefault="00522AAA" w:rsidP="00082DAC">
      <w:pPr>
        <w:ind w:firstLine="360"/>
        <w:rPr>
          <w:lang w:val="de-DE"/>
        </w:rPr>
      </w:pPr>
      <w:r w:rsidRPr="00522AAA">
        <w:rPr>
          <w:rFonts w:cstheme="minorHAnsi"/>
          <w:lang w:val="de-DE"/>
        </w:rPr>
        <w:t>Weitere verwendete Softwarepakete werden im Abschnitt Systemarchitektur erwähnt.</w:t>
      </w:r>
    </w:p>
    <w:p w14:paraId="43D92AF3" w14:textId="77777777" w:rsidR="00703096" w:rsidRDefault="00703096" w:rsidP="006C671C">
      <w:pPr>
        <w:spacing w:after="0"/>
        <w:ind w:left="432"/>
        <w:jc w:val="left"/>
        <w:rPr>
          <w:lang w:val="de-DE"/>
        </w:rPr>
      </w:pPr>
    </w:p>
    <w:p w14:paraId="3A3FCDD5" w14:textId="77777777" w:rsidR="00703096" w:rsidRDefault="00703096" w:rsidP="006C671C">
      <w:pPr>
        <w:spacing w:after="0"/>
        <w:ind w:left="432"/>
        <w:jc w:val="left"/>
        <w:rPr>
          <w:lang w:val="de-DE"/>
        </w:rPr>
      </w:pPr>
    </w:p>
    <w:p w14:paraId="3CC83155" w14:textId="77777777" w:rsidR="00703096" w:rsidRDefault="00703096" w:rsidP="006C671C">
      <w:pPr>
        <w:spacing w:after="0"/>
        <w:ind w:left="432"/>
        <w:jc w:val="left"/>
        <w:rPr>
          <w:lang w:val="de-DE"/>
        </w:rPr>
      </w:pPr>
    </w:p>
    <w:p w14:paraId="67195242" w14:textId="77777777" w:rsidR="00703096" w:rsidRDefault="00703096" w:rsidP="006C671C">
      <w:pPr>
        <w:spacing w:after="0"/>
        <w:ind w:left="432"/>
        <w:jc w:val="left"/>
        <w:rPr>
          <w:lang w:val="de-DE"/>
        </w:rPr>
      </w:pPr>
    </w:p>
    <w:p w14:paraId="63FD1D6E" w14:textId="77777777" w:rsidR="006A28AA" w:rsidRDefault="006A28AA" w:rsidP="006C671C">
      <w:pPr>
        <w:spacing w:after="0"/>
        <w:ind w:left="432"/>
        <w:jc w:val="left"/>
        <w:rPr>
          <w:lang w:val="de-DE"/>
        </w:rPr>
      </w:pPr>
    </w:p>
    <w:p w14:paraId="61637631" w14:textId="573DB1AD" w:rsidR="00610897" w:rsidRDefault="00610897" w:rsidP="000C3B26">
      <w:pPr>
        <w:spacing w:after="0"/>
        <w:jc w:val="left"/>
        <w:rPr>
          <w:lang w:val="de-AT"/>
        </w:rPr>
      </w:pPr>
    </w:p>
    <w:p w14:paraId="341042D9" w14:textId="77777777" w:rsidR="00610897" w:rsidRDefault="00610897">
      <w:pPr>
        <w:spacing w:after="200" w:line="276" w:lineRule="auto"/>
        <w:jc w:val="left"/>
        <w:rPr>
          <w:lang w:val="de-AT"/>
        </w:rPr>
      </w:pPr>
      <w:r>
        <w:rPr>
          <w:lang w:val="de-AT"/>
        </w:rPr>
        <w:br w:type="page"/>
      </w:r>
    </w:p>
    <w:p w14:paraId="0F6EAE37" w14:textId="77777777" w:rsidR="006C671C" w:rsidRPr="006074E0" w:rsidRDefault="006C671C" w:rsidP="006C671C">
      <w:pPr>
        <w:spacing w:after="0"/>
        <w:ind w:left="432"/>
        <w:jc w:val="left"/>
        <w:rPr>
          <w:lang w:val="de-AT"/>
        </w:rPr>
        <w:sectPr w:rsidR="006C671C" w:rsidRPr="006074E0" w:rsidSect="007A209D">
          <w:headerReference w:type="default" r:id="rId13"/>
          <w:type w:val="continuous"/>
          <w:pgSz w:w="11906" w:h="16838" w:code="9"/>
          <w:pgMar w:top="1418" w:right="1418" w:bottom="1134" w:left="1418" w:header="851" w:footer="709" w:gutter="284"/>
          <w:pgNumType w:start="1"/>
          <w:cols w:space="708"/>
          <w:docGrid w:linePitch="360"/>
        </w:sectPr>
      </w:pPr>
    </w:p>
    <w:p w14:paraId="20D6287E" w14:textId="214AADAA" w:rsidR="00511204" w:rsidRPr="006074E0" w:rsidRDefault="007E4469" w:rsidP="0070136C">
      <w:pPr>
        <w:pStyle w:val="berschrift1"/>
        <w:numPr>
          <w:ilvl w:val="0"/>
          <w:numId w:val="1"/>
        </w:numPr>
        <w:rPr>
          <w:lang w:val="de-AT"/>
        </w:rPr>
      </w:pPr>
      <w:bookmarkStart w:id="14" w:name="_Toc475303427"/>
      <w:bookmarkEnd w:id="8"/>
      <w:bookmarkEnd w:id="9"/>
      <w:bookmarkEnd w:id="10"/>
      <w:bookmarkEnd w:id="11"/>
      <w:r>
        <w:rPr>
          <w:lang w:val="de-AT"/>
        </w:rPr>
        <w:lastRenderedPageBreak/>
        <w:t>Recherche</w:t>
      </w:r>
      <w:bookmarkEnd w:id="14"/>
    </w:p>
    <w:p w14:paraId="648FC544" w14:textId="2E2616C5" w:rsidR="006C671C" w:rsidRDefault="005C6843" w:rsidP="005C6843">
      <w:pPr>
        <w:spacing w:after="0"/>
        <w:ind w:left="432"/>
        <w:jc w:val="left"/>
        <w:rPr>
          <w:lang w:val="de-AT"/>
        </w:rPr>
      </w:pPr>
      <w:r>
        <w:rPr>
          <w:lang w:val="de-AT"/>
        </w:rPr>
        <w:t xml:space="preserve">Die folgenden Recherchen sind notwendiger Teil des Projektes für die Informationsbeschaffung sowie der Prävention von eventuell doppelt gemachter Arbeit.  </w:t>
      </w:r>
    </w:p>
    <w:p w14:paraId="1F703175" w14:textId="77777777" w:rsidR="005C6843" w:rsidRPr="006074E0" w:rsidRDefault="005C6843" w:rsidP="006C671C">
      <w:pPr>
        <w:ind w:left="432"/>
        <w:rPr>
          <w:lang w:val="de-AT"/>
        </w:rPr>
      </w:pPr>
    </w:p>
    <w:p w14:paraId="547AB3AB" w14:textId="3E7C8EAA" w:rsidR="00511204" w:rsidRDefault="00454543" w:rsidP="006C671C">
      <w:pPr>
        <w:pStyle w:val="berschrift2"/>
        <w:numPr>
          <w:ilvl w:val="1"/>
          <w:numId w:val="1"/>
        </w:numPr>
        <w:ind w:left="432"/>
        <w:jc w:val="left"/>
        <w:rPr>
          <w:sz w:val="28"/>
          <w:szCs w:val="28"/>
          <w:lang w:val="de-AT"/>
        </w:rPr>
      </w:pPr>
      <w:bookmarkStart w:id="15" w:name="_Toc475303428"/>
      <w:r>
        <w:rPr>
          <w:sz w:val="28"/>
          <w:szCs w:val="28"/>
          <w:lang w:val="de-AT"/>
        </w:rPr>
        <w:t>ER Modell</w:t>
      </w:r>
      <w:bookmarkEnd w:id="15"/>
    </w:p>
    <w:p w14:paraId="74CA3038" w14:textId="0BA8D885" w:rsidR="005C6843" w:rsidRDefault="005C6843" w:rsidP="00451D22">
      <w:pPr>
        <w:ind w:left="432"/>
        <w:rPr>
          <w:rFonts w:ascii="CG Times (W1)" w:hAnsi="CG Times (W1)"/>
          <w:lang w:val="de-DE" w:eastAsia="de-AT"/>
        </w:rPr>
      </w:pPr>
      <w:r>
        <w:rPr>
          <w:rFonts w:ascii="CG Times (W1)" w:hAnsi="CG Times (W1)"/>
          <w:lang w:val="de-DE" w:eastAsia="de-AT"/>
        </w:rPr>
        <w:t xml:space="preserve">Um ein geeignetes Datenbankmodell zur Verfügung stellen zu können, müssen vorhandene Datenbankmodelle genauer betrachtet werden. </w:t>
      </w:r>
    </w:p>
    <w:p w14:paraId="65BB7D3B" w14:textId="77777777" w:rsidR="00451D22" w:rsidRDefault="00451D22" w:rsidP="00451D22">
      <w:pPr>
        <w:ind w:left="432"/>
        <w:rPr>
          <w:rFonts w:ascii="CG Times (W1)" w:hAnsi="CG Times (W1)"/>
          <w:lang w:val="de-DE" w:eastAsia="de-AT"/>
        </w:rPr>
      </w:pPr>
      <w:r w:rsidRPr="00451D22">
        <w:rPr>
          <w:rFonts w:ascii="CG Times (W1)" w:hAnsi="CG Times (W1)"/>
          <w:lang w:val="de-DE" w:eastAsia="de-AT"/>
        </w:rPr>
        <w:t xml:space="preserve">Das Datenmodell zu „Christians Datenbank“ wird analysiert und auf Erweiterungsnotwendigkeiten untersucht. Die Analyse erstreckt sich auf die fachlichen Anforderungen durch das JRZ als Auftraggeber und berücksichtigt des Weiteren die möglichen Bedürfnisse von Energieversorgern und Netzbetreibern. </w:t>
      </w:r>
    </w:p>
    <w:p w14:paraId="6A9363C7" w14:textId="64C02FB3" w:rsidR="00451D22" w:rsidRPr="00451D22" w:rsidRDefault="00451D22" w:rsidP="00451D22">
      <w:pPr>
        <w:ind w:left="432"/>
        <w:rPr>
          <w:lang w:val="de-DE"/>
        </w:rPr>
      </w:pPr>
      <w:r w:rsidRPr="00451D22">
        <w:rPr>
          <w:rFonts w:ascii="CG Times (W1)" w:hAnsi="CG Times (W1)"/>
          <w:lang w:val="de-DE" w:eastAsia="de-AT"/>
        </w:rPr>
        <w:t>Zusätzlich ergibt sich die Notwendigkeit von technischen Erweiterungen durch die Verwaltung von Zugriffsrollen und Gruppen und Besitzern der Meterdaten. Des Weiteren wird Wert auf die Kompatibilität zu bestehenden Anwendungen gelegt.</w:t>
      </w:r>
    </w:p>
    <w:p w14:paraId="0F548DBA" w14:textId="77777777" w:rsidR="00E350CC" w:rsidRDefault="00E350CC" w:rsidP="00E350CC">
      <w:pPr>
        <w:ind w:left="432"/>
        <w:rPr>
          <w:lang w:val="de-AT"/>
        </w:rPr>
      </w:pPr>
    </w:p>
    <w:p w14:paraId="25E34800" w14:textId="2C30A4E3" w:rsidR="00E350CC" w:rsidRPr="006074E0" w:rsidRDefault="00E350CC" w:rsidP="00E350CC">
      <w:pPr>
        <w:pStyle w:val="berschrift2"/>
        <w:numPr>
          <w:ilvl w:val="1"/>
          <w:numId w:val="1"/>
        </w:numPr>
        <w:ind w:left="432"/>
        <w:jc w:val="left"/>
        <w:rPr>
          <w:sz w:val="28"/>
          <w:szCs w:val="28"/>
          <w:lang w:val="de-AT"/>
        </w:rPr>
      </w:pPr>
      <w:bookmarkStart w:id="16" w:name="_Toc475303429"/>
      <w:r>
        <w:rPr>
          <w:sz w:val="28"/>
          <w:szCs w:val="28"/>
          <w:lang w:val="de-AT"/>
        </w:rPr>
        <w:t>Analyse von Datenbankanforderungen</w:t>
      </w:r>
      <w:bookmarkEnd w:id="16"/>
    </w:p>
    <w:p w14:paraId="39CDC3F4" w14:textId="56DB0E13" w:rsidR="00E350CC" w:rsidRDefault="00E350CC" w:rsidP="00E350CC">
      <w:pPr>
        <w:ind w:left="432"/>
        <w:rPr>
          <w:lang w:val="de-AT"/>
        </w:rPr>
      </w:pPr>
      <w:r>
        <w:rPr>
          <w:lang w:val="de-AT"/>
        </w:rPr>
        <w:t xml:space="preserve">Es gibt herauszufinden, welches Datenbankmodell (DBM) für die Umsetzung des Projektes ideal ist. Um ein geeignetes DBM zu finden, wurden verschiedene Typen wie SQL, NoSQL und Hadoop genauer betrachtet. </w:t>
      </w:r>
    </w:p>
    <w:p w14:paraId="2CB7D9C0" w14:textId="3B829C94" w:rsidR="00E350CC" w:rsidRDefault="00E350CC" w:rsidP="00E350CC">
      <w:pPr>
        <w:ind w:left="432"/>
        <w:rPr>
          <w:lang w:val="de-AT"/>
        </w:rPr>
      </w:pPr>
      <w:r>
        <w:rPr>
          <w:lang w:val="de-AT"/>
        </w:rPr>
        <w:t xml:space="preserve">Für die Analyse wird folgendermaßen Vorgegangen: </w:t>
      </w:r>
    </w:p>
    <w:p w14:paraId="24297557" w14:textId="14F88F7D" w:rsidR="00E350CC" w:rsidRDefault="00E350CC" w:rsidP="00E350CC">
      <w:pPr>
        <w:pStyle w:val="Listenabsatz"/>
        <w:numPr>
          <w:ilvl w:val="0"/>
          <w:numId w:val="24"/>
        </w:numPr>
        <w:rPr>
          <w:lang w:val="de-AT"/>
        </w:rPr>
      </w:pPr>
      <w:r>
        <w:rPr>
          <w:lang w:val="de-AT"/>
        </w:rPr>
        <w:t>Analyse des bestehenden Datenbankmodells („Christians Datenbank“)</w:t>
      </w:r>
    </w:p>
    <w:p w14:paraId="73EE3873" w14:textId="56E8D53A" w:rsidR="00E350CC" w:rsidRDefault="00E350CC" w:rsidP="00E350CC">
      <w:pPr>
        <w:pStyle w:val="Listenabsatz"/>
        <w:numPr>
          <w:ilvl w:val="0"/>
          <w:numId w:val="24"/>
        </w:numPr>
        <w:rPr>
          <w:lang w:val="de-AT"/>
        </w:rPr>
      </w:pPr>
      <w:r>
        <w:rPr>
          <w:lang w:val="de-AT"/>
        </w:rPr>
        <w:t>Performanceanalyse der zu testenden DBM sowie</w:t>
      </w:r>
    </w:p>
    <w:p w14:paraId="43732887" w14:textId="7291D575" w:rsidR="00D87DD8" w:rsidRPr="00D87DD8" w:rsidRDefault="00E350CC" w:rsidP="00D87DD8">
      <w:pPr>
        <w:pStyle w:val="Listenabsatz"/>
        <w:numPr>
          <w:ilvl w:val="0"/>
          <w:numId w:val="24"/>
        </w:numPr>
        <w:rPr>
          <w:lang w:val="de-AT"/>
        </w:rPr>
      </w:pPr>
      <w:r>
        <w:rPr>
          <w:lang w:val="de-AT"/>
        </w:rPr>
        <w:t>Einlesen in relevante Produkte</w:t>
      </w:r>
    </w:p>
    <w:p w14:paraId="228FDACE" w14:textId="77777777" w:rsidR="00D87DD8" w:rsidRPr="00D87DD8" w:rsidRDefault="00D87DD8" w:rsidP="00D87DD8">
      <w:pPr>
        <w:ind w:left="432"/>
        <w:rPr>
          <w:lang w:val="de-DE"/>
        </w:rPr>
      </w:pPr>
      <w:r w:rsidRPr="00D87DD8">
        <w:rPr>
          <w:lang w:val="de-AT"/>
        </w:rPr>
        <w:t>Beim Meeting mit der Projektbetreuung am 27.1.2017 wurde der Hinweis gegeben, dass</w:t>
      </w:r>
      <w:r w:rsidRPr="00D87DD8">
        <w:rPr>
          <w:lang w:val="de-DE"/>
        </w:rPr>
        <w:t xml:space="preserve"> Hadoop für dieses Projekt interessant sein könnte und wir uns das näher ansehen sollten. Zudem wurde erwähnt, dass es von Hortonworks eine Sandbox gibt, auf der ein fertig konfiguriertes Hadoop System mit unterschiedlichsten Tools verfügbar ist. </w:t>
      </w:r>
    </w:p>
    <w:p w14:paraId="03C9E788" w14:textId="77777777" w:rsidR="00D87DD8" w:rsidRPr="00D87DD8" w:rsidRDefault="00D87DD8" w:rsidP="00D87DD8">
      <w:pPr>
        <w:ind w:left="432"/>
        <w:rPr>
          <w:lang w:val="de-DE"/>
        </w:rPr>
      </w:pPr>
      <w:r w:rsidRPr="00D87DD8">
        <w:rPr>
          <w:lang w:val="de-DE"/>
        </w:rPr>
        <w:lastRenderedPageBreak/>
        <w:t xml:space="preserve">Ein großer Teil dieses Arbeitspaketes bestand darin, sich in Hadoop einzuarbeiten, Tutorials durchzumachen und erste Erfahrungen mit Big Data Systemen zu machen. </w:t>
      </w:r>
    </w:p>
    <w:p w14:paraId="73C405F3" w14:textId="77777777" w:rsidR="00D87DD8" w:rsidRPr="00D87DD8" w:rsidRDefault="00D87DD8" w:rsidP="00D87DD8">
      <w:pPr>
        <w:ind w:left="432"/>
        <w:rPr>
          <w:lang w:val="de-DE"/>
        </w:rPr>
      </w:pPr>
      <w:r w:rsidRPr="00D87DD8">
        <w:rPr>
          <w:lang w:val="de-DE"/>
        </w:rPr>
        <w:t xml:space="preserve">Bei den Gesprächen mit der Projektbetreuung hat sich allerdings auch herausgestellt, dass ein Weiterverwenden des bestehenden Datenmodells [Christians ER Modell] wünschenswert ist, da es bereits einiges an Software dafür gibt. </w:t>
      </w:r>
    </w:p>
    <w:p w14:paraId="6A4635EE" w14:textId="4225284C" w:rsidR="00D87DD8" w:rsidRDefault="00D87DD8" w:rsidP="00D87DD8">
      <w:pPr>
        <w:ind w:left="432"/>
        <w:rPr>
          <w:lang w:val="de-DE"/>
        </w:rPr>
      </w:pPr>
      <w:r w:rsidRPr="00D87DD8">
        <w:rPr>
          <w:lang w:val="de-DE"/>
        </w:rPr>
        <w:t>Des Weiteren spricht dafür, dass es eine BAC1 Gruppe gibt, welche sich mit dem Datenimport von frei verfügbaren Smartmeter Datensätzen beschäftigt hat. Der aktuelle Stand dieser Arbeit ist nach Aussage der Gruppe soweit, dass Daten normiert importiert werden können, die Performance allerdings noch nicht optimal ist. Das ist zum aktuellen Zeitpunkt noch nicht verifiziert, allerdings gehen wir davon aus, dass dieses Projekt nach Performanceoptimierung einsatzbereit ist. Da die verwendetet Programmiersprache allerdings C# ist, ist auf jeden Fall eine Portierung notwendig, da wir uns für das Projekt auf Java geeinigt haben.</w:t>
      </w:r>
    </w:p>
    <w:p w14:paraId="0159F1B7" w14:textId="77777777" w:rsidR="00D87DD8" w:rsidRDefault="00D87DD8" w:rsidP="00D87DD8">
      <w:pPr>
        <w:ind w:left="432"/>
        <w:rPr>
          <w:lang w:val="de-DE"/>
        </w:rPr>
      </w:pPr>
    </w:p>
    <w:p w14:paraId="066C3C82" w14:textId="77777777" w:rsidR="00D87DD8" w:rsidRDefault="00D87DD8" w:rsidP="00D87DD8">
      <w:pPr>
        <w:pStyle w:val="berschrift3"/>
        <w:numPr>
          <w:ilvl w:val="2"/>
          <w:numId w:val="1"/>
        </w:numPr>
        <w:rPr>
          <w:lang w:val="de-AT"/>
        </w:rPr>
      </w:pPr>
      <w:bookmarkStart w:id="17" w:name="_Toc475303430"/>
      <w:r w:rsidRPr="00D510FA">
        <w:rPr>
          <w:sz w:val="28"/>
          <w:szCs w:val="28"/>
          <w:lang w:val="de-AT"/>
        </w:rPr>
        <w:t>Analyse bestehendes Datenmodell</w:t>
      </w:r>
      <w:bookmarkEnd w:id="17"/>
      <w:r w:rsidRPr="00D510FA">
        <w:rPr>
          <w:sz w:val="28"/>
          <w:szCs w:val="28"/>
          <w:lang w:val="de-AT"/>
        </w:rPr>
        <w:t xml:space="preserve"> </w:t>
      </w:r>
    </w:p>
    <w:p w14:paraId="32DBA553" w14:textId="77777777" w:rsidR="00D87DD8" w:rsidRPr="00D87DD8" w:rsidRDefault="00D87DD8" w:rsidP="00D87DD8">
      <w:pPr>
        <w:pStyle w:val="Listenabsatz"/>
        <w:ind w:left="708"/>
        <w:rPr>
          <w:lang w:val="de-DE"/>
        </w:rPr>
      </w:pPr>
      <w:r w:rsidRPr="00D87DD8">
        <w:rPr>
          <w:lang w:val="de-DE"/>
        </w:rPr>
        <w:t>Bei Analyse des ER Modells stellt sich heraus, dass nur in der Tabelle ‚meter_data‘ wirklich große Datenmengen vorhanden sind und performancekritische Abfragen ausgeführt werden. Daher konzentriert sich die erste Analyse ausschließlich auf diese Tabelle beziehungsweise eine Teil-Version davon.</w:t>
      </w:r>
    </w:p>
    <w:p w14:paraId="55D05757" w14:textId="77777777" w:rsidR="006C671C" w:rsidRDefault="006C671C" w:rsidP="00E350CC">
      <w:pPr>
        <w:rPr>
          <w:lang w:val="de-DE"/>
        </w:rPr>
      </w:pPr>
    </w:p>
    <w:p w14:paraId="2209FF82" w14:textId="77777777" w:rsidR="00D87DD8" w:rsidRDefault="00D87DD8" w:rsidP="00D87DD8">
      <w:pPr>
        <w:pStyle w:val="berschrift3"/>
        <w:numPr>
          <w:ilvl w:val="2"/>
          <w:numId w:val="1"/>
        </w:numPr>
        <w:rPr>
          <w:sz w:val="28"/>
          <w:szCs w:val="28"/>
          <w:lang w:val="de-AT"/>
        </w:rPr>
      </w:pPr>
      <w:bookmarkStart w:id="18" w:name="_Toc475303431"/>
      <w:r>
        <w:rPr>
          <w:sz w:val="28"/>
          <w:szCs w:val="28"/>
          <w:lang w:val="de-AT"/>
        </w:rPr>
        <w:t>Performanceanalyse</w:t>
      </w:r>
      <w:bookmarkEnd w:id="18"/>
    </w:p>
    <w:p w14:paraId="5B2D1D75" w14:textId="6EA2257B" w:rsidR="00D87DD8" w:rsidRPr="00E350CC" w:rsidRDefault="001C25F0" w:rsidP="001C25F0">
      <w:pPr>
        <w:ind w:left="708"/>
        <w:rPr>
          <w:lang w:val="de-DE"/>
        </w:rPr>
      </w:pPr>
      <w:r w:rsidRPr="00D87DD8">
        <w:rPr>
          <w:lang w:val="de-DE"/>
        </w:rPr>
        <w:t>Für erste Tests wurde ein Teil der REDD ‚low_freq‘ Daten verwendet. Diese wurde in verschiedene Datenbanken importiert und es wurden darauf Abfragen ausgeführt. Ziel dieser Analyse war es ein Gefühl zu bekommen, wie sich die Performance mit Zunahme an Daten verhält und ob eine SQL Datenbank überhaupt in Frage kommen kann.</w:t>
      </w:r>
    </w:p>
    <w:p w14:paraId="3E983B03" w14:textId="77777777" w:rsidR="00DC38AD" w:rsidRPr="00DC38AD" w:rsidRDefault="00DC38AD" w:rsidP="00DC38AD">
      <w:pPr>
        <w:ind w:left="432"/>
        <w:rPr>
          <w:lang w:val="de-AT"/>
        </w:rPr>
      </w:pPr>
    </w:p>
    <w:p w14:paraId="0E6F5E72" w14:textId="54C2370B" w:rsidR="00454543" w:rsidRPr="006074E0" w:rsidRDefault="00454543" w:rsidP="00454543">
      <w:pPr>
        <w:pStyle w:val="berschrift2"/>
        <w:numPr>
          <w:ilvl w:val="1"/>
          <w:numId w:val="1"/>
        </w:numPr>
        <w:ind w:left="432"/>
        <w:jc w:val="left"/>
        <w:rPr>
          <w:sz w:val="28"/>
          <w:szCs w:val="28"/>
          <w:lang w:val="de-AT"/>
        </w:rPr>
      </w:pPr>
      <w:bookmarkStart w:id="19" w:name="_Toc475303432"/>
      <w:r>
        <w:rPr>
          <w:sz w:val="28"/>
          <w:szCs w:val="28"/>
          <w:lang w:val="de-AT"/>
        </w:rPr>
        <w:t>Analyse vorhandener Software</w:t>
      </w:r>
      <w:bookmarkEnd w:id="19"/>
    </w:p>
    <w:p w14:paraId="415A6A96" w14:textId="77777777" w:rsidR="00D27A20" w:rsidRDefault="00D27A20" w:rsidP="00D27A20">
      <w:pPr>
        <w:pStyle w:val="Listenabsatz"/>
        <w:ind w:left="432"/>
        <w:rPr>
          <w:rFonts w:ascii="CG Times (W1)" w:hAnsi="CG Times (W1)"/>
          <w:lang w:val="de-DE" w:eastAsia="de-AT"/>
        </w:rPr>
      </w:pPr>
      <w:r w:rsidRPr="00D27A20">
        <w:rPr>
          <w:rFonts w:ascii="CG Times (W1)" w:hAnsi="CG Times (W1)"/>
          <w:lang w:val="de-DE" w:eastAsia="de-AT"/>
        </w:rPr>
        <w:t xml:space="preserve">Da das Projekt ein Teilprojekt eines Größeren ist, galt es festzustellen, ob schon bestehende Software für das Projekt verwendet werden kann. Somit wird redundante Arbeit vermieden und der Fokus auf die noch benötigen Dinge gesetzt. </w:t>
      </w:r>
    </w:p>
    <w:p w14:paraId="5F604199" w14:textId="2EF64DAB" w:rsidR="00386E84" w:rsidRPr="006074E0" w:rsidRDefault="00386E84" w:rsidP="00386E84">
      <w:pPr>
        <w:pStyle w:val="berschrift2"/>
        <w:numPr>
          <w:ilvl w:val="1"/>
          <w:numId w:val="1"/>
        </w:numPr>
        <w:ind w:left="432"/>
        <w:jc w:val="left"/>
        <w:rPr>
          <w:sz w:val="28"/>
          <w:szCs w:val="28"/>
          <w:lang w:val="de-AT"/>
        </w:rPr>
      </w:pPr>
      <w:bookmarkStart w:id="20" w:name="_Toc475303433"/>
      <w:r>
        <w:rPr>
          <w:sz w:val="28"/>
          <w:szCs w:val="28"/>
          <w:lang w:val="de-AT"/>
        </w:rPr>
        <w:lastRenderedPageBreak/>
        <w:t>Rollendefinition</w:t>
      </w:r>
      <w:bookmarkEnd w:id="20"/>
    </w:p>
    <w:p w14:paraId="5B8AA4BD" w14:textId="77777777" w:rsidR="00B857C8" w:rsidRDefault="00B857C8" w:rsidP="006A3173">
      <w:pPr>
        <w:pStyle w:val="Listenabsatz"/>
        <w:ind w:left="432"/>
        <w:rPr>
          <w:lang w:val="de-DE"/>
        </w:rPr>
      </w:pPr>
      <w:r w:rsidRPr="00B857C8">
        <w:rPr>
          <w:lang w:val="de-DE"/>
        </w:rPr>
        <w:t xml:space="preserve">Mit SmartValAPI wird der Zugriff auf sensible Daten verwaltet, daher ist die Schutz des Zugriffs unerlässlich. Auf Aspekte der Datensicherheit wie physischer Zugang zum Datenbank beziehungsweise Applikationsserver geht der Abschnitt „Installation“ näher ein, dieser Abschnitt beleuchtet den Zugriff über Rollen und legt die Rollendefinition fest.   </w:t>
      </w:r>
    </w:p>
    <w:p w14:paraId="63F49AB7" w14:textId="77777777" w:rsidR="006A3173" w:rsidRDefault="006A3173" w:rsidP="006A3173">
      <w:pPr>
        <w:pStyle w:val="Listenabsatz"/>
        <w:ind w:left="432"/>
        <w:rPr>
          <w:lang w:val="de-DE"/>
        </w:rPr>
      </w:pPr>
    </w:p>
    <w:p w14:paraId="35F187FD" w14:textId="362E1A51" w:rsidR="006A3173" w:rsidRDefault="006A3173" w:rsidP="006A3173">
      <w:pPr>
        <w:pStyle w:val="Listenabsatz"/>
        <w:ind w:left="432"/>
        <w:rPr>
          <w:lang w:val="de-DE"/>
        </w:rPr>
      </w:pPr>
      <w:r>
        <w:rPr>
          <w:lang w:val="de-DE"/>
        </w:rPr>
        <w:t xml:space="preserve">Die Kernaufgaben sind wie folgt: </w:t>
      </w:r>
    </w:p>
    <w:p w14:paraId="3B299145" w14:textId="77777777" w:rsidR="006A3173" w:rsidRDefault="006A3173" w:rsidP="006A3173">
      <w:pPr>
        <w:pStyle w:val="Listenabsatz"/>
        <w:numPr>
          <w:ilvl w:val="0"/>
          <w:numId w:val="18"/>
        </w:numPr>
      </w:pPr>
      <w:r>
        <w:t>Rollen identifizieren und definieren.</w:t>
      </w:r>
    </w:p>
    <w:p w14:paraId="44B6D3B7" w14:textId="77777777" w:rsidR="006A3173" w:rsidRPr="006A3173" w:rsidRDefault="006A3173" w:rsidP="006A3173">
      <w:pPr>
        <w:pStyle w:val="Listenabsatz"/>
        <w:numPr>
          <w:ilvl w:val="0"/>
          <w:numId w:val="18"/>
        </w:numPr>
        <w:rPr>
          <w:lang w:val="de-DE"/>
        </w:rPr>
      </w:pPr>
      <w:r w:rsidRPr="006A3173">
        <w:rPr>
          <w:lang w:val="de-DE"/>
        </w:rPr>
        <w:t>Unterschiede in fachlichen und technischen Anforderungen in notwendigen Rollen überleiten.</w:t>
      </w:r>
    </w:p>
    <w:p w14:paraId="34E4F08B" w14:textId="77777777" w:rsidR="006A3173" w:rsidRPr="006A3173" w:rsidRDefault="006A3173" w:rsidP="006A3173">
      <w:pPr>
        <w:pStyle w:val="Listenabsatz"/>
        <w:numPr>
          <w:ilvl w:val="0"/>
          <w:numId w:val="18"/>
        </w:numPr>
        <w:rPr>
          <w:lang w:val="de-DE"/>
        </w:rPr>
      </w:pPr>
      <w:r w:rsidRPr="006A3173">
        <w:rPr>
          <w:lang w:val="de-DE"/>
        </w:rPr>
        <w:t>Verbindung zum Code, beziehungsweise Funktionen herstellen.</w:t>
      </w:r>
    </w:p>
    <w:p w14:paraId="4AD18BFF" w14:textId="3927A8DF" w:rsidR="006A3173" w:rsidRPr="00983243" w:rsidRDefault="006A3173" w:rsidP="00983243">
      <w:pPr>
        <w:pStyle w:val="Listenabsatz"/>
        <w:numPr>
          <w:ilvl w:val="0"/>
          <w:numId w:val="18"/>
        </w:numPr>
        <w:rPr>
          <w:lang w:val="de-DE"/>
        </w:rPr>
      </w:pPr>
      <w:r w:rsidRPr="00983243">
        <w:rPr>
          <w:lang w:val="de-DE"/>
        </w:rPr>
        <w:t>Rechtliche Umgebung einbeziehen.</w:t>
      </w:r>
    </w:p>
    <w:p w14:paraId="6D64CF6C" w14:textId="77777777" w:rsidR="005B3B96" w:rsidRDefault="005B3B96" w:rsidP="00454543">
      <w:pPr>
        <w:ind w:left="432"/>
        <w:rPr>
          <w:lang w:val="de-AT"/>
        </w:rPr>
      </w:pPr>
    </w:p>
    <w:p w14:paraId="4F76600A" w14:textId="77777777" w:rsidR="005B3B96" w:rsidRDefault="005B3B96" w:rsidP="00454543">
      <w:pPr>
        <w:ind w:left="432"/>
        <w:rPr>
          <w:lang w:val="de-AT"/>
        </w:rPr>
      </w:pPr>
    </w:p>
    <w:p w14:paraId="0B4F3894" w14:textId="77777777" w:rsidR="005B3B96" w:rsidRDefault="005B3B96" w:rsidP="00454543">
      <w:pPr>
        <w:ind w:left="432"/>
        <w:rPr>
          <w:lang w:val="de-AT"/>
        </w:rPr>
      </w:pPr>
    </w:p>
    <w:p w14:paraId="793A2A2D" w14:textId="77777777" w:rsidR="005B3B96" w:rsidRDefault="005B3B96" w:rsidP="00454543">
      <w:pPr>
        <w:ind w:left="432"/>
        <w:rPr>
          <w:lang w:val="de-AT"/>
        </w:rPr>
      </w:pPr>
    </w:p>
    <w:p w14:paraId="472F3951" w14:textId="77777777" w:rsidR="005B3B96" w:rsidRDefault="005B3B96" w:rsidP="005B3B96">
      <w:pPr>
        <w:spacing w:after="200" w:line="276" w:lineRule="auto"/>
        <w:jc w:val="left"/>
        <w:rPr>
          <w:lang w:val="de-AT"/>
        </w:rPr>
      </w:pPr>
      <w:r>
        <w:rPr>
          <w:lang w:val="de-AT"/>
        </w:rPr>
        <w:br w:type="page"/>
      </w:r>
    </w:p>
    <w:p w14:paraId="79B6A2D4" w14:textId="77777777" w:rsidR="005B3B96" w:rsidRPr="006074E0" w:rsidRDefault="005B3B96" w:rsidP="005B3B96">
      <w:pPr>
        <w:spacing w:after="0"/>
        <w:ind w:left="432"/>
        <w:jc w:val="left"/>
        <w:rPr>
          <w:lang w:val="de-AT"/>
        </w:rPr>
        <w:sectPr w:rsidR="005B3B96" w:rsidRPr="006074E0" w:rsidSect="00A00C22">
          <w:headerReference w:type="default" r:id="rId14"/>
          <w:pgSz w:w="11906" w:h="16838" w:code="9"/>
          <w:pgMar w:top="1418" w:right="1418" w:bottom="1134" w:left="1418" w:header="851" w:footer="709" w:gutter="284"/>
          <w:cols w:space="708"/>
          <w:docGrid w:linePitch="360"/>
        </w:sectPr>
      </w:pPr>
    </w:p>
    <w:p w14:paraId="5D138777" w14:textId="303AB0ED" w:rsidR="00511204" w:rsidRPr="006074E0" w:rsidRDefault="005B3B96" w:rsidP="0070136C">
      <w:pPr>
        <w:pStyle w:val="berschrift1"/>
        <w:numPr>
          <w:ilvl w:val="0"/>
          <w:numId w:val="1"/>
        </w:numPr>
        <w:rPr>
          <w:lang w:val="de-AT"/>
        </w:rPr>
      </w:pPr>
      <w:bookmarkStart w:id="21" w:name="_Toc475303434"/>
      <w:r>
        <w:rPr>
          <w:lang w:val="de-AT"/>
        </w:rPr>
        <w:lastRenderedPageBreak/>
        <w:t>Umsetzung</w:t>
      </w:r>
      <w:bookmarkEnd w:id="21"/>
    </w:p>
    <w:p w14:paraId="5E24A10B" w14:textId="5E5AF1C6" w:rsidR="00511204" w:rsidRPr="006074E0" w:rsidRDefault="00105757" w:rsidP="006C671C">
      <w:pPr>
        <w:ind w:left="432"/>
        <w:rPr>
          <w:lang w:val="de-AT"/>
        </w:rPr>
      </w:pPr>
      <w:r>
        <w:rPr>
          <w:lang w:val="de-AT"/>
        </w:rPr>
        <w:t xml:space="preserve">In dieser Sektion wird beschrieben, wie bisher </w:t>
      </w:r>
      <w:r w:rsidR="008F0CB6">
        <w:rPr>
          <w:lang w:val="de-AT"/>
        </w:rPr>
        <w:t xml:space="preserve">die Pakete Systemarchitektur, ER-Modell und die Rollendefinition umgesetzt wird. </w:t>
      </w:r>
    </w:p>
    <w:p w14:paraId="4DDF2EEA" w14:textId="77777777" w:rsidR="006A3173" w:rsidRPr="006074E0" w:rsidRDefault="006A3173" w:rsidP="006A3173">
      <w:pPr>
        <w:pStyle w:val="berschrift2"/>
        <w:numPr>
          <w:ilvl w:val="1"/>
          <w:numId w:val="1"/>
        </w:numPr>
        <w:ind w:left="432"/>
        <w:rPr>
          <w:sz w:val="28"/>
          <w:szCs w:val="28"/>
          <w:lang w:val="de-AT"/>
        </w:rPr>
      </w:pPr>
      <w:bookmarkStart w:id="22" w:name="_Toc475303435"/>
      <w:r>
        <w:rPr>
          <w:sz w:val="28"/>
          <w:szCs w:val="28"/>
          <w:lang w:val="de-AT"/>
        </w:rPr>
        <w:t>Systemarchitektur</w:t>
      </w:r>
      <w:bookmarkEnd w:id="22"/>
    </w:p>
    <w:p w14:paraId="10AF68E5" w14:textId="0A493CFB" w:rsidR="00E03A1C" w:rsidRPr="00D822A5" w:rsidRDefault="00E03A1C" w:rsidP="00E03A1C">
      <w:pPr>
        <w:pStyle w:val="Listenabsatz"/>
        <w:ind w:left="432"/>
        <w:rPr>
          <w:lang w:val="de-DE"/>
        </w:rPr>
      </w:pPr>
      <w:r w:rsidRPr="005C6843">
        <w:rPr>
          <w:lang w:val="de-DE"/>
        </w:rPr>
        <w:t xml:space="preserve">Um die Systemumgebung festzulegen, und vor allem die Software passgenau in die Softwarelandschaft des JRZ einfügen zu können, werden die bestehenden System wie zum Beispiel Smart Viz, die in Entstehung befindlichen Zugriffsysteme (BAC1 Gruppe </w:t>
      </w:r>
      <w:r w:rsidR="00D822A5">
        <w:rPr>
          <w:lang w:val="de-DE"/>
        </w:rPr>
        <w:t>–</w:t>
      </w:r>
      <w:r w:rsidRPr="005C6843">
        <w:rPr>
          <w:lang w:val="de-DE"/>
        </w:rPr>
        <w:t xml:space="preserve"> </w:t>
      </w:r>
      <w:r w:rsidR="00D822A5">
        <w:rPr>
          <w:lang w:val="de-DE"/>
        </w:rPr>
        <w:t>OpenTC)</w:t>
      </w:r>
      <w:r w:rsidRPr="005C6843">
        <w:rPr>
          <w:lang w:val="de-DE"/>
        </w:rPr>
        <w:t xml:space="preserve"> und Importprogramme (</w:t>
      </w:r>
      <w:r w:rsidR="00D822A5" w:rsidRPr="00522AAA">
        <w:rPr>
          <w:rFonts w:cstheme="minorHAnsi"/>
          <w:lang w:val="de-DE"/>
        </w:rPr>
        <w:t>BAC1 Gruppe Oberluggauer und Co</w:t>
      </w:r>
      <w:r w:rsidRPr="005C6843">
        <w:rPr>
          <w:lang w:val="de-DE"/>
        </w:rPr>
        <w:t>).  Was war mit Open-Nes? In die Überlegungen werden weitrs etwaige Kosten für Lizenzen und andererseits Sicherheitsaspekte einbezogen</w:t>
      </w:r>
      <w:r w:rsidR="00D822A5">
        <w:rPr>
          <w:lang w:val="de-DE"/>
        </w:rPr>
        <w:t xml:space="preserve"> </w:t>
      </w:r>
      <w:sdt>
        <w:sdtPr>
          <w:rPr>
            <w:lang w:val="de-DE"/>
          </w:rPr>
          <w:id w:val="-1201552991"/>
          <w:citation/>
        </w:sdtPr>
        <w:sdtEndPr/>
        <w:sdtContent>
          <w:r w:rsidR="00D822A5">
            <w:rPr>
              <w:lang w:val="de-DE"/>
            </w:rPr>
            <w:fldChar w:fldCharType="begin"/>
          </w:r>
          <w:r w:rsidR="00D822A5">
            <w:rPr>
              <w:lang w:val="de-AT"/>
            </w:rPr>
            <w:instrText xml:space="preserve"> CITATION Lef10 \l 3079 </w:instrText>
          </w:r>
          <w:r w:rsidR="00D822A5">
            <w:rPr>
              <w:lang w:val="de-DE"/>
            </w:rPr>
            <w:fldChar w:fldCharType="separate"/>
          </w:r>
          <w:r w:rsidR="00D822A5" w:rsidRPr="00D822A5">
            <w:rPr>
              <w:noProof/>
              <w:lang w:val="de-AT"/>
            </w:rPr>
            <w:t>[4]</w:t>
          </w:r>
          <w:r w:rsidR="00D822A5">
            <w:rPr>
              <w:lang w:val="de-DE"/>
            </w:rPr>
            <w:fldChar w:fldCharType="end"/>
          </w:r>
        </w:sdtContent>
      </w:sdt>
      <w:r w:rsidRPr="005C6843">
        <w:rPr>
          <w:lang w:val="de-DE"/>
        </w:rPr>
        <w:t xml:space="preserve">. </w:t>
      </w:r>
      <w:r w:rsidRPr="00D822A5">
        <w:rPr>
          <w:lang w:val="de-DE"/>
        </w:rPr>
        <w:t>Funktionen nach Aufruf und Zusammengehörigkeit gruppieren.</w:t>
      </w:r>
    </w:p>
    <w:p w14:paraId="06179337" w14:textId="77777777" w:rsidR="006A3173" w:rsidRPr="006074E0" w:rsidRDefault="006A3173" w:rsidP="006A3173">
      <w:pPr>
        <w:ind w:left="432"/>
        <w:rPr>
          <w:lang w:val="de-AT"/>
        </w:rPr>
      </w:pPr>
    </w:p>
    <w:p w14:paraId="51774E0A" w14:textId="77777777" w:rsidR="006A3173" w:rsidRPr="006074E0" w:rsidRDefault="006A3173" w:rsidP="006A3173">
      <w:pPr>
        <w:pStyle w:val="berschrift2"/>
        <w:numPr>
          <w:ilvl w:val="1"/>
          <w:numId w:val="1"/>
        </w:numPr>
        <w:ind w:left="432"/>
        <w:jc w:val="left"/>
        <w:rPr>
          <w:sz w:val="28"/>
          <w:szCs w:val="28"/>
          <w:lang w:val="de-AT"/>
        </w:rPr>
      </w:pPr>
      <w:bookmarkStart w:id="23" w:name="_Toc475303436"/>
      <w:r>
        <w:rPr>
          <w:sz w:val="28"/>
          <w:szCs w:val="28"/>
          <w:lang w:val="de-AT"/>
        </w:rPr>
        <w:t>ER Modell</w:t>
      </w:r>
      <w:bookmarkEnd w:id="23"/>
    </w:p>
    <w:p w14:paraId="6F5E1319" w14:textId="39407A00" w:rsidR="006A3173" w:rsidRDefault="00451D22" w:rsidP="00451D22">
      <w:pPr>
        <w:ind w:left="432"/>
        <w:rPr>
          <w:lang w:val="de-AT"/>
        </w:rPr>
      </w:pPr>
      <w:r>
        <w:rPr>
          <w:lang w:val="de-AT"/>
        </w:rPr>
        <w:t>Beim Festschreiben des geeigneten Datenbankmodells wurde wie unterhalb beschrieben vorgegangen:</w:t>
      </w:r>
    </w:p>
    <w:p w14:paraId="4E592322" w14:textId="77777777" w:rsidR="00451D22" w:rsidRDefault="00451D22" w:rsidP="00451D22">
      <w:pPr>
        <w:pStyle w:val="Listenabsatz"/>
        <w:numPr>
          <w:ilvl w:val="0"/>
          <w:numId w:val="25"/>
        </w:numPr>
        <w:spacing w:after="160" w:line="259" w:lineRule="auto"/>
        <w:jc w:val="left"/>
        <w:rPr>
          <w:rFonts w:ascii="CG Times (W1)" w:hAnsi="CG Times (W1)"/>
          <w:lang w:val="de-DE" w:eastAsia="de-AT"/>
        </w:rPr>
      </w:pPr>
      <w:r w:rsidRPr="00451D22">
        <w:rPr>
          <w:rFonts w:ascii="CG Times (W1)" w:hAnsi="CG Times (W1)"/>
          <w:lang w:val="de-DE" w:eastAsia="de-AT"/>
        </w:rPr>
        <w:t>Recherche nach Datenmodellen, die bereits abseits von „Christians Datenbank“ im Einsatz sind, wie zum Beispiel COSEM.</w:t>
      </w:r>
    </w:p>
    <w:p w14:paraId="58F4EAA9"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4CA59CE7" w14:textId="77777777" w:rsidR="00451D22" w:rsidRDefault="00451D22" w:rsidP="00451D22">
      <w:pPr>
        <w:pStyle w:val="Listenabsatz"/>
        <w:numPr>
          <w:ilvl w:val="0"/>
          <w:numId w:val="25"/>
        </w:numPr>
        <w:spacing w:after="160" w:line="259" w:lineRule="auto"/>
        <w:jc w:val="left"/>
        <w:rPr>
          <w:rFonts w:ascii="CG Times (W1)" w:hAnsi="CG Times (W1)"/>
          <w:lang w:val="de-DE" w:eastAsia="de-AT"/>
        </w:rPr>
      </w:pPr>
      <w:r w:rsidRPr="00451D22">
        <w:rPr>
          <w:rFonts w:ascii="CG Times (W1)" w:hAnsi="CG Times (W1)"/>
          <w:lang w:val="de-DE" w:eastAsia="de-AT"/>
        </w:rPr>
        <w:t>Feststellen der Wertemenge die SmartMeter zur Verfügung stellen und herausarbeiten welche davon gespeichert werden.</w:t>
      </w:r>
    </w:p>
    <w:p w14:paraId="0D38D94C"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088123B0" w14:textId="77777777" w:rsidR="00451D22" w:rsidRDefault="00451D22" w:rsidP="00451D22">
      <w:pPr>
        <w:pStyle w:val="Listenabsatz"/>
        <w:numPr>
          <w:ilvl w:val="0"/>
          <w:numId w:val="25"/>
        </w:numPr>
        <w:spacing w:after="160" w:line="259" w:lineRule="auto"/>
        <w:jc w:val="left"/>
        <w:rPr>
          <w:rFonts w:ascii="CG Times (W1)" w:hAnsi="CG Times (W1)"/>
          <w:lang w:val="de-DE" w:eastAsia="de-AT"/>
        </w:rPr>
      </w:pPr>
      <w:r w:rsidRPr="00451D22">
        <w:rPr>
          <w:rFonts w:ascii="CG Times (W1)" w:hAnsi="CG Times (W1)"/>
          <w:lang w:val="de-DE" w:eastAsia="de-AT"/>
        </w:rPr>
        <w:t>Kontaktaufnahme mit österreichischen Energieversorgern bezüglich der Werte von Interesse.</w:t>
      </w:r>
    </w:p>
    <w:p w14:paraId="3D555208"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5D42BB47" w14:textId="77777777" w:rsidR="00451D22" w:rsidRDefault="00451D22" w:rsidP="00451D22">
      <w:pPr>
        <w:pStyle w:val="Listenabsatz"/>
        <w:numPr>
          <w:ilvl w:val="0"/>
          <w:numId w:val="25"/>
        </w:numPr>
        <w:spacing w:after="160" w:line="259" w:lineRule="auto"/>
        <w:jc w:val="left"/>
        <w:rPr>
          <w:rFonts w:ascii="CG Times (W1)" w:hAnsi="CG Times (W1)"/>
          <w:lang w:val="de-DE" w:eastAsia="de-AT"/>
        </w:rPr>
      </w:pPr>
      <w:r w:rsidRPr="00451D22">
        <w:rPr>
          <w:rFonts w:ascii="CG Times (W1)" w:hAnsi="CG Times (W1)"/>
          <w:lang w:val="de-DE" w:eastAsia="de-AT"/>
        </w:rPr>
        <w:t>Analyse der Usecases von Österreichs Energie, ergibt vor allem Daten bezüglich der Steuerung des Smart Meter als solches, und nicht der inhaltlichen Bedeutung der übertragenen Messdaten.</w:t>
      </w:r>
    </w:p>
    <w:p w14:paraId="099BE964"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6417704D" w14:textId="77777777" w:rsidR="00451D22" w:rsidRDefault="00451D22" w:rsidP="00451D22">
      <w:pPr>
        <w:pStyle w:val="Listenabsatz"/>
        <w:numPr>
          <w:ilvl w:val="0"/>
          <w:numId w:val="25"/>
        </w:numPr>
        <w:spacing w:after="160" w:line="259" w:lineRule="auto"/>
        <w:jc w:val="left"/>
        <w:rPr>
          <w:rFonts w:ascii="CG Times (W1)" w:hAnsi="CG Times (W1)"/>
          <w:lang w:val="de-DE" w:eastAsia="de-AT"/>
        </w:rPr>
      </w:pPr>
      <w:r w:rsidRPr="00451D22">
        <w:rPr>
          <w:rFonts w:ascii="CG Times (W1)" w:hAnsi="CG Times (W1)"/>
          <w:lang w:val="de-DE" w:eastAsia="de-AT"/>
        </w:rPr>
        <w:t>Erhebung der rechtlichen Rahmenbedingungen und sich daraus ergebende Einschränkungen.</w:t>
      </w:r>
    </w:p>
    <w:p w14:paraId="412D8033"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723C2E2F" w14:textId="77777777" w:rsidR="00451D22" w:rsidRDefault="00451D22" w:rsidP="00451D22">
      <w:pPr>
        <w:pStyle w:val="Listenabsatz"/>
        <w:numPr>
          <w:ilvl w:val="0"/>
          <w:numId w:val="25"/>
        </w:numPr>
        <w:spacing w:after="160" w:line="259" w:lineRule="auto"/>
        <w:jc w:val="left"/>
        <w:rPr>
          <w:rFonts w:ascii="CG Times (W1)" w:hAnsi="CG Times (W1)"/>
          <w:lang w:val="de-DE" w:eastAsia="de-AT"/>
        </w:rPr>
      </w:pPr>
      <w:r w:rsidRPr="00451D22">
        <w:rPr>
          <w:rFonts w:ascii="CG Times (W1)" w:hAnsi="CG Times (W1)"/>
          <w:lang w:val="de-DE" w:eastAsia="de-AT"/>
        </w:rPr>
        <w:t>Prüfung auf Verwendbarkeit des Datenmodells in weiteren Domänen wie zum Beispiel: Gas, Wärme und Wasser.</w:t>
      </w:r>
    </w:p>
    <w:p w14:paraId="3AB4B26B"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09C4B6B7" w14:textId="77777777" w:rsidR="00451D22" w:rsidRDefault="00451D22" w:rsidP="00451D22">
      <w:pPr>
        <w:pStyle w:val="Listenabsatz"/>
        <w:numPr>
          <w:ilvl w:val="0"/>
          <w:numId w:val="25"/>
        </w:numPr>
        <w:spacing w:after="160" w:line="259" w:lineRule="auto"/>
        <w:jc w:val="left"/>
        <w:rPr>
          <w:rFonts w:ascii="CG Times (W1)" w:hAnsi="CG Times (W1)"/>
          <w:lang w:eastAsia="de-AT"/>
        </w:rPr>
      </w:pPr>
      <w:r w:rsidRPr="00451D22">
        <w:rPr>
          <w:rFonts w:ascii="CG Times (W1)" w:hAnsi="CG Times (W1)"/>
          <w:lang w:eastAsia="de-AT"/>
        </w:rPr>
        <w:t>Festschreiben des Datenmodells.</w:t>
      </w:r>
    </w:p>
    <w:p w14:paraId="6C1DB438" w14:textId="77777777" w:rsidR="00D87DD8" w:rsidRPr="00D87DD8" w:rsidRDefault="00D87DD8" w:rsidP="00D87DD8">
      <w:pPr>
        <w:spacing w:after="160" w:line="259" w:lineRule="auto"/>
        <w:jc w:val="left"/>
        <w:rPr>
          <w:rFonts w:ascii="CG Times (W1)" w:hAnsi="CG Times (W1)"/>
          <w:lang w:eastAsia="de-AT"/>
        </w:rPr>
      </w:pPr>
    </w:p>
    <w:p w14:paraId="70EE8502" w14:textId="6440A22D" w:rsidR="00D87DD8" w:rsidRPr="006074E0" w:rsidRDefault="00D87DD8" w:rsidP="00D87DD8">
      <w:pPr>
        <w:pStyle w:val="berschrift2"/>
        <w:numPr>
          <w:ilvl w:val="1"/>
          <w:numId w:val="1"/>
        </w:numPr>
        <w:ind w:left="432"/>
        <w:jc w:val="left"/>
        <w:rPr>
          <w:sz w:val="28"/>
          <w:szCs w:val="28"/>
          <w:lang w:val="de-AT"/>
        </w:rPr>
      </w:pPr>
      <w:bookmarkStart w:id="24" w:name="_Toc475303437"/>
      <w:r>
        <w:rPr>
          <w:sz w:val="28"/>
          <w:szCs w:val="28"/>
          <w:lang w:val="de-AT"/>
        </w:rPr>
        <w:lastRenderedPageBreak/>
        <w:t>Analyse der Datenmodelle</w:t>
      </w:r>
      <w:bookmarkEnd w:id="24"/>
    </w:p>
    <w:p w14:paraId="59F09F81" w14:textId="64F8418E" w:rsidR="00D87DD8" w:rsidRPr="00D87DD8" w:rsidRDefault="00D87DD8" w:rsidP="00D87DD8">
      <w:pPr>
        <w:pStyle w:val="berschrift3"/>
        <w:numPr>
          <w:ilvl w:val="2"/>
          <w:numId w:val="1"/>
        </w:numPr>
        <w:rPr>
          <w:sz w:val="28"/>
          <w:szCs w:val="28"/>
          <w:lang w:val="de-AT"/>
        </w:rPr>
      </w:pPr>
      <w:bookmarkStart w:id="25" w:name="_Toc475303438"/>
      <w:r w:rsidRPr="00D87DD8">
        <w:rPr>
          <w:sz w:val="28"/>
          <w:szCs w:val="28"/>
          <w:lang w:val="de-AT"/>
        </w:rPr>
        <w:t>Hadoop Tests</w:t>
      </w:r>
      <w:bookmarkEnd w:id="25"/>
    </w:p>
    <w:p w14:paraId="7F24063B" w14:textId="77777777" w:rsidR="00D87DD8" w:rsidRDefault="00D87DD8" w:rsidP="00D87DD8">
      <w:pPr>
        <w:ind w:left="708"/>
        <w:rPr>
          <w:lang w:val="de-DE"/>
        </w:rPr>
      </w:pPr>
      <w:r w:rsidRPr="00D87DD8">
        <w:rPr>
          <w:lang w:val="de-DE"/>
        </w:rPr>
        <w:t>Für die Tests wurde eine virtuelle Maschine mit der ‚Hortonworks Hadoop Sandbox‘ aufgesetzt. Der Maschine wurden alle Cores des Hosts</w:t>
      </w:r>
      <w:r>
        <w:rPr>
          <w:rStyle w:val="Funotenzeichen"/>
        </w:rPr>
        <w:footnoteReference w:id="1"/>
      </w:r>
      <w:r w:rsidRPr="00D87DD8">
        <w:rPr>
          <w:lang w:val="de-DE"/>
        </w:rPr>
        <w:t xml:space="preserve"> sowie 8GB Arbeitsspeicher zur Verfügung gestellt. </w:t>
      </w:r>
    </w:p>
    <w:p w14:paraId="00C7A16D" w14:textId="77777777" w:rsidR="00D87DD8" w:rsidRPr="00D87DD8" w:rsidRDefault="00D87DD8" w:rsidP="00D87DD8">
      <w:pPr>
        <w:ind w:left="708"/>
        <w:rPr>
          <w:lang w:val="de-DE"/>
        </w:rPr>
      </w:pPr>
    </w:p>
    <w:p w14:paraId="240FF4A1" w14:textId="59FC8708" w:rsidR="00D87DD8" w:rsidRPr="00D87DD8" w:rsidRDefault="00D87DD8" w:rsidP="00D87DD8">
      <w:pPr>
        <w:pStyle w:val="berschrift3"/>
        <w:numPr>
          <w:ilvl w:val="2"/>
          <w:numId w:val="1"/>
        </w:numPr>
        <w:rPr>
          <w:sz w:val="28"/>
          <w:szCs w:val="28"/>
          <w:lang w:val="de-AT"/>
        </w:rPr>
      </w:pPr>
      <w:bookmarkStart w:id="26" w:name="_Toc475303439"/>
      <w:r w:rsidRPr="00D87DD8">
        <w:rPr>
          <w:sz w:val="28"/>
          <w:szCs w:val="28"/>
          <w:lang w:val="de-AT"/>
        </w:rPr>
        <w:t>MySQL Tests</w:t>
      </w:r>
      <w:bookmarkEnd w:id="26"/>
    </w:p>
    <w:p w14:paraId="13288D3F" w14:textId="77777777" w:rsidR="00D87DD8" w:rsidRDefault="00D87DD8" w:rsidP="00D87DD8">
      <w:pPr>
        <w:ind w:left="708"/>
        <w:rPr>
          <w:lang w:val="de-DE"/>
        </w:rPr>
      </w:pPr>
      <w:r w:rsidRPr="00D87DD8">
        <w:rPr>
          <w:lang w:val="de-DE"/>
        </w:rPr>
        <w:t>Für die Tests wurde ein MySQL Server auf dem o.g. Testsystem aufgesetzt. Im Gegensatz zu den Hadoop Tests allerdings direkt auf dem Host-Betriebssystem.</w:t>
      </w:r>
    </w:p>
    <w:p w14:paraId="0588748B" w14:textId="77777777" w:rsidR="00D87DD8" w:rsidRPr="00D87DD8" w:rsidRDefault="00D87DD8" w:rsidP="00D87DD8">
      <w:pPr>
        <w:ind w:left="708"/>
        <w:rPr>
          <w:lang w:val="de-DE"/>
        </w:rPr>
      </w:pPr>
    </w:p>
    <w:p w14:paraId="4FCC7E91" w14:textId="3D42B459" w:rsidR="00D87DD8" w:rsidRPr="00D87DD8" w:rsidRDefault="00D87DD8" w:rsidP="00D87DD8">
      <w:pPr>
        <w:pStyle w:val="berschrift3"/>
        <w:numPr>
          <w:ilvl w:val="2"/>
          <w:numId w:val="1"/>
        </w:numPr>
        <w:rPr>
          <w:sz w:val="28"/>
          <w:szCs w:val="28"/>
          <w:lang w:val="de-AT"/>
        </w:rPr>
      </w:pPr>
      <w:bookmarkStart w:id="27" w:name="_Toc475303440"/>
      <w:r>
        <w:rPr>
          <w:sz w:val="28"/>
          <w:szCs w:val="28"/>
          <w:lang w:val="de-AT"/>
        </w:rPr>
        <w:t>Testdaten</w:t>
      </w:r>
      <w:bookmarkEnd w:id="27"/>
    </w:p>
    <w:p w14:paraId="0AEDFEB2" w14:textId="7381C1E8" w:rsidR="00D87DD8" w:rsidRPr="00D87DD8" w:rsidRDefault="00D87DD8" w:rsidP="00D87DD8">
      <w:pPr>
        <w:ind w:left="700"/>
        <w:rPr>
          <w:lang w:val="de-DE"/>
        </w:rPr>
      </w:pPr>
      <w:r w:rsidRPr="00D87DD8">
        <w:rPr>
          <w:lang w:val="de-DE"/>
        </w:rPr>
        <w:t>Als Testdaten wurden REDD Daten eines Hauses importiert. Die Abfrage, die darauf abgesetzt wurde, ergibt den Durchschnittsverbrauch pro Tag pro Kanal.</w:t>
      </w:r>
    </w:p>
    <w:p w14:paraId="6750B80C" w14:textId="77777777" w:rsidR="00D87DD8" w:rsidRPr="00D87DD8" w:rsidRDefault="00D87DD8" w:rsidP="00D87DD8">
      <w:pPr>
        <w:ind w:firstLine="700"/>
        <w:rPr>
          <w:lang w:val="de-DE"/>
        </w:rPr>
      </w:pPr>
      <w:r w:rsidRPr="00D87DD8">
        <w:rPr>
          <w:lang w:val="de-DE"/>
        </w:rPr>
        <w:t>Die Daten liegen in CSV Dateien mit folgendem Format vor.</w:t>
      </w:r>
    </w:p>
    <w:tbl>
      <w:tblPr>
        <w:tblStyle w:val="Tabellenraster"/>
        <w:tblW w:w="0" w:type="auto"/>
        <w:jc w:val="center"/>
        <w:tblLook w:val="04A0" w:firstRow="1" w:lastRow="0" w:firstColumn="1" w:lastColumn="0" w:noHBand="0" w:noVBand="1"/>
      </w:tblPr>
      <w:tblGrid>
        <w:gridCol w:w="1242"/>
        <w:gridCol w:w="870"/>
      </w:tblGrid>
      <w:tr w:rsidR="00D87DD8" w14:paraId="10777AC5" w14:textId="77777777" w:rsidTr="00D87DD8">
        <w:trPr>
          <w:jc w:val="center"/>
        </w:trPr>
        <w:tc>
          <w:tcPr>
            <w:tcW w:w="1242" w:type="dxa"/>
          </w:tcPr>
          <w:p w14:paraId="1EB185D8" w14:textId="77777777" w:rsidR="00D87DD8" w:rsidRDefault="00D87DD8" w:rsidP="00D87DD8">
            <w:r>
              <w:t>timestamp</w:t>
            </w:r>
          </w:p>
        </w:tc>
        <w:tc>
          <w:tcPr>
            <w:tcW w:w="859" w:type="dxa"/>
          </w:tcPr>
          <w:p w14:paraId="1B686F03" w14:textId="77777777" w:rsidR="00D87DD8" w:rsidRDefault="00D87DD8" w:rsidP="00D87DD8">
            <w:r>
              <w:t>power</w:t>
            </w:r>
          </w:p>
        </w:tc>
      </w:tr>
      <w:tr w:rsidR="00D87DD8" w14:paraId="32C3E6AD" w14:textId="77777777" w:rsidTr="00D87DD8">
        <w:trPr>
          <w:jc w:val="center"/>
        </w:trPr>
        <w:tc>
          <w:tcPr>
            <w:tcW w:w="1242" w:type="dxa"/>
          </w:tcPr>
          <w:p w14:paraId="52AD7F47" w14:textId="77777777" w:rsidR="00D87DD8" w:rsidRDefault="00D87DD8" w:rsidP="00D87DD8">
            <w:r>
              <w:t>int</w:t>
            </w:r>
          </w:p>
        </w:tc>
        <w:tc>
          <w:tcPr>
            <w:tcW w:w="859" w:type="dxa"/>
          </w:tcPr>
          <w:p w14:paraId="64F8AAF8" w14:textId="77777777" w:rsidR="00D87DD8" w:rsidRDefault="00D87DD8" w:rsidP="00D87DD8">
            <w:pPr>
              <w:keepNext/>
            </w:pPr>
            <w:r>
              <w:t>double</w:t>
            </w:r>
          </w:p>
        </w:tc>
      </w:tr>
    </w:tbl>
    <w:p w14:paraId="20755AFC" w14:textId="37C5A022" w:rsidR="00D87DD8" w:rsidRPr="00D87DD8" w:rsidRDefault="00D87DD8" w:rsidP="00D87DD8">
      <w:pPr>
        <w:pStyle w:val="Beschriftung"/>
        <w:jc w:val="center"/>
        <w:rPr>
          <w:i w:val="0"/>
          <w:iCs w:val="0"/>
          <w:color w:val="auto"/>
          <w:sz w:val="24"/>
          <w:szCs w:val="22"/>
          <w:lang w:val="de-DE"/>
        </w:rPr>
      </w:pPr>
      <w:bookmarkStart w:id="28" w:name="_Toc475303413"/>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3C7BEF">
        <w:rPr>
          <w:i w:val="0"/>
          <w:iCs w:val="0"/>
          <w:noProof/>
          <w:color w:val="auto"/>
          <w:sz w:val="24"/>
          <w:szCs w:val="22"/>
          <w:lang w:val="de-DE"/>
        </w:rPr>
        <w:t>1</w:t>
      </w:r>
      <w:r>
        <w:rPr>
          <w:i w:val="0"/>
          <w:iCs w:val="0"/>
          <w:color w:val="auto"/>
          <w:sz w:val="24"/>
          <w:szCs w:val="22"/>
          <w:lang w:val="de-DE"/>
        </w:rPr>
        <w:fldChar w:fldCharType="end"/>
      </w:r>
      <w:r w:rsidRPr="00D87DD8">
        <w:rPr>
          <w:i w:val="0"/>
          <w:iCs w:val="0"/>
          <w:color w:val="auto"/>
          <w:sz w:val="24"/>
          <w:szCs w:val="22"/>
          <w:lang w:val="de-DE"/>
        </w:rPr>
        <w:t>: Datenformat CSV</w:t>
      </w:r>
      <w:bookmarkEnd w:id="28"/>
    </w:p>
    <w:p w14:paraId="1C4E5541" w14:textId="77777777" w:rsidR="00D87DD8" w:rsidRDefault="00D87DD8" w:rsidP="00D87DD8">
      <w:pPr>
        <w:ind w:firstLine="1"/>
        <w:rPr>
          <w:lang w:val="de-DE"/>
        </w:rPr>
      </w:pPr>
    </w:p>
    <w:p w14:paraId="51302ABF" w14:textId="77777777" w:rsidR="00D87DD8" w:rsidRPr="00D87DD8" w:rsidRDefault="00D87DD8" w:rsidP="00D87DD8">
      <w:pPr>
        <w:ind w:left="708"/>
        <w:rPr>
          <w:lang w:val="de-DE"/>
        </w:rPr>
      </w:pPr>
      <w:r w:rsidRPr="00D87DD8">
        <w:rPr>
          <w:lang w:val="de-DE"/>
        </w:rPr>
        <w:t>Der Timestamp lässt sich mit FROM_UNIXTIME(timestamp) in ein Datum umwandeln womit gerechnet werden kann.</w:t>
      </w:r>
    </w:p>
    <w:p w14:paraId="3FE4B9E1" w14:textId="77777777" w:rsidR="00D87DD8" w:rsidRPr="00D87DD8" w:rsidRDefault="00D87DD8" w:rsidP="00D87DD8">
      <w:pPr>
        <w:ind w:left="708"/>
        <w:rPr>
          <w:lang w:val="de-DE"/>
        </w:rPr>
      </w:pPr>
      <w:r w:rsidRPr="00D87DD8">
        <w:rPr>
          <w:lang w:val="de-DE"/>
        </w:rPr>
        <w:t>Folgende Abfrage liefert den Durchschnittsverbrauch gruppiert nach Kanal, Monat und Tag. Die Dauer ist unser Performance Index.</w:t>
      </w:r>
    </w:p>
    <w:p w14:paraId="44BBB412" w14:textId="77777777" w:rsidR="00D87DD8" w:rsidRDefault="00D87DD8" w:rsidP="00D87DD8">
      <w:pPr>
        <w:keepNext/>
      </w:pPr>
      <w:r w:rsidRPr="004A093C">
        <w:rPr>
          <w:noProof/>
          <w:lang w:val="de-AT" w:eastAsia="de-AT"/>
        </w:rPr>
        <w:drawing>
          <wp:inline distT="0" distB="0" distL="0" distR="0" wp14:anchorId="4E565A8F" wp14:editId="61DCED20">
            <wp:extent cx="5760720" cy="324485"/>
            <wp:effectExtent l="0" t="0" r="0" b="0"/>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24485"/>
                    </a:xfrm>
                    <a:prstGeom prst="rect">
                      <a:avLst/>
                    </a:prstGeom>
                  </pic:spPr>
                </pic:pic>
              </a:graphicData>
            </a:graphic>
          </wp:inline>
        </w:drawing>
      </w:r>
    </w:p>
    <w:p w14:paraId="6FF7ED61" w14:textId="77777777" w:rsidR="00D87DD8" w:rsidRPr="00D87DD8" w:rsidRDefault="00D87DD8" w:rsidP="00D87DD8">
      <w:pPr>
        <w:pStyle w:val="Beschriftung"/>
        <w:jc w:val="center"/>
        <w:rPr>
          <w:i w:val="0"/>
          <w:iCs w:val="0"/>
          <w:color w:val="auto"/>
          <w:sz w:val="24"/>
          <w:szCs w:val="22"/>
          <w:lang w:val="de-DE"/>
        </w:rPr>
      </w:pPr>
      <w:bookmarkStart w:id="29" w:name="_Ref475292428"/>
      <w:bookmarkStart w:id="30" w:name="_Toc475872634"/>
      <w:r w:rsidRPr="00D87DD8">
        <w:rPr>
          <w:i w:val="0"/>
          <w:iCs w:val="0"/>
          <w:color w:val="auto"/>
          <w:sz w:val="24"/>
          <w:szCs w:val="22"/>
          <w:lang w:val="de-DE"/>
        </w:rPr>
        <w:t xml:space="preserve">Abbildung </w:t>
      </w:r>
      <w:r w:rsidRPr="00D87DD8">
        <w:rPr>
          <w:i w:val="0"/>
          <w:iCs w:val="0"/>
          <w:color w:val="auto"/>
          <w:sz w:val="24"/>
          <w:szCs w:val="22"/>
          <w:lang w:val="de-DE"/>
        </w:rPr>
        <w:fldChar w:fldCharType="begin"/>
      </w:r>
      <w:r w:rsidRPr="00D87DD8">
        <w:rPr>
          <w:i w:val="0"/>
          <w:iCs w:val="0"/>
          <w:color w:val="auto"/>
          <w:sz w:val="24"/>
          <w:szCs w:val="22"/>
          <w:lang w:val="de-DE"/>
        </w:rPr>
        <w:instrText xml:space="preserve"> SEQ Abbildung \* ARABIC </w:instrText>
      </w:r>
      <w:r w:rsidRPr="00D87DD8">
        <w:rPr>
          <w:i w:val="0"/>
          <w:iCs w:val="0"/>
          <w:color w:val="auto"/>
          <w:sz w:val="24"/>
          <w:szCs w:val="22"/>
          <w:lang w:val="de-DE"/>
        </w:rPr>
        <w:fldChar w:fldCharType="separate"/>
      </w:r>
      <w:r>
        <w:rPr>
          <w:i w:val="0"/>
          <w:iCs w:val="0"/>
          <w:noProof/>
          <w:color w:val="auto"/>
          <w:sz w:val="24"/>
          <w:szCs w:val="22"/>
          <w:lang w:val="de-DE"/>
        </w:rPr>
        <w:t>1</w:t>
      </w:r>
      <w:r w:rsidRPr="00D87DD8">
        <w:rPr>
          <w:i w:val="0"/>
          <w:iCs w:val="0"/>
          <w:color w:val="auto"/>
          <w:sz w:val="24"/>
          <w:szCs w:val="22"/>
          <w:lang w:val="de-DE"/>
        </w:rPr>
        <w:fldChar w:fldCharType="end"/>
      </w:r>
      <w:r w:rsidRPr="00D87DD8">
        <w:rPr>
          <w:i w:val="0"/>
          <w:iCs w:val="0"/>
          <w:color w:val="auto"/>
          <w:sz w:val="24"/>
          <w:szCs w:val="22"/>
          <w:lang w:val="de-DE"/>
        </w:rPr>
        <w:t>: Abfrage Durchschnitt pro Tag</w:t>
      </w:r>
      <w:bookmarkEnd w:id="29"/>
      <w:bookmarkEnd w:id="30"/>
    </w:p>
    <w:p w14:paraId="6CC6FAB4" w14:textId="155A9016" w:rsidR="00451D22" w:rsidRPr="00D87DD8" w:rsidRDefault="00D87DD8" w:rsidP="00D87DD8">
      <w:pPr>
        <w:ind w:left="708"/>
        <w:rPr>
          <w:lang w:val="de-DE"/>
        </w:rPr>
      </w:pPr>
      <w:r w:rsidRPr="00D87DD8">
        <w:rPr>
          <w:lang w:val="de-DE"/>
        </w:rPr>
        <w:t>Es wurden Schritt für Schritt Kanäle hinzugefügt um einen wachsenden Datensatz zu simulieren.</w:t>
      </w:r>
    </w:p>
    <w:p w14:paraId="22F7BF7A" w14:textId="77777777" w:rsidR="00D87DD8" w:rsidRDefault="00D87DD8" w:rsidP="00451D22">
      <w:pPr>
        <w:ind w:left="432"/>
        <w:rPr>
          <w:lang w:val="de-DE"/>
        </w:rPr>
      </w:pPr>
    </w:p>
    <w:p w14:paraId="070FA397" w14:textId="77777777" w:rsidR="006A3173" w:rsidRPr="006074E0" w:rsidRDefault="006A3173" w:rsidP="006A3173">
      <w:pPr>
        <w:pStyle w:val="berschrift2"/>
        <w:numPr>
          <w:ilvl w:val="1"/>
          <w:numId w:val="1"/>
        </w:numPr>
        <w:ind w:left="432"/>
        <w:jc w:val="left"/>
        <w:rPr>
          <w:sz w:val="28"/>
          <w:szCs w:val="28"/>
          <w:lang w:val="de-AT"/>
        </w:rPr>
      </w:pPr>
      <w:bookmarkStart w:id="31" w:name="_Toc475303441"/>
      <w:r>
        <w:rPr>
          <w:sz w:val="28"/>
          <w:szCs w:val="28"/>
          <w:lang w:val="de-AT"/>
        </w:rPr>
        <w:lastRenderedPageBreak/>
        <w:t>Rollendefinition</w:t>
      </w:r>
      <w:bookmarkEnd w:id="31"/>
    </w:p>
    <w:p w14:paraId="3E006BE1" w14:textId="21680AAD" w:rsidR="006A3173" w:rsidRDefault="006A3173"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r w:rsidRPr="006A3173">
        <w:rPr>
          <w:lang w:val="de-DE"/>
        </w:rPr>
        <w:t xml:space="preserve">Untersuchen der rechtlichen </w:t>
      </w:r>
      <w:r w:rsidR="00D27A20" w:rsidRPr="006A3173">
        <w:rPr>
          <w:lang w:val="de-DE"/>
        </w:rPr>
        <w:t>Rahmenbedingungen</w:t>
      </w:r>
      <w:r w:rsidRPr="006A3173">
        <w:rPr>
          <w:lang w:val="de-DE"/>
        </w:rPr>
        <w:t xml:space="preserve">: </w:t>
      </w:r>
    </w:p>
    <w:p w14:paraId="57C8D678" w14:textId="77777777" w:rsidR="002B1EB5" w:rsidRDefault="006A3173"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r w:rsidRPr="006A3173">
        <w:rPr>
          <w:lang w:val="de-DE"/>
        </w:rPr>
        <w:t>die GDPR und das ElWOG §84 legt die Rahmenbedingungen für die Erfassung, die Weiterleitung und die Speicherung von Messdaten fest. Abs. (1) regelt die Erfassung von Viertelstundenwerten und de</w:t>
      </w:r>
      <w:r>
        <w:rPr>
          <w:lang w:val="de-DE"/>
        </w:rPr>
        <w:t>n Zeitraum der Speicherung. Des</w:t>
      </w:r>
      <w:r w:rsidRPr="006A3173">
        <w:rPr>
          <w:lang w:val="de-DE"/>
        </w:rPr>
        <w:t xml:space="preserve"> Weiteren wird die Weitergabe des Tagesverbrauchs an den Netzbetreiber </w:t>
      </w:r>
      <w:r>
        <w:rPr>
          <w:lang w:val="de-DE"/>
        </w:rPr>
        <w:t>geregel</w:t>
      </w:r>
      <w:r w:rsidRPr="006A3173">
        <w:rPr>
          <w:lang w:val="de-DE"/>
        </w:rPr>
        <w:t xml:space="preserve">t. </w:t>
      </w:r>
    </w:p>
    <w:p w14:paraId="6890D8FB" w14:textId="77777777" w:rsidR="002B1EB5" w:rsidRDefault="002B1EB5"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p>
    <w:p w14:paraId="122B760F" w14:textId="4ED8A723" w:rsidR="006A3173" w:rsidRDefault="006A3173"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r w:rsidRPr="006A3173">
        <w:rPr>
          <w:lang w:val="de-DE"/>
        </w:rPr>
        <w:t xml:space="preserve">Die Weitergabe der Viertelstundenwerte ist nur bei ausdrücklicher Zustimmung des Endverbrauchers möglich (Abs. (2)), in begründeten lokalen Einzelfällen zur Aufrechterhaltung eines sicheren Netzbetriebes ist die Weitergabe von Viertelstundenwerten ohne ausdrückliche Erlaubnis möglich. </w:t>
      </w:r>
      <w:r>
        <w:rPr>
          <w:lang w:val="de-DE"/>
        </w:rPr>
        <w:t>Außerdem</w:t>
      </w:r>
      <w:r w:rsidRPr="006A3173">
        <w:rPr>
          <w:lang w:val="de-DE"/>
        </w:rPr>
        <w:t xml:space="preserve"> ist in der DAVID-VO §4 der Zugriff für vom Endverbraucher bevollmächtigte Dritte auf die Daten im Kundenportal des Endverbrauchers geregelt.</w:t>
      </w:r>
    </w:p>
    <w:p w14:paraId="0BFE8351" w14:textId="77777777" w:rsidR="006A3173" w:rsidRPr="006A3173" w:rsidRDefault="006A3173"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p>
    <w:p w14:paraId="285CD25A" w14:textId="24B4D488" w:rsidR="006A3173" w:rsidRPr="006A3173" w:rsidRDefault="006A3173"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r w:rsidRPr="006A3173">
        <w:rPr>
          <w:lang w:val="de-DE"/>
        </w:rPr>
        <w:t>Überlegungen bezüglich der Administration führen zu einer Trennung von denjenigen Personen die Messdaten in die Datenbank importieren und jenen die die Administration des Gesamtsystems überhaben. Durch die Vergabe von beiden Rollen an eine Person ist die gesamte Administration durch eine Person, insbesondere in kleinen Installationen, möglich.</w:t>
      </w:r>
    </w:p>
    <w:p w14:paraId="7C95254F" w14:textId="77777777" w:rsidR="00833B8C" w:rsidRPr="006A3173" w:rsidRDefault="00833B8C" w:rsidP="006A3173">
      <w:pPr>
        <w:ind w:left="432"/>
        <w:jc w:val="left"/>
        <w:rPr>
          <w:lang w:val="de-DE"/>
        </w:rPr>
      </w:pPr>
    </w:p>
    <w:p w14:paraId="7E0394EB" w14:textId="77777777" w:rsidR="006A3173" w:rsidRPr="006074E0" w:rsidRDefault="006A3173" w:rsidP="006A3173">
      <w:pPr>
        <w:ind w:left="432"/>
        <w:jc w:val="left"/>
        <w:rPr>
          <w:lang w:val="de-AT"/>
        </w:rPr>
      </w:pPr>
    </w:p>
    <w:p w14:paraId="174BE9B3" w14:textId="77777777" w:rsidR="006C671C" w:rsidRDefault="006C671C" w:rsidP="006C671C">
      <w:pPr>
        <w:ind w:left="432"/>
        <w:rPr>
          <w:lang w:val="de-AT"/>
        </w:rPr>
      </w:pPr>
    </w:p>
    <w:p w14:paraId="107BB3C9" w14:textId="77777777" w:rsidR="005B3B96" w:rsidRDefault="005B3B96" w:rsidP="006C671C">
      <w:pPr>
        <w:ind w:left="432"/>
        <w:rPr>
          <w:lang w:val="de-AT"/>
        </w:rPr>
      </w:pPr>
    </w:p>
    <w:p w14:paraId="74ACE8B4" w14:textId="77777777" w:rsidR="005B3B96" w:rsidRDefault="005B3B96" w:rsidP="006C671C">
      <w:pPr>
        <w:ind w:left="432"/>
        <w:rPr>
          <w:lang w:val="de-AT"/>
        </w:rPr>
      </w:pPr>
    </w:p>
    <w:p w14:paraId="40B50C78" w14:textId="77777777" w:rsidR="005B3B96" w:rsidRPr="006074E0" w:rsidRDefault="005B3B96" w:rsidP="005B3B96">
      <w:pPr>
        <w:keepNext/>
        <w:ind w:left="432"/>
        <w:jc w:val="left"/>
        <w:rPr>
          <w:lang w:val="de-AT"/>
        </w:rPr>
        <w:sectPr w:rsidR="005B3B96" w:rsidRPr="006074E0" w:rsidSect="00A00C22">
          <w:headerReference w:type="default" r:id="rId16"/>
          <w:pgSz w:w="11906" w:h="16838" w:code="9"/>
          <w:pgMar w:top="1418" w:right="1418" w:bottom="1134" w:left="1418" w:header="851" w:footer="709" w:gutter="284"/>
          <w:cols w:space="708"/>
          <w:docGrid w:linePitch="360"/>
        </w:sectPr>
      </w:pPr>
      <w:r w:rsidRPr="006074E0">
        <w:rPr>
          <w:lang w:val="de-AT"/>
        </w:rPr>
        <w:br w:type="page"/>
      </w:r>
    </w:p>
    <w:p w14:paraId="55CCADCA" w14:textId="0AE15925" w:rsidR="00D30261" w:rsidRDefault="006074E0" w:rsidP="0070136C">
      <w:pPr>
        <w:pStyle w:val="berschrift1"/>
        <w:numPr>
          <w:ilvl w:val="0"/>
          <w:numId w:val="1"/>
        </w:numPr>
        <w:rPr>
          <w:lang w:val="de-AT"/>
        </w:rPr>
      </w:pPr>
      <w:bookmarkStart w:id="32" w:name="_Toc475303442"/>
      <w:r>
        <w:rPr>
          <w:lang w:val="de-AT"/>
        </w:rPr>
        <w:lastRenderedPageBreak/>
        <w:t>Ergebnisse</w:t>
      </w:r>
      <w:bookmarkEnd w:id="32"/>
    </w:p>
    <w:p w14:paraId="02258469" w14:textId="65C2AC08" w:rsidR="006074E0" w:rsidRPr="006074E0" w:rsidRDefault="00C71AA6" w:rsidP="006074E0">
      <w:pPr>
        <w:ind w:left="432"/>
        <w:rPr>
          <w:lang w:val="de-AT"/>
        </w:rPr>
      </w:pPr>
      <w:r>
        <w:rPr>
          <w:lang w:val="de-AT"/>
        </w:rPr>
        <w:t xml:space="preserve">Bisherige Ergebnisse in Bezug Systemarchitektur, ER- Modell, Analyse vorhandener Datensätze sowie vorhandener Software, Recherche noch benötigter Software beziehungsweise Funktion und momentaner Rollendefinition werden nun vorgestellt. </w:t>
      </w:r>
    </w:p>
    <w:p w14:paraId="02B2F084" w14:textId="77777777" w:rsidR="006A3173" w:rsidRPr="006074E0" w:rsidRDefault="006A3173" w:rsidP="006A3173">
      <w:pPr>
        <w:pStyle w:val="berschrift2"/>
        <w:numPr>
          <w:ilvl w:val="1"/>
          <w:numId w:val="1"/>
        </w:numPr>
        <w:ind w:left="432"/>
        <w:rPr>
          <w:sz w:val="28"/>
          <w:szCs w:val="28"/>
          <w:lang w:val="de-AT"/>
        </w:rPr>
      </w:pPr>
      <w:bookmarkStart w:id="33" w:name="_Toc475303443"/>
      <w:r>
        <w:rPr>
          <w:sz w:val="28"/>
          <w:szCs w:val="28"/>
          <w:lang w:val="de-AT"/>
        </w:rPr>
        <w:t>Systemarchitektur</w:t>
      </w:r>
      <w:bookmarkEnd w:id="33"/>
    </w:p>
    <w:p w14:paraId="4A4DFE10" w14:textId="4D9A6AA7" w:rsidR="005C6843" w:rsidRDefault="005C6843" w:rsidP="00C71AA6">
      <w:pPr>
        <w:pStyle w:val="Listenabsatz"/>
        <w:numPr>
          <w:ilvl w:val="0"/>
          <w:numId w:val="45"/>
        </w:numPr>
        <w:spacing w:after="160"/>
        <w:jc w:val="left"/>
        <w:rPr>
          <w:lang w:val="de-DE"/>
        </w:rPr>
      </w:pPr>
      <w:r>
        <w:rPr>
          <w:lang w:val="de-AT"/>
        </w:rPr>
        <w:t>H</w:t>
      </w:r>
      <w:r w:rsidRPr="005C6843">
        <w:rPr>
          <w:lang w:val="de-DE"/>
        </w:rPr>
        <w:t xml:space="preserve">ardware: für den Betrieb ist keine explizite Hardware vonnöten, vom JRZ </w:t>
      </w:r>
      <w:r w:rsidR="00C71AA6">
        <w:rPr>
          <w:lang w:val="de-DE"/>
        </w:rPr>
        <w:t>wurde</w:t>
      </w:r>
      <w:r w:rsidRPr="005C6843">
        <w:rPr>
          <w:lang w:val="de-DE"/>
        </w:rPr>
        <w:t xml:space="preserve"> eine virtuelle Maschine</w:t>
      </w:r>
      <w:r w:rsidR="00C71AA6">
        <w:rPr>
          <w:lang w:val="de-DE"/>
        </w:rPr>
        <w:t xml:space="preserve"> </w:t>
      </w:r>
      <w:r w:rsidRPr="005C6843">
        <w:rPr>
          <w:lang w:val="de-DE"/>
        </w:rPr>
        <w:t xml:space="preserve">im Bladecenter zur Verfügung gestellt. </w:t>
      </w:r>
    </w:p>
    <w:p w14:paraId="4F6BC072" w14:textId="77777777" w:rsidR="005C6843" w:rsidRPr="005C6843" w:rsidRDefault="005C6843" w:rsidP="005C6843">
      <w:pPr>
        <w:pStyle w:val="Listenabsatz"/>
        <w:spacing w:after="160"/>
        <w:ind w:left="432"/>
        <w:jc w:val="left"/>
        <w:rPr>
          <w:lang w:val="de-DE"/>
        </w:rPr>
      </w:pPr>
    </w:p>
    <w:p w14:paraId="2D18910B" w14:textId="77777777" w:rsidR="005C6843" w:rsidRDefault="005C6843" w:rsidP="00C71AA6">
      <w:pPr>
        <w:pStyle w:val="Listenabsatz"/>
        <w:numPr>
          <w:ilvl w:val="0"/>
          <w:numId w:val="45"/>
        </w:numPr>
        <w:spacing w:after="160"/>
        <w:jc w:val="left"/>
        <w:rPr>
          <w:lang w:val="de-DE"/>
        </w:rPr>
      </w:pPr>
      <w:r w:rsidRPr="005C6843">
        <w:rPr>
          <w:lang w:val="de-DE"/>
        </w:rPr>
        <w:t xml:space="preserve">Betriebssystem: auf Grund der größeren Erfahrung der Entwickler mit der Administration erfolgt die Implementierung auf einem Windows System (Windows Server 2012 R2), </w:t>
      </w:r>
    </w:p>
    <w:p w14:paraId="73C2C67A" w14:textId="77777777" w:rsidR="005C6843" w:rsidRPr="005C6843" w:rsidRDefault="005C6843" w:rsidP="005C6843">
      <w:pPr>
        <w:pStyle w:val="Listenabsatz"/>
        <w:spacing w:after="160"/>
        <w:ind w:left="432"/>
        <w:jc w:val="left"/>
        <w:rPr>
          <w:lang w:val="de-DE"/>
        </w:rPr>
      </w:pPr>
    </w:p>
    <w:p w14:paraId="228115AF" w14:textId="77777777" w:rsidR="005C6843" w:rsidRDefault="005C6843" w:rsidP="00C71AA6">
      <w:pPr>
        <w:pStyle w:val="Listenabsatz"/>
        <w:numPr>
          <w:ilvl w:val="0"/>
          <w:numId w:val="45"/>
        </w:numPr>
        <w:spacing w:after="160"/>
        <w:jc w:val="left"/>
        <w:rPr>
          <w:lang w:val="de-DE"/>
        </w:rPr>
      </w:pPr>
      <w:r w:rsidRPr="005C6843">
        <w:rPr>
          <w:lang w:val="de-DE"/>
        </w:rPr>
        <w:t xml:space="preserve">Programmiersprache: bestehende Software wurde im Umfeld des JRZ in Java implementiert, ebenso werden laufenden Projekte in Java programmiert, die Erfahrung der Umsetzenden reicht aus, um die Anforderungen umzusetzen. Im Sinne einer einfachen Übergabe, Weiterführung und Wartung fällt die Entscheidung, dieses Projekt in Java zu implementieren. </w:t>
      </w:r>
    </w:p>
    <w:p w14:paraId="12453A32" w14:textId="77777777" w:rsidR="005C6843" w:rsidRPr="005C6843" w:rsidRDefault="005C6843" w:rsidP="005C6843">
      <w:pPr>
        <w:pStyle w:val="Listenabsatz"/>
        <w:spacing w:after="160"/>
        <w:ind w:left="432"/>
        <w:jc w:val="left"/>
        <w:rPr>
          <w:lang w:val="de-DE"/>
        </w:rPr>
      </w:pPr>
    </w:p>
    <w:p w14:paraId="4D29A760" w14:textId="2E385D1A" w:rsidR="005C6843" w:rsidRDefault="005C6843" w:rsidP="00C71AA6">
      <w:pPr>
        <w:pStyle w:val="Listenabsatz"/>
        <w:numPr>
          <w:ilvl w:val="0"/>
          <w:numId w:val="45"/>
        </w:numPr>
        <w:spacing w:after="160"/>
        <w:jc w:val="left"/>
        <w:rPr>
          <w:lang w:val="de-DE"/>
        </w:rPr>
      </w:pPr>
      <w:r w:rsidRPr="005C6843">
        <w:rPr>
          <w:lang w:val="de-DE"/>
        </w:rPr>
        <w:t xml:space="preserve">Datenbank: neben unterschiedlichen RDBMS </w:t>
      </w:r>
      <w:r w:rsidR="00C51BAB">
        <w:rPr>
          <w:lang w:val="de-DE"/>
        </w:rPr>
        <w:t>(Oracle Database Server, MySQL</w:t>
      </w:r>
      <w:r w:rsidRPr="005C6843">
        <w:rPr>
          <w:lang w:val="de-DE"/>
        </w:rPr>
        <w:t xml:space="preserve">) wurden NoSQL Datenbankensysteme untersucht (MongoDB, Hadoop). Im Sinne der Integration in die bestehende Softwarelandschaft wird MySQL eingesetzt. Ziel des Projektes ist eine Integrationsdatenbank, was dazu </w:t>
      </w:r>
      <w:r w:rsidR="00C71AA6" w:rsidRPr="005C6843">
        <w:rPr>
          <w:lang w:val="de-DE"/>
        </w:rPr>
        <w:t>führt,</w:t>
      </w:r>
      <w:r w:rsidRPr="005C6843">
        <w:rPr>
          <w:lang w:val="de-DE"/>
        </w:rPr>
        <w:t xml:space="preserve"> dass sehr große Datenmengen verwaltet werden können müssen, und der Zugriff in akzeptabler Zeit erfolgt. MySQL </w:t>
      </w:r>
      <w:r w:rsidR="00C71AA6" w:rsidRPr="005C6843">
        <w:rPr>
          <w:lang w:val="de-DE"/>
        </w:rPr>
        <w:t>unterstützt lokale</w:t>
      </w:r>
      <w:r w:rsidRPr="005C6843">
        <w:rPr>
          <w:lang w:val="de-DE"/>
        </w:rPr>
        <w:t xml:space="preserve"> (partitioning) und verteilte (sharding) Fragmentierung. Nach dem „Guide to Scaling Web Databases with MySQL Cluster“</w:t>
      </w:r>
      <w:r w:rsidR="00C51BAB">
        <w:rPr>
          <w:lang w:val="de-DE"/>
        </w:rPr>
        <w:t xml:space="preserve"> </w:t>
      </w:r>
      <w:sdt>
        <w:sdtPr>
          <w:rPr>
            <w:lang w:val="de-DE"/>
          </w:rPr>
          <w:id w:val="-203796086"/>
          <w:citation/>
        </w:sdtPr>
        <w:sdtEndPr/>
        <w:sdtContent>
          <w:r w:rsidR="00C51BAB">
            <w:rPr>
              <w:lang w:val="de-DE"/>
            </w:rPr>
            <w:fldChar w:fldCharType="begin"/>
          </w:r>
          <w:r w:rsidR="00C51BAB">
            <w:rPr>
              <w:lang w:val="de-AT"/>
            </w:rPr>
            <w:instrText xml:space="preserve"> CITATION Ora01 \l 3079 </w:instrText>
          </w:r>
          <w:r w:rsidR="00C51BAB">
            <w:rPr>
              <w:lang w:val="de-DE"/>
            </w:rPr>
            <w:fldChar w:fldCharType="separate"/>
          </w:r>
          <w:r w:rsidR="00D822A5" w:rsidRPr="00D822A5">
            <w:rPr>
              <w:noProof/>
              <w:lang w:val="de-AT"/>
            </w:rPr>
            <w:t>[5]</w:t>
          </w:r>
          <w:r w:rsidR="00C51BAB">
            <w:rPr>
              <w:lang w:val="de-DE"/>
            </w:rPr>
            <w:fldChar w:fldCharType="end"/>
          </w:r>
        </w:sdtContent>
      </w:sdt>
      <w:r w:rsidR="00C51BAB">
        <w:rPr>
          <w:lang w:val="de-DE"/>
        </w:rPr>
        <w:t xml:space="preserve"> </w:t>
      </w:r>
      <w:r w:rsidRPr="005C6843">
        <w:rPr>
          <w:lang w:val="de-DE"/>
        </w:rPr>
        <w:t xml:space="preserve">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w:t>
      </w:r>
      <w:r w:rsidRPr="005C6843">
        <w:rPr>
          <w:lang w:val="de-DE"/>
        </w:rPr>
        <w:lastRenderedPageBreak/>
        <w:t xml:space="preserve">die Anwendung durchgeführt. Details dazu sind im Abschnitt „Datenbankzugriff“ erläutert. </w:t>
      </w:r>
    </w:p>
    <w:p w14:paraId="04D65E05" w14:textId="77777777" w:rsidR="005C6843" w:rsidRPr="005C6843" w:rsidRDefault="005C6843" w:rsidP="005C6843">
      <w:pPr>
        <w:pStyle w:val="Listenabsatz"/>
        <w:spacing w:after="160"/>
        <w:ind w:left="432"/>
        <w:jc w:val="left"/>
        <w:rPr>
          <w:lang w:val="de-DE"/>
        </w:rPr>
      </w:pPr>
    </w:p>
    <w:p w14:paraId="5206EEAE" w14:textId="77777777" w:rsidR="005C6843" w:rsidRDefault="005C6843" w:rsidP="00C71AA6">
      <w:pPr>
        <w:pStyle w:val="Listenabsatz"/>
        <w:numPr>
          <w:ilvl w:val="0"/>
          <w:numId w:val="45"/>
        </w:numPr>
        <w:spacing w:after="160"/>
        <w:jc w:val="left"/>
        <w:rPr>
          <w:lang w:val="de-DE"/>
        </w:rPr>
      </w:pPr>
      <w:r w:rsidRPr="005C6843">
        <w:rPr>
          <w:lang w:val="de-DE"/>
        </w:rPr>
        <w:t>Datenbankdesigntool: untersucht wurden Oracle SQL Developer Data Modeler 4.1.5 und die MySQL Workbench 6.3.9. Für den graphischen Entwurf des Entity-Relation-Modells bieten beide Tools Unterstützung. Modeler wie Workbench generieren aus dem ER-Modell sowohl die graphische Übersicht der Tabellen und Schlüssel, als auch Generation der Skriptdateien zur Anlage der Tabellen, Indizes, Einschränkungen bezüglich referentieller Integrität und die automatische Vergabe eindeutiger Schlüssel. Da als Datenbanksystem MySQL eingesetzt wird, liegt es nahe das Designtool vom gleichen Hersteller einzusetzen und damit Kompatibilitätsprobleme beziehungsweise Nachbearbeitungen zu vermeiden.</w:t>
      </w:r>
    </w:p>
    <w:p w14:paraId="2EE18EBB" w14:textId="77777777" w:rsidR="005C6843" w:rsidRPr="005C6843" w:rsidRDefault="005C6843" w:rsidP="005C6843">
      <w:pPr>
        <w:pStyle w:val="Listenabsatz"/>
        <w:spacing w:after="160"/>
        <w:ind w:left="432"/>
        <w:jc w:val="left"/>
        <w:rPr>
          <w:lang w:val="de-DE"/>
        </w:rPr>
      </w:pPr>
    </w:p>
    <w:p w14:paraId="6EFF7D1F" w14:textId="77777777" w:rsidR="005C6843" w:rsidRDefault="005C6843" w:rsidP="00C71AA6">
      <w:pPr>
        <w:pStyle w:val="Listenabsatz"/>
        <w:numPr>
          <w:ilvl w:val="0"/>
          <w:numId w:val="45"/>
        </w:numPr>
        <w:spacing w:after="160"/>
        <w:jc w:val="left"/>
        <w:rPr>
          <w:lang w:val="de-DE"/>
        </w:rPr>
      </w:pPr>
      <w:r w:rsidRPr="005C6843">
        <w:rPr>
          <w:lang w:val="de-DE"/>
        </w:rPr>
        <w:t xml:space="preserve">Schnittstellen zu BAC1 (Autorisierung): der bisherige Entwurf des API ist in einer generischen Form implementiert, sodass einerseits ein Austausch des Autorisierungsmoduls möglich ist (zum Beispiel in einem ersten Schritt realisiert als Benutzername/Passwort Zugang). Eine Abhängigkeit zum Datenmodell wurde identifiziert: die Form der Benutzerkennung des externen Rollensystems muss in den Tabellen untergebracht werden könne (Details siehe Abschnitt Datenmodell). </w:t>
      </w:r>
    </w:p>
    <w:p w14:paraId="1E2D5628" w14:textId="77777777" w:rsidR="005C6843" w:rsidRPr="005C6843" w:rsidRDefault="005C6843" w:rsidP="005C6843">
      <w:pPr>
        <w:pStyle w:val="Listenabsatz"/>
        <w:spacing w:after="160"/>
        <w:ind w:left="432"/>
        <w:jc w:val="left"/>
        <w:rPr>
          <w:lang w:val="de-DE"/>
        </w:rPr>
      </w:pPr>
    </w:p>
    <w:p w14:paraId="5A700E63" w14:textId="77777777" w:rsidR="005C6843" w:rsidRDefault="005C6843" w:rsidP="00C71AA6">
      <w:pPr>
        <w:pStyle w:val="Listenabsatz"/>
        <w:numPr>
          <w:ilvl w:val="0"/>
          <w:numId w:val="45"/>
        </w:numPr>
        <w:spacing w:after="160"/>
        <w:jc w:val="left"/>
        <w:rPr>
          <w:lang w:val="de-DE"/>
        </w:rPr>
      </w:pPr>
      <w:r w:rsidRPr="005C6843">
        <w:rPr>
          <w:lang w:val="de-DE"/>
        </w:rPr>
        <w:t xml:space="preserve">Schnittstellen zu BAC1 (Importmodule): gemeinsame Basis für die API und Importmodule ist das Datenmodell (Details zu notwendigen Erweiterungen siehe im Abschnitt Datenmodell), programmtechnisch wurden keine Überschneidungen identifiziert. </w:t>
      </w:r>
    </w:p>
    <w:p w14:paraId="4C4EF52D" w14:textId="77777777" w:rsidR="005C6843" w:rsidRPr="005C6843" w:rsidRDefault="005C6843" w:rsidP="005C6843">
      <w:pPr>
        <w:pStyle w:val="Listenabsatz"/>
        <w:spacing w:after="160"/>
        <w:ind w:left="432"/>
        <w:jc w:val="left"/>
        <w:rPr>
          <w:lang w:val="de-DE"/>
        </w:rPr>
      </w:pPr>
    </w:p>
    <w:p w14:paraId="17E4DD2F" w14:textId="77777777" w:rsidR="005C6843" w:rsidRDefault="005C6843" w:rsidP="00C71AA6">
      <w:pPr>
        <w:pStyle w:val="Listenabsatz"/>
        <w:numPr>
          <w:ilvl w:val="0"/>
          <w:numId w:val="45"/>
        </w:numPr>
        <w:spacing w:after="160"/>
        <w:jc w:val="left"/>
      </w:pPr>
      <w:r w:rsidRPr="005C6843">
        <w:rPr>
          <w:lang w:val="de-DE"/>
        </w:rPr>
        <w:t xml:space="preserve">Die Anbindung und die Veröffentlichung der Schnittstellen: &lt;wir haben noch nicht festgelegt wie das API aufgerufen werden kann&gt; Webservice? </w:t>
      </w:r>
      <w:r>
        <w:t xml:space="preserve">Datenstrukturen? </w:t>
      </w:r>
    </w:p>
    <w:p w14:paraId="0C20A57A" w14:textId="77777777" w:rsidR="005C6843" w:rsidRDefault="005C6843" w:rsidP="005C6843">
      <w:pPr>
        <w:pStyle w:val="Listenabsatz"/>
        <w:spacing w:after="160"/>
        <w:ind w:left="432"/>
        <w:jc w:val="left"/>
      </w:pPr>
    </w:p>
    <w:p w14:paraId="42061929" w14:textId="77777777" w:rsidR="005C6843" w:rsidRPr="005C6843" w:rsidRDefault="005C6843" w:rsidP="00C71AA6">
      <w:pPr>
        <w:pStyle w:val="Listenabsatz"/>
        <w:numPr>
          <w:ilvl w:val="0"/>
          <w:numId w:val="45"/>
        </w:numPr>
        <w:spacing w:after="160"/>
        <w:jc w:val="left"/>
        <w:rPr>
          <w:lang w:val="de-AT"/>
        </w:rPr>
      </w:pPr>
      <w:r w:rsidRPr="005C6843">
        <w:rPr>
          <w:lang w:val="de-AT"/>
        </w:rPr>
        <w:t xml:space="preserve">Aus den Anforderungen ergeben sich folgende Komponenten, deren Abhängigkeiten untereinander und Verbindungen zueinander, die im UML Diagramm (Abbildung 1) dargestellt werden: </w:t>
      </w:r>
    </w:p>
    <w:p w14:paraId="7EFFFF80" w14:textId="77777777" w:rsidR="005C6843" w:rsidRPr="005C6843" w:rsidRDefault="005C6843" w:rsidP="005C6843">
      <w:pPr>
        <w:pStyle w:val="Listenabsatz"/>
        <w:rPr>
          <w:lang w:val="de-DE"/>
        </w:rPr>
      </w:pPr>
    </w:p>
    <w:p w14:paraId="3DF9C7E3" w14:textId="77777777" w:rsidR="005C6843" w:rsidRDefault="005C6843" w:rsidP="005C6843">
      <w:pPr>
        <w:pStyle w:val="Listenabsatz"/>
        <w:keepNext/>
      </w:pPr>
      <w:r>
        <w:rPr>
          <w:noProof/>
          <w:lang w:val="de-AT" w:eastAsia="de-AT"/>
        </w:rPr>
        <w:drawing>
          <wp:inline distT="0" distB="0" distL="0" distR="0" wp14:anchorId="4F31E98E" wp14:editId="48D9B963">
            <wp:extent cx="4963710" cy="3931197"/>
            <wp:effectExtent l="0" t="0" r="8890" b="0"/>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jpg"/>
                    <pic:cNvPicPr/>
                  </pic:nvPicPr>
                  <pic:blipFill>
                    <a:blip r:embed="rId17">
                      <a:extLst>
                        <a:ext uri="{28A0092B-C50C-407E-A947-70E740481C1C}">
                          <a14:useLocalDpi xmlns:a14="http://schemas.microsoft.com/office/drawing/2010/main" val="0"/>
                        </a:ext>
                      </a:extLst>
                    </a:blip>
                    <a:stretch>
                      <a:fillRect/>
                    </a:stretch>
                  </pic:blipFill>
                  <pic:spPr>
                    <a:xfrm>
                      <a:off x="0" y="0"/>
                      <a:ext cx="4963710" cy="3931197"/>
                    </a:xfrm>
                    <a:prstGeom prst="rect">
                      <a:avLst/>
                    </a:prstGeom>
                  </pic:spPr>
                </pic:pic>
              </a:graphicData>
            </a:graphic>
          </wp:inline>
        </w:drawing>
      </w:r>
    </w:p>
    <w:p w14:paraId="32762901" w14:textId="6E5F5C9A" w:rsidR="005C6843" w:rsidRPr="005C6843" w:rsidRDefault="005C6843" w:rsidP="005C6843">
      <w:pPr>
        <w:pStyle w:val="Beschriftung"/>
        <w:jc w:val="center"/>
        <w:rPr>
          <w:i w:val="0"/>
          <w:iCs w:val="0"/>
          <w:color w:val="auto"/>
          <w:sz w:val="24"/>
          <w:szCs w:val="22"/>
          <w:lang w:val="de-DE"/>
        </w:rPr>
      </w:pPr>
      <w:bookmarkStart w:id="34" w:name="_Toc475872635"/>
      <w:r w:rsidRPr="005C6843">
        <w:rPr>
          <w:i w:val="0"/>
          <w:iCs w:val="0"/>
          <w:color w:val="auto"/>
          <w:sz w:val="24"/>
          <w:szCs w:val="22"/>
          <w:lang w:val="de-DE"/>
        </w:rPr>
        <w:t xml:space="preserve">Abbildung </w:t>
      </w:r>
      <w:r w:rsidRPr="005C6843">
        <w:rPr>
          <w:i w:val="0"/>
          <w:iCs w:val="0"/>
          <w:color w:val="auto"/>
          <w:sz w:val="24"/>
          <w:szCs w:val="22"/>
          <w:lang w:val="de-DE"/>
        </w:rPr>
        <w:fldChar w:fldCharType="begin"/>
      </w:r>
      <w:r w:rsidRPr="005C6843">
        <w:rPr>
          <w:i w:val="0"/>
          <w:iCs w:val="0"/>
          <w:color w:val="auto"/>
          <w:sz w:val="24"/>
          <w:szCs w:val="22"/>
          <w:lang w:val="de-DE"/>
        </w:rPr>
        <w:instrText xml:space="preserve"> SEQ Abbildung \* ARABIC </w:instrText>
      </w:r>
      <w:r w:rsidRPr="005C6843">
        <w:rPr>
          <w:i w:val="0"/>
          <w:iCs w:val="0"/>
          <w:color w:val="auto"/>
          <w:sz w:val="24"/>
          <w:szCs w:val="22"/>
          <w:lang w:val="de-DE"/>
        </w:rPr>
        <w:fldChar w:fldCharType="separate"/>
      </w:r>
      <w:r w:rsidR="00D87DD8">
        <w:rPr>
          <w:i w:val="0"/>
          <w:iCs w:val="0"/>
          <w:noProof/>
          <w:color w:val="auto"/>
          <w:sz w:val="24"/>
          <w:szCs w:val="22"/>
          <w:lang w:val="de-DE"/>
        </w:rPr>
        <w:t>2</w:t>
      </w:r>
      <w:r w:rsidRPr="005C6843">
        <w:rPr>
          <w:i w:val="0"/>
          <w:iCs w:val="0"/>
          <w:color w:val="auto"/>
          <w:sz w:val="24"/>
          <w:szCs w:val="22"/>
          <w:lang w:val="de-DE"/>
        </w:rPr>
        <w:fldChar w:fldCharType="end"/>
      </w:r>
      <w:r w:rsidR="000D1956">
        <w:rPr>
          <w:i w:val="0"/>
          <w:iCs w:val="0"/>
          <w:color w:val="auto"/>
          <w:sz w:val="24"/>
          <w:szCs w:val="22"/>
          <w:lang w:val="de-DE"/>
        </w:rPr>
        <w:t>:</w:t>
      </w:r>
      <w:r w:rsidRPr="005C6843">
        <w:rPr>
          <w:i w:val="0"/>
          <w:iCs w:val="0"/>
          <w:color w:val="auto"/>
          <w:sz w:val="24"/>
          <w:szCs w:val="22"/>
          <w:lang w:val="de-DE"/>
        </w:rPr>
        <w:t xml:space="preserve"> Komponentenmodell SmartValAPI</w:t>
      </w:r>
      <w:bookmarkEnd w:id="34"/>
    </w:p>
    <w:p w14:paraId="5B7902E6" w14:textId="77777777" w:rsidR="005C6843" w:rsidRDefault="005C6843" w:rsidP="005C6843">
      <w:pPr>
        <w:rPr>
          <w:lang w:val="de-DE"/>
        </w:rPr>
      </w:pPr>
    </w:p>
    <w:p w14:paraId="7A0FE786" w14:textId="77777777" w:rsidR="005C6843" w:rsidRPr="005C6843" w:rsidRDefault="005C6843" w:rsidP="00C71AA6">
      <w:pPr>
        <w:ind w:left="432"/>
        <w:rPr>
          <w:lang w:val="de-DE"/>
        </w:rPr>
      </w:pPr>
      <w:r w:rsidRPr="005C6843">
        <w:rPr>
          <w:lang w:val="de-DE"/>
        </w:rPr>
        <w:t xml:space="preserve">Die Details zu den Komponenten und die exportierten Methoden werden im Abschnitt „API Funktionen“ beschrieben. Der Übersicht halber wird die Komponente „Logger“, die jede der angeführten Komponenten verwendet, nicht in der Übersicht dargestellt. </w:t>
      </w:r>
    </w:p>
    <w:p w14:paraId="25C19999" w14:textId="77777777" w:rsidR="006A3173" w:rsidRPr="005C6843" w:rsidRDefault="006A3173" w:rsidP="006A3173">
      <w:pPr>
        <w:ind w:left="432"/>
        <w:rPr>
          <w:lang w:val="de-DE"/>
        </w:rPr>
      </w:pPr>
    </w:p>
    <w:p w14:paraId="0F2E4B6B" w14:textId="77777777" w:rsidR="006A3173" w:rsidRDefault="006A3173" w:rsidP="006A3173">
      <w:pPr>
        <w:pStyle w:val="berschrift2"/>
        <w:numPr>
          <w:ilvl w:val="1"/>
          <w:numId w:val="1"/>
        </w:numPr>
        <w:ind w:left="432"/>
        <w:jc w:val="left"/>
        <w:rPr>
          <w:sz w:val="28"/>
          <w:szCs w:val="28"/>
          <w:lang w:val="de-AT"/>
        </w:rPr>
      </w:pPr>
      <w:bookmarkStart w:id="35" w:name="_Toc475303444"/>
      <w:r>
        <w:rPr>
          <w:sz w:val="28"/>
          <w:szCs w:val="28"/>
          <w:lang w:val="de-AT"/>
        </w:rPr>
        <w:t>ER Modell</w:t>
      </w:r>
      <w:bookmarkEnd w:id="35"/>
    </w:p>
    <w:p w14:paraId="6CE11967" w14:textId="129885E6" w:rsidR="00D510FA" w:rsidRPr="00D510FA" w:rsidRDefault="00D510FA" w:rsidP="00D510FA">
      <w:pPr>
        <w:ind w:left="432"/>
        <w:rPr>
          <w:lang w:val="de-AT"/>
        </w:rPr>
      </w:pPr>
      <w:r>
        <w:rPr>
          <w:lang w:val="de-AT"/>
        </w:rPr>
        <w:t>Hier werden die Ergebnisse des zu verwendenden Datenbankmodells gezeigt.</w:t>
      </w:r>
    </w:p>
    <w:p w14:paraId="0F863D7D" w14:textId="77777777" w:rsidR="00F409D9" w:rsidRDefault="00F409D9" w:rsidP="00F409D9">
      <w:pPr>
        <w:pStyle w:val="berschrift3"/>
        <w:numPr>
          <w:ilvl w:val="2"/>
          <w:numId w:val="1"/>
        </w:numPr>
        <w:rPr>
          <w:lang w:val="de-AT"/>
        </w:rPr>
      </w:pPr>
      <w:bookmarkStart w:id="36" w:name="_Toc475303445"/>
      <w:r w:rsidRPr="00D510FA">
        <w:rPr>
          <w:sz w:val="28"/>
          <w:szCs w:val="28"/>
          <w:lang w:val="de-AT"/>
        </w:rPr>
        <w:t>Analyse bestehendes Datenmodell</w:t>
      </w:r>
      <w:bookmarkEnd w:id="36"/>
      <w:r w:rsidRPr="00D510FA">
        <w:rPr>
          <w:sz w:val="28"/>
          <w:szCs w:val="28"/>
          <w:lang w:val="de-AT"/>
        </w:rPr>
        <w:t xml:space="preserve"> </w:t>
      </w:r>
    </w:p>
    <w:p w14:paraId="56E9C93F" w14:textId="70C80D7C" w:rsidR="00451D22" w:rsidRPr="00F409D9" w:rsidRDefault="00F409D9" w:rsidP="00F409D9">
      <w:pPr>
        <w:ind w:left="708"/>
        <w:rPr>
          <w:lang w:val="de-AT"/>
        </w:rPr>
      </w:pPr>
      <w:r w:rsidRPr="00F409D9">
        <w:rPr>
          <w:lang w:val="de-AT"/>
        </w:rPr>
        <w:t>(„Christians Datenmodell“)</w:t>
      </w:r>
      <w:r>
        <w:rPr>
          <w:lang w:val="de-AT"/>
        </w:rPr>
        <w:t xml:space="preserve"> </w:t>
      </w:r>
      <w:r w:rsidR="00451D22" w:rsidRPr="00F409D9">
        <w:rPr>
          <w:lang w:val="de-AT"/>
        </w:rPr>
        <w:t xml:space="preserve">Messdaten werden als Tupel in einer Tabelle (meter_data) abgelegt, je Messzeitpunkt werden folgende Werte, sofern vom Smart Meter zur Verfügung gestellt, gespeichert. </w:t>
      </w:r>
    </w:p>
    <w:p w14:paraId="61DA5904" w14:textId="77777777" w:rsidR="00451D22" w:rsidRPr="00451D22" w:rsidRDefault="00451D22" w:rsidP="00451D22">
      <w:pPr>
        <w:pStyle w:val="Listenabsatz"/>
        <w:numPr>
          <w:ilvl w:val="0"/>
          <w:numId w:val="35"/>
        </w:numPr>
        <w:spacing w:after="160"/>
        <w:jc w:val="left"/>
        <w:rPr>
          <w:rFonts w:ascii="CG Times (W1)" w:hAnsi="CG Times (W1)"/>
          <w:lang w:val="de-DE" w:eastAsia="de-AT"/>
        </w:rPr>
      </w:pPr>
      <w:r w:rsidRPr="00451D22">
        <w:rPr>
          <w:rFonts w:ascii="CG Times (W1)" w:hAnsi="CG Times (W1)"/>
          <w:lang w:val="de-DE" w:eastAsia="de-AT"/>
        </w:rPr>
        <w:t xml:space="preserve">Nutzdaten (Momentanwerte): </w:t>
      </w:r>
      <w:r w:rsidRPr="00451D22">
        <w:rPr>
          <w:rFonts w:ascii="CG Times (W1)" w:hAnsi="CG Times (W1)"/>
          <w:lang w:val="de-DE" w:eastAsia="de-AT"/>
        </w:rPr>
        <w:br/>
        <w:t xml:space="preserve">je Phase: aktuelle Leistung, aktueller Stromverbrauch (sofern vom Smart Meter übertragen in dieser Granularität zur Verfügung gestellt, sonst als </w:t>
      </w:r>
      <w:r w:rsidRPr="00451D22">
        <w:rPr>
          <w:rFonts w:ascii="CG Times (W1)" w:hAnsi="CG Times (W1)"/>
          <w:lang w:val="de-DE" w:eastAsia="de-AT"/>
        </w:rPr>
        <w:lastRenderedPageBreak/>
        <w:t xml:space="preserve">Einzelwert in Phase1). 4 Werte (count_register1 – count_register4) die abhängig vom Smart Meter (meter_type) belegt werden (Details dazu im Abschnitt „Importprogramme“), </w:t>
      </w:r>
      <w:r w:rsidRPr="00451D22">
        <w:rPr>
          <w:rFonts w:ascii="CG Times (W1)" w:hAnsi="CG Times (W1)"/>
          <w:lang w:val="de-DE" w:eastAsia="de-AT"/>
        </w:rPr>
        <w:br/>
        <w:t>Gesamtwert: Spannung, Frequenz, kumulierte Werte: Verbrauch kWh.</w:t>
      </w:r>
    </w:p>
    <w:p w14:paraId="1095D435" w14:textId="77777777" w:rsidR="00451D22" w:rsidRPr="00451D22" w:rsidRDefault="00451D22" w:rsidP="00451D22">
      <w:pPr>
        <w:pStyle w:val="Listenabsatz"/>
        <w:numPr>
          <w:ilvl w:val="0"/>
          <w:numId w:val="35"/>
        </w:numPr>
        <w:spacing w:after="160"/>
        <w:jc w:val="left"/>
        <w:rPr>
          <w:rFonts w:ascii="CG Times (W1)" w:hAnsi="CG Times (W1)"/>
          <w:lang w:val="de-DE" w:eastAsia="de-AT"/>
        </w:rPr>
      </w:pPr>
      <w:r w:rsidRPr="00451D22">
        <w:rPr>
          <w:rFonts w:ascii="CG Times (W1)" w:hAnsi="CG Times (W1)"/>
          <w:lang w:val="de-DE" w:eastAsia="de-AT"/>
        </w:rPr>
        <w:t>Verwaltungsdaten (zur Identifikation):</w:t>
      </w:r>
      <w:r w:rsidRPr="00451D22">
        <w:rPr>
          <w:rFonts w:ascii="CG Times (W1)" w:hAnsi="CG Times (W1)"/>
          <w:lang w:val="de-DE" w:eastAsia="de-AT"/>
        </w:rPr>
        <w:br/>
        <w:t>meter_id des Smart Meters: Fremdschlüssel zu meter_management,</w:t>
      </w:r>
      <w:r w:rsidRPr="00451D22">
        <w:rPr>
          <w:rFonts w:ascii="CG Times (W1)" w:hAnsi="CG Times (W1)"/>
          <w:lang w:val="de-DE" w:eastAsia="de-AT"/>
        </w:rPr>
        <w:br/>
        <w:t>data_id: eindeutiger Schlüssel des Messdaten-Tupels,</w:t>
      </w:r>
      <w:r w:rsidRPr="00451D22">
        <w:rPr>
          <w:rFonts w:ascii="CG Times (W1)" w:hAnsi="CG Times (W1)"/>
          <w:lang w:val="de-DE" w:eastAsia="de-AT"/>
        </w:rPr>
        <w:br/>
        <w:t>timestamp: Erstellungszeitpunkt zu dem die Nutzdaten aufgezeichnet werden.</w:t>
      </w:r>
    </w:p>
    <w:p w14:paraId="5EFAC25B" w14:textId="77777777" w:rsidR="00451D22" w:rsidRPr="00451D22" w:rsidRDefault="00451D22" w:rsidP="00451D22">
      <w:pPr>
        <w:pStyle w:val="Listenabsatz"/>
        <w:ind w:left="1440"/>
        <w:rPr>
          <w:rFonts w:ascii="CG Times (W1)" w:hAnsi="CG Times (W1)"/>
          <w:lang w:val="de-DE" w:eastAsia="de-AT"/>
        </w:rPr>
      </w:pPr>
    </w:p>
    <w:p w14:paraId="54FEF360" w14:textId="16DC9F15" w:rsidR="00451D22" w:rsidRPr="00F409D9" w:rsidRDefault="00451D22" w:rsidP="00F409D9">
      <w:pPr>
        <w:pStyle w:val="berschrift3"/>
        <w:numPr>
          <w:ilvl w:val="2"/>
          <w:numId w:val="1"/>
        </w:numPr>
        <w:rPr>
          <w:sz w:val="28"/>
          <w:szCs w:val="28"/>
          <w:lang w:val="de-AT"/>
        </w:rPr>
      </w:pPr>
      <w:bookmarkStart w:id="37" w:name="_Toc475303446"/>
      <w:r w:rsidRPr="00F409D9">
        <w:rPr>
          <w:sz w:val="28"/>
          <w:szCs w:val="28"/>
          <w:lang w:val="de-AT"/>
        </w:rPr>
        <w:t>Anforderungen von Energieversorgern und Netzbetreibern</w:t>
      </w:r>
      <w:bookmarkEnd w:id="37"/>
      <w:r w:rsidRPr="00F409D9">
        <w:rPr>
          <w:sz w:val="28"/>
          <w:szCs w:val="28"/>
          <w:lang w:val="de-AT"/>
        </w:rPr>
        <w:t xml:space="preserve"> </w:t>
      </w:r>
    </w:p>
    <w:p w14:paraId="53CB8D4E" w14:textId="3B169864" w:rsidR="00451D22" w:rsidRPr="00451D22" w:rsidRDefault="00451D22" w:rsidP="00451D22">
      <w:pPr>
        <w:pStyle w:val="Listenabsatz"/>
        <w:rPr>
          <w:rFonts w:ascii="CG Times (W1)" w:hAnsi="CG Times (W1)"/>
          <w:lang w:val="de-DE" w:eastAsia="de-AT"/>
        </w:rPr>
      </w:pPr>
      <w:r w:rsidRPr="00451D22">
        <w:rPr>
          <w:rFonts w:ascii="CG Times (W1)" w:hAnsi="CG Times (W1)"/>
          <w:lang w:val="de-DE" w:eastAsia="de-AT"/>
        </w:rPr>
        <w:t xml:space="preserve">Anfragen </w:t>
      </w:r>
      <w:r w:rsidR="00D510FA">
        <w:rPr>
          <w:rFonts w:ascii="CG Times (W1)" w:hAnsi="CG Times (W1)"/>
          <w:lang w:val="de-DE" w:eastAsia="de-AT"/>
        </w:rPr>
        <w:t>an Ebner Strom GmbH, Energie AG</w:t>
      </w:r>
      <w:r w:rsidRPr="00451D22">
        <w:rPr>
          <w:rFonts w:ascii="CG Times (W1)" w:hAnsi="CG Times (W1)"/>
          <w:lang w:val="de-DE" w:eastAsia="de-AT"/>
        </w:rPr>
        <w:t xml:space="preserve">, Energie Steiermark, EVN AG und Netz Niederösterreich GmbH, Linz AG, Salzburg Netz GmbH, TINETZ – Tiroler Netze GmbH, Vorarlberger Energienetze GmbH und Wien Energie ergeben: </w:t>
      </w:r>
    </w:p>
    <w:p w14:paraId="42F8C499" w14:textId="14D8AB43" w:rsidR="00451D22" w:rsidRPr="00451D22" w:rsidRDefault="00451D22" w:rsidP="00451D22">
      <w:pPr>
        <w:pStyle w:val="Listenabsatz"/>
        <w:numPr>
          <w:ilvl w:val="0"/>
          <w:numId w:val="33"/>
        </w:numPr>
        <w:spacing w:after="160"/>
        <w:jc w:val="left"/>
        <w:rPr>
          <w:rFonts w:ascii="CG Times (W1)" w:hAnsi="CG Times (W1)"/>
          <w:lang w:val="de-DE" w:eastAsia="de-AT"/>
        </w:rPr>
      </w:pPr>
      <w:r w:rsidRPr="00451D22">
        <w:rPr>
          <w:rFonts w:ascii="CG Times (W1)" w:hAnsi="CG Times (W1)"/>
          <w:lang w:val="de-DE" w:eastAsia="de-AT"/>
        </w:rPr>
        <w:t xml:space="preserve">Verweis auf das ElWOG: die </w:t>
      </w:r>
      <w:r w:rsidR="00D510FA" w:rsidRPr="00451D22">
        <w:rPr>
          <w:rFonts w:ascii="CG Times (W1)" w:hAnsi="CG Times (W1)"/>
          <w:lang w:val="de-DE" w:eastAsia="de-AT"/>
        </w:rPr>
        <w:t>erheb baren</w:t>
      </w:r>
      <w:r w:rsidRPr="00451D22">
        <w:rPr>
          <w:rFonts w:ascii="CG Times (W1)" w:hAnsi="CG Times (W1)"/>
          <w:lang w:val="de-DE" w:eastAsia="de-AT"/>
        </w:rPr>
        <w:t xml:space="preserve"> Daten sind klar definiert eine </w:t>
      </w:r>
      <w:r w:rsidR="00D510FA" w:rsidRPr="00451D22">
        <w:rPr>
          <w:rFonts w:ascii="CG Times (W1)" w:hAnsi="CG Times (W1)"/>
          <w:lang w:val="de-DE" w:eastAsia="de-AT"/>
        </w:rPr>
        <w:t>darüberhinausgehende</w:t>
      </w:r>
      <w:r w:rsidRPr="00451D22">
        <w:rPr>
          <w:rFonts w:ascii="CG Times (W1)" w:hAnsi="CG Times (W1)"/>
          <w:lang w:val="de-DE" w:eastAsia="de-AT"/>
        </w:rPr>
        <w:t xml:space="preserve"> Erfassung von Messwerten ist nicht zulässig.</w:t>
      </w:r>
    </w:p>
    <w:p w14:paraId="5C9B0490" w14:textId="77777777" w:rsidR="00451D22" w:rsidRPr="00451D22" w:rsidRDefault="00451D22" w:rsidP="00451D22">
      <w:pPr>
        <w:pStyle w:val="Listenabsatz"/>
        <w:numPr>
          <w:ilvl w:val="0"/>
          <w:numId w:val="33"/>
        </w:numPr>
        <w:spacing w:after="160"/>
        <w:jc w:val="left"/>
        <w:rPr>
          <w:rFonts w:ascii="CG Times (W1)" w:hAnsi="CG Times (W1)"/>
          <w:lang w:val="de-DE" w:eastAsia="de-AT"/>
        </w:rPr>
      </w:pPr>
      <w:r w:rsidRPr="00451D22">
        <w:rPr>
          <w:rFonts w:ascii="CG Times (W1)" w:hAnsi="CG Times (W1)"/>
          <w:lang w:val="de-DE" w:eastAsia="de-AT"/>
        </w:rPr>
        <w:t>Verweis auf die laufende Ausschreibung der Smart Meter Geräte, hier werden die Messwerte in Pflicht- und optionale Werte eingeteilt.</w:t>
      </w:r>
    </w:p>
    <w:p w14:paraId="420AE021" w14:textId="77777777" w:rsidR="00451D22" w:rsidRPr="00451D22" w:rsidRDefault="00451D22" w:rsidP="00451D22">
      <w:pPr>
        <w:pStyle w:val="Listenabsatz"/>
        <w:numPr>
          <w:ilvl w:val="0"/>
          <w:numId w:val="33"/>
        </w:numPr>
        <w:spacing w:after="160"/>
        <w:jc w:val="left"/>
        <w:rPr>
          <w:rFonts w:ascii="CG Times (W1)" w:hAnsi="CG Times (W1)"/>
          <w:lang w:val="de-DE" w:eastAsia="de-AT"/>
        </w:rPr>
      </w:pPr>
      <w:r w:rsidRPr="00451D22">
        <w:rPr>
          <w:rFonts w:ascii="CG Times (W1)" w:hAnsi="CG Times (W1)"/>
          <w:lang w:val="de-DE" w:eastAsia="de-AT"/>
        </w:rPr>
        <w:t xml:space="preserve">Die im Datenmodell vorhandene Netzfrequenz ist auf Grund der Rückmeldungen nicht auswertungsrelevant auf Basis einzelner Smart Meter nicht interessant. </w:t>
      </w:r>
    </w:p>
    <w:p w14:paraId="36452755" w14:textId="32B522DD" w:rsidR="00451D22" w:rsidRPr="00451D22" w:rsidRDefault="00451D22" w:rsidP="00451D22">
      <w:pPr>
        <w:pStyle w:val="Listenabsatz"/>
        <w:numPr>
          <w:ilvl w:val="0"/>
          <w:numId w:val="33"/>
        </w:numPr>
        <w:spacing w:after="160"/>
        <w:jc w:val="left"/>
        <w:rPr>
          <w:rFonts w:ascii="CG Times (W1)" w:hAnsi="CG Times (W1)"/>
          <w:lang w:val="de-DE" w:eastAsia="de-AT"/>
        </w:rPr>
      </w:pPr>
      <w:r w:rsidRPr="00451D22">
        <w:rPr>
          <w:rFonts w:ascii="CG Times (W1)" w:hAnsi="CG Times (W1)"/>
          <w:lang w:val="de-DE" w:eastAsia="de-AT"/>
        </w:rPr>
        <w:t xml:space="preserve">Keine Rückmeldung, beziehungsweise nur telefonisch, wobei sich aus </w:t>
      </w:r>
      <w:r w:rsidR="00D510FA" w:rsidRPr="00451D22">
        <w:rPr>
          <w:rFonts w:ascii="CG Times (W1)" w:hAnsi="CG Times (W1)"/>
          <w:lang w:val="de-DE" w:eastAsia="de-AT"/>
        </w:rPr>
        <w:t>letzterer keine</w:t>
      </w:r>
      <w:r w:rsidRPr="00451D22">
        <w:rPr>
          <w:rFonts w:ascii="CG Times (W1)" w:hAnsi="CG Times (W1)"/>
          <w:lang w:val="de-DE" w:eastAsia="de-AT"/>
        </w:rPr>
        <w:t xml:space="preserve"> weiteren Datenfelder ergeben.</w:t>
      </w:r>
    </w:p>
    <w:p w14:paraId="1E1B8BD7" w14:textId="77777777" w:rsidR="00D510FA" w:rsidRDefault="00451D22" w:rsidP="00451D22">
      <w:pPr>
        <w:pStyle w:val="Listenabsatz"/>
        <w:numPr>
          <w:ilvl w:val="0"/>
          <w:numId w:val="33"/>
        </w:numPr>
        <w:spacing w:after="160"/>
        <w:jc w:val="left"/>
        <w:rPr>
          <w:rFonts w:ascii="CG Times (W1)" w:hAnsi="CG Times (W1)"/>
          <w:lang w:val="de-DE" w:eastAsia="de-AT"/>
        </w:rPr>
      </w:pPr>
      <w:r w:rsidRPr="00451D22">
        <w:rPr>
          <w:rFonts w:ascii="CG Times (W1)" w:hAnsi="CG Times (W1)"/>
          <w:lang w:val="de-DE" w:eastAsia="de-AT"/>
        </w:rPr>
        <w:t xml:space="preserve">Hervorzuheben sind die Antworten von Salzburg Netz GmbH und Vorarlberger Energienetze GmbH, bezüglich der Messwerte steht für den Netzbetreiber, neben den bereits vorhandenen Werten stehen der Winkel zwischen Spannung und Strom, und die daraus resultierende Blindleistung im Fokus. </w:t>
      </w:r>
    </w:p>
    <w:p w14:paraId="0055773D" w14:textId="77777777" w:rsidR="00D510FA" w:rsidRDefault="00D510FA" w:rsidP="00D510FA">
      <w:pPr>
        <w:pStyle w:val="Listenabsatz"/>
        <w:spacing w:after="160"/>
        <w:ind w:left="1068"/>
        <w:jc w:val="left"/>
        <w:rPr>
          <w:rFonts w:ascii="CG Times (W1)" w:hAnsi="CG Times (W1)"/>
          <w:lang w:val="de-DE" w:eastAsia="de-AT"/>
        </w:rPr>
      </w:pPr>
    </w:p>
    <w:p w14:paraId="1602BD73" w14:textId="21D07706" w:rsidR="00451D22" w:rsidRDefault="00451D22" w:rsidP="00F409D9">
      <w:pPr>
        <w:spacing w:after="160"/>
        <w:ind w:left="708"/>
        <w:jc w:val="left"/>
        <w:rPr>
          <w:rFonts w:ascii="CG Times (W1)" w:hAnsi="CG Times (W1)"/>
          <w:lang w:val="de-DE" w:eastAsia="de-AT"/>
        </w:rPr>
      </w:pPr>
      <w:r w:rsidRPr="00D510FA">
        <w:rPr>
          <w:rFonts w:ascii="CG Times (W1)" w:hAnsi="CG Times (W1)"/>
          <w:lang w:val="de-DE" w:eastAsia="de-AT"/>
        </w:rPr>
        <w:t>Im Gegenzug dazu kann auf die Frequenz verzichtet werden, dieses Datenfeld verbleibt auf Kompatibilitätsgründen im ERM.</w:t>
      </w:r>
    </w:p>
    <w:p w14:paraId="3F4B8B03" w14:textId="77777777" w:rsidR="00F409D9" w:rsidRPr="00D510FA" w:rsidRDefault="00F409D9" w:rsidP="00F409D9">
      <w:pPr>
        <w:spacing w:after="160"/>
        <w:ind w:left="708"/>
        <w:jc w:val="left"/>
        <w:rPr>
          <w:rFonts w:ascii="CG Times (W1)" w:hAnsi="CG Times (W1)"/>
          <w:lang w:val="de-DE" w:eastAsia="de-AT"/>
        </w:rPr>
      </w:pPr>
    </w:p>
    <w:p w14:paraId="26349A19" w14:textId="77777777" w:rsidR="00F409D9" w:rsidRPr="00F409D9" w:rsidRDefault="00451D22" w:rsidP="00F409D9">
      <w:pPr>
        <w:pStyle w:val="berschrift3"/>
        <w:numPr>
          <w:ilvl w:val="2"/>
          <w:numId w:val="1"/>
        </w:numPr>
        <w:rPr>
          <w:sz w:val="28"/>
          <w:szCs w:val="28"/>
          <w:lang w:val="de-AT"/>
        </w:rPr>
      </w:pPr>
      <w:bookmarkStart w:id="38" w:name="_Toc475303447"/>
      <w:r w:rsidRPr="00F409D9">
        <w:rPr>
          <w:sz w:val="28"/>
          <w:szCs w:val="28"/>
          <w:lang w:val="de-AT"/>
        </w:rPr>
        <w:lastRenderedPageBreak/>
        <w:t>Analyse der Usecases</w:t>
      </w:r>
      <w:bookmarkEnd w:id="38"/>
      <w:r w:rsidRPr="00F409D9">
        <w:rPr>
          <w:sz w:val="28"/>
          <w:szCs w:val="28"/>
          <w:lang w:val="de-AT"/>
        </w:rPr>
        <w:t xml:space="preserve"> </w:t>
      </w:r>
    </w:p>
    <w:p w14:paraId="5069AB87" w14:textId="74506981" w:rsidR="00D510FA" w:rsidRDefault="00D8234A" w:rsidP="00F409D9">
      <w:pPr>
        <w:pStyle w:val="Listenabsatz"/>
        <w:spacing w:after="160"/>
        <w:jc w:val="left"/>
        <w:rPr>
          <w:rFonts w:ascii="CG Times (W1)" w:hAnsi="CG Times (W1)"/>
          <w:lang w:val="de-DE" w:eastAsia="de-AT"/>
        </w:rPr>
      </w:pPr>
      <w:sdt>
        <w:sdtPr>
          <w:rPr>
            <w:rFonts w:ascii="CG Times (W1)" w:hAnsi="CG Times (W1)"/>
            <w:lang w:val="de-DE" w:eastAsia="de-AT"/>
          </w:rPr>
          <w:id w:val="1978104395"/>
          <w:citation/>
        </w:sdtPr>
        <w:sdtEndPr/>
        <w:sdtContent>
          <w:r w:rsidR="00C51BAB">
            <w:rPr>
              <w:rFonts w:ascii="CG Times (W1)" w:hAnsi="CG Times (W1)"/>
              <w:lang w:val="de-DE" w:eastAsia="de-AT"/>
            </w:rPr>
            <w:fldChar w:fldCharType="begin"/>
          </w:r>
          <w:r w:rsidR="00C51BAB">
            <w:rPr>
              <w:rFonts w:ascii="CG Times (W1)" w:hAnsi="CG Times (W1)"/>
              <w:lang w:val="de-AT" w:eastAsia="de-AT"/>
            </w:rPr>
            <w:instrText xml:space="preserve"> CITATION Oes15 \l 3079 </w:instrText>
          </w:r>
          <w:r w:rsidR="00C51BAB">
            <w:rPr>
              <w:rFonts w:ascii="CG Times (W1)" w:hAnsi="CG Times (W1)"/>
              <w:lang w:val="de-DE" w:eastAsia="de-AT"/>
            </w:rPr>
            <w:fldChar w:fldCharType="separate"/>
          </w:r>
          <w:r w:rsidR="00D822A5" w:rsidRPr="00D822A5">
            <w:rPr>
              <w:rFonts w:ascii="CG Times (W1)" w:hAnsi="CG Times (W1)"/>
              <w:noProof/>
              <w:lang w:val="de-AT" w:eastAsia="de-AT"/>
            </w:rPr>
            <w:t>[6]</w:t>
          </w:r>
          <w:r w:rsidR="00C51BAB">
            <w:rPr>
              <w:rFonts w:ascii="CG Times (W1)" w:hAnsi="CG Times (W1)"/>
              <w:lang w:val="de-DE" w:eastAsia="de-AT"/>
            </w:rPr>
            <w:fldChar w:fldCharType="end"/>
          </w:r>
        </w:sdtContent>
      </w:sdt>
      <w:r w:rsidR="00C51BAB">
        <w:rPr>
          <w:rFonts w:ascii="CG Times (W1)" w:hAnsi="CG Times (W1)"/>
          <w:lang w:val="de-DE" w:eastAsia="de-AT"/>
        </w:rPr>
        <w:t xml:space="preserve"> </w:t>
      </w:r>
      <w:r w:rsidR="00451D22" w:rsidRPr="00F409D9">
        <w:rPr>
          <w:rFonts w:ascii="CG Times (W1)" w:hAnsi="CG Times (W1)"/>
          <w:lang w:val="de-DE" w:eastAsia="de-AT"/>
        </w:rPr>
        <w:t xml:space="preserve">und des Lastenheftes </w:t>
      </w:r>
      <w:sdt>
        <w:sdtPr>
          <w:rPr>
            <w:rFonts w:ascii="CG Times (W1)" w:hAnsi="CG Times (W1)"/>
            <w:lang w:val="de-DE" w:eastAsia="de-AT"/>
          </w:rPr>
          <w:id w:val="927234227"/>
          <w:citation/>
        </w:sdtPr>
        <w:sdtEndPr/>
        <w:sdtContent>
          <w:r w:rsidR="00C51BAB">
            <w:rPr>
              <w:rFonts w:ascii="CG Times (W1)" w:hAnsi="CG Times (W1)"/>
              <w:lang w:val="de-DE" w:eastAsia="de-AT"/>
            </w:rPr>
            <w:fldChar w:fldCharType="begin"/>
          </w:r>
          <w:r w:rsidR="00C51BAB">
            <w:rPr>
              <w:rFonts w:ascii="CG Times (W1)" w:hAnsi="CG Times (W1)"/>
              <w:lang w:val="de-AT" w:eastAsia="de-AT"/>
            </w:rPr>
            <w:instrText xml:space="preserve"> CITATION Oes13 \l 3079 </w:instrText>
          </w:r>
          <w:r w:rsidR="00C51BAB">
            <w:rPr>
              <w:rFonts w:ascii="CG Times (W1)" w:hAnsi="CG Times (W1)"/>
              <w:lang w:val="de-DE" w:eastAsia="de-AT"/>
            </w:rPr>
            <w:fldChar w:fldCharType="separate"/>
          </w:r>
          <w:r w:rsidR="00D822A5" w:rsidRPr="00D822A5">
            <w:rPr>
              <w:rFonts w:ascii="CG Times (W1)" w:hAnsi="CG Times (W1)"/>
              <w:noProof/>
              <w:lang w:val="de-AT" w:eastAsia="de-AT"/>
            </w:rPr>
            <w:t>[7]</w:t>
          </w:r>
          <w:r w:rsidR="00C51BAB">
            <w:rPr>
              <w:rFonts w:ascii="CG Times (W1)" w:hAnsi="CG Times (W1)"/>
              <w:lang w:val="de-DE" w:eastAsia="de-AT"/>
            </w:rPr>
            <w:fldChar w:fldCharType="end"/>
          </w:r>
        </w:sdtContent>
      </w:sdt>
      <w:r w:rsidR="00451D22" w:rsidRPr="00451D22">
        <w:rPr>
          <w:rFonts w:ascii="CG Times (W1)" w:hAnsi="CG Times (W1)"/>
          <w:lang w:val="de-DE" w:eastAsia="de-AT"/>
        </w:rPr>
        <w:t xml:space="preserve"> von Österreichs Energie. Die Usescases beschäftigen sich vor allem mit Daten bezüglich der Steuerung des Smart Meter als solches und nur am Rande mit der inhaltlichen Bedeutung der übertragenen Messdaten. </w:t>
      </w:r>
    </w:p>
    <w:p w14:paraId="23B1FF66" w14:textId="00E64CC3" w:rsidR="00D510FA"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Neben den, in meter_data bereits vorhandenen Datenfeldern, bietet das Lastenheft optional die Möglichkeit der Auslesung der Blindleistung (I.-IV. Quadrant), diese Werte werden übernommen, beziehungsweise sofern geliefert in meter_data abgelegt. </w:t>
      </w:r>
    </w:p>
    <w:p w14:paraId="022AA8E4" w14:textId="3761EE29" w:rsidR="00451D22"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Weitere Datenfelder, wie sie zum Beispiel das ETSI in der Definition des OSGP </w:t>
      </w:r>
      <w:sdt>
        <w:sdtPr>
          <w:rPr>
            <w:rFonts w:ascii="CG Times (W1)" w:hAnsi="CG Times (W1)"/>
            <w:lang w:val="de-DE" w:eastAsia="de-AT"/>
          </w:rPr>
          <w:id w:val="2001768700"/>
          <w:citation/>
        </w:sdtPr>
        <w:sdtEndPr/>
        <w:sdtContent>
          <w:r w:rsidR="00D822A5">
            <w:rPr>
              <w:rFonts w:ascii="CG Times (W1)" w:hAnsi="CG Times (W1)"/>
              <w:lang w:val="de-DE" w:eastAsia="de-AT"/>
            </w:rPr>
            <w:fldChar w:fldCharType="begin"/>
          </w:r>
          <w:r w:rsidR="00D822A5">
            <w:rPr>
              <w:rFonts w:ascii="CG Times (W1)" w:hAnsi="CG Times (W1)"/>
              <w:lang w:val="de-AT" w:eastAsia="de-AT"/>
            </w:rPr>
            <w:instrText xml:space="preserve"> CITATION ETS12 \l 3079 </w:instrText>
          </w:r>
          <w:r w:rsidR="00D822A5">
            <w:rPr>
              <w:rFonts w:ascii="CG Times (W1)" w:hAnsi="CG Times (W1)"/>
              <w:lang w:val="de-DE" w:eastAsia="de-AT"/>
            </w:rPr>
            <w:fldChar w:fldCharType="separate"/>
          </w:r>
          <w:r w:rsidR="00D822A5" w:rsidRPr="00D822A5">
            <w:rPr>
              <w:rFonts w:ascii="CG Times (W1)" w:hAnsi="CG Times (W1)"/>
              <w:noProof/>
              <w:lang w:val="de-AT" w:eastAsia="de-AT"/>
            </w:rPr>
            <w:t>[8]</w:t>
          </w:r>
          <w:r w:rsidR="00D822A5">
            <w:rPr>
              <w:rFonts w:ascii="CG Times (W1)" w:hAnsi="CG Times (W1)"/>
              <w:lang w:val="de-DE" w:eastAsia="de-AT"/>
            </w:rPr>
            <w:fldChar w:fldCharType="end"/>
          </w:r>
        </w:sdtContent>
      </w:sdt>
      <w:r w:rsidR="00D822A5">
        <w:rPr>
          <w:rFonts w:ascii="CG Times (W1)" w:hAnsi="CG Times (W1)"/>
          <w:lang w:val="de-DE" w:eastAsia="de-AT"/>
        </w:rPr>
        <w:t xml:space="preserve"> </w:t>
      </w:r>
      <w:r w:rsidRPr="00451D22">
        <w:rPr>
          <w:rFonts w:ascii="CG Times (W1)" w:hAnsi="CG Times (W1)"/>
          <w:lang w:val="de-DE" w:eastAsia="de-AT"/>
        </w:rPr>
        <w:t xml:space="preserve">vorschlägt, werden nicht in die Menge der gespeicherten Daten aufgenommen, da diese weder von den Energieversorgern noch von den Netzbetreibern gewünscht werden (Rückmeldungen, Lastenheft).    </w:t>
      </w:r>
    </w:p>
    <w:p w14:paraId="001A32F7" w14:textId="77777777" w:rsidR="00D510FA" w:rsidRPr="00451D22" w:rsidRDefault="00D510FA" w:rsidP="00D510FA">
      <w:pPr>
        <w:pStyle w:val="Listenabsatz"/>
        <w:spacing w:after="160"/>
        <w:jc w:val="left"/>
        <w:rPr>
          <w:rFonts w:ascii="CG Times (W1)" w:hAnsi="CG Times (W1)"/>
          <w:lang w:val="de-DE" w:eastAsia="de-AT"/>
        </w:rPr>
      </w:pPr>
    </w:p>
    <w:p w14:paraId="03A8D2C7" w14:textId="42703CBB" w:rsidR="00F409D9" w:rsidRPr="00F409D9" w:rsidRDefault="00F409D9" w:rsidP="00F409D9">
      <w:pPr>
        <w:pStyle w:val="berschrift3"/>
        <w:numPr>
          <w:ilvl w:val="2"/>
          <w:numId w:val="1"/>
        </w:numPr>
        <w:rPr>
          <w:sz w:val="28"/>
          <w:szCs w:val="28"/>
          <w:lang w:val="de-AT"/>
        </w:rPr>
      </w:pPr>
      <w:bookmarkStart w:id="39" w:name="_Toc475303448"/>
      <w:r w:rsidRPr="00F409D9">
        <w:rPr>
          <w:sz w:val="28"/>
          <w:szCs w:val="28"/>
          <w:lang w:val="de-AT"/>
        </w:rPr>
        <w:t>Weitere Datenmodelle</w:t>
      </w:r>
      <w:bookmarkEnd w:id="39"/>
    </w:p>
    <w:p w14:paraId="2D26C213" w14:textId="19EE4A5C" w:rsidR="00D510FA" w:rsidRDefault="00451D22" w:rsidP="00F409D9">
      <w:pPr>
        <w:pStyle w:val="Listenabsatz"/>
        <w:spacing w:after="160"/>
        <w:jc w:val="left"/>
        <w:rPr>
          <w:rFonts w:ascii="CG Times (W1)" w:hAnsi="CG Times (W1)"/>
          <w:lang w:val="de-DE" w:eastAsia="de-AT"/>
        </w:rPr>
      </w:pPr>
      <w:r w:rsidRPr="00451D22">
        <w:rPr>
          <w:rFonts w:ascii="CG Times (W1)" w:hAnsi="CG Times (W1)"/>
          <w:lang w:val="de-DE" w:eastAsia="de-AT"/>
        </w:rPr>
        <w:t xml:space="preserve">Fusco et al. </w:t>
      </w:r>
      <w:sdt>
        <w:sdtPr>
          <w:rPr>
            <w:rFonts w:ascii="CG Times (W1)" w:hAnsi="CG Times (W1)"/>
            <w:lang w:val="de-DE" w:eastAsia="de-AT"/>
          </w:rPr>
          <w:id w:val="-743183347"/>
          <w:citation/>
        </w:sdtPr>
        <w:sdtEndPr/>
        <w:sdtContent>
          <w:r w:rsidR="00C51BAB">
            <w:rPr>
              <w:rFonts w:ascii="CG Times (W1)" w:hAnsi="CG Times (W1)"/>
              <w:lang w:val="de-DE" w:eastAsia="de-AT"/>
            </w:rPr>
            <w:fldChar w:fldCharType="begin"/>
          </w:r>
          <w:r w:rsidR="00C51BAB">
            <w:rPr>
              <w:rFonts w:ascii="CG Times (W1)" w:hAnsi="CG Times (W1)"/>
              <w:lang w:val="de-AT" w:eastAsia="de-AT"/>
            </w:rPr>
            <w:instrText xml:space="preserve"> CITATION Fra16 \l 3079 </w:instrText>
          </w:r>
          <w:r w:rsidR="00C51BAB">
            <w:rPr>
              <w:rFonts w:ascii="CG Times (W1)" w:hAnsi="CG Times (W1)"/>
              <w:lang w:val="de-DE" w:eastAsia="de-AT"/>
            </w:rPr>
            <w:fldChar w:fldCharType="separate"/>
          </w:r>
          <w:r w:rsidR="00D822A5" w:rsidRPr="00D822A5">
            <w:rPr>
              <w:rFonts w:ascii="CG Times (W1)" w:hAnsi="CG Times (W1)"/>
              <w:noProof/>
              <w:lang w:val="de-AT" w:eastAsia="de-AT"/>
            </w:rPr>
            <w:t>[9]</w:t>
          </w:r>
          <w:r w:rsidR="00C51BAB">
            <w:rPr>
              <w:rFonts w:ascii="CG Times (W1)" w:hAnsi="CG Times (W1)"/>
              <w:lang w:val="de-DE" w:eastAsia="de-AT"/>
            </w:rPr>
            <w:fldChar w:fldCharType="end"/>
          </w:r>
        </w:sdtContent>
      </w:sdt>
      <w:r w:rsidR="00C51BAB">
        <w:rPr>
          <w:rFonts w:ascii="CG Times (W1)" w:hAnsi="CG Times (W1)"/>
          <w:lang w:val="de-DE" w:eastAsia="de-AT"/>
        </w:rPr>
        <w:t xml:space="preserve"> </w:t>
      </w:r>
      <w:r w:rsidRPr="00451D22">
        <w:rPr>
          <w:rFonts w:ascii="CG Times (W1)" w:hAnsi="CG Times (W1)"/>
          <w:lang w:val="de-DE" w:eastAsia="de-AT"/>
        </w:rPr>
        <w:t xml:space="preserve">schlagen einen dualen Betrieb von RDBMS und einer NoSQL Datenverwaltung vor. Die Messwertedatenpakete werden in unterschiedlicher Granularität, zum Beispiel Rohdaten, Messdaten aggregiert nach Smartmeter, Zeitraum und vorverarbeitet zum Beispiel Durchschnittsverbrauch über einen bestimmten Zeitraum abgelegt. </w:t>
      </w:r>
    </w:p>
    <w:p w14:paraId="10B5406F" w14:textId="77777777" w:rsidR="00D510FA" w:rsidRDefault="00D510FA" w:rsidP="00D510FA">
      <w:pPr>
        <w:pStyle w:val="Listenabsatz"/>
        <w:spacing w:after="160"/>
        <w:jc w:val="left"/>
        <w:rPr>
          <w:rFonts w:ascii="CG Times (W1)" w:hAnsi="CG Times (W1)"/>
          <w:lang w:val="de-DE" w:eastAsia="de-AT"/>
        </w:rPr>
      </w:pPr>
    </w:p>
    <w:p w14:paraId="70CD3F78" w14:textId="42F01DD5" w:rsidR="00D510FA"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Ziel dieses Ansatzes ist es auch Vorhersagen über den zukünftigen Verbrauch zu tätigen. Jene Daten die Messwerte betreffen werden in einer separaten Komponente verwaltet, dadurch soll ermöglicht werden die Datenhaltung mittelfristig ersetzen zu können (Details siehe Abschnitt Systemarchitektur). </w:t>
      </w:r>
    </w:p>
    <w:p w14:paraId="399DEA93" w14:textId="0D08BFC7" w:rsidR="00451D22"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Ein dezentraler Ansatz, wie zum Beispiel das COUGAR Sensornetzwerk [Referenz Cougar], als Alternative zu einer zentralen Datenbank bietet zwar den Vorteil, einen zentralen Angriffspunkt zu vermeiden, Messdaten hingegen ausschließlich ad hoc auszulesen widerspricht den Regelungen des ElWOG und scheidet damit aus. </w:t>
      </w:r>
    </w:p>
    <w:p w14:paraId="1475A3D1" w14:textId="77777777" w:rsidR="00D510FA" w:rsidRPr="00451D22" w:rsidRDefault="00D510FA" w:rsidP="00D510FA">
      <w:pPr>
        <w:pStyle w:val="Listenabsatz"/>
        <w:spacing w:after="160"/>
        <w:jc w:val="left"/>
        <w:rPr>
          <w:rFonts w:ascii="CG Times (W1)" w:hAnsi="CG Times (W1)"/>
          <w:lang w:val="de-DE" w:eastAsia="de-AT"/>
        </w:rPr>
      </w:pPr>
    </w:p>
    <w:p w14:paraId="0A52C005" w14:textId="77777777" w:rsidR="00F409D9" w:rsidRPr="00F409D9" w:rsidRDefault="00451D22" w:rsidP="00F409D9">
      <w:pPr>
        <w:pStyle w:val="berschrift3"/>
        <w:numPr>
          <w:ilvl w:val="2"/>
          <w:numId w:val="1"/>
        </w:numPr>
        <w:rPr>
          <w:sz w:val="28"/>
          <w:szCs w:val="28"/>
          <w:lang w:val="de-AT"/>
        </w:rPr>
      </w:pPr>
      <w:bookmarkStart w:id="40" w:name="_Toc475303449"/>
      <w:r w:rsidRPr="00F409D9">
        <w:rPr>
          <w:sz w:val="28"/>
          <w:szCs w:val="28"/>
          <w:lang w:val="de-AT"/>
        </w:rPr>
        <w:t>Rechtliche Rahmenbedingungen und daraus resultierende Einschrä</w:t>
      </w:r>
      <w:r w:rsidR="00F409D9" w:rsidRPr="00F409D9">
        <w:rPr>
          <w:sz w:val="28"/>
          <w:szCs w:val="28"/>
          <w:lang w:val="de-AT"/>
        </w:rPr>
        <w:t>nkungen der möglichen Messwerte</w:t>
      </w:r>
      <w:bookmarkEnd w:id="40"/>
    </w:p>
    <w:p w14:paraId="7A3CE8A3" w14:textId="13457AF6" w:rsidR="00451D22" w:rsidRPr="00451D22" w:rsidRDefault="00F409D9" w:rsidP="00F409D9">
      <w:pPr>
        <w:pStyle w:val="Listenabsatz"/>
        <w:spacing w:after="160"/>
        <w:jc w:val="left"/>
        <w:rPr>
          <w:rFonts w:ascii="CG Times (W1)" w:hAnsi="CG Times (W1)"/>
          <w:lang w:val="de-DE" w:eastAsia="de-AT"/>
        </w:rPr>
      </w:pPr>
      <w:r>
        <w:rPr>
          <w:rFonts w:ascii="CG Times (W1)" w:hAnsi="CG Times (W1)"/>
          <w:lang w:val="de-DE" w:eastAsia="de-AT"/>
        </w:rPr>
        <w:t>D</w:t>
      </w:r>
      <w:r w:rsidR="00451D22" w:rsidRPr="00451D22">
        <w:rPr>
          <w:rFonts w:ascii="CG Times (W1)" w:hAnsi="CG Times (W1)"/>
          <w:lang w:val="de-DE" w:eastAsia="de-AT"/>
        </w:rPr>
        <w:t>ie Erfassung, Übertragung und Speicherung von Smart Meter Messdaten wird in vier Richtlinien geregelt:</w:t>
      </w:r>
    </w:p>
    <w:p w14:paraId="0DB5A0E4" w14:textId="77777777" w:rsidR="00451D22" w:rsidRPr="00451D22" w:rsidRDefault="00451D22" w:rsidP="00451D22">
      <w:pPr>
        <w:pStyle w:val="Listenabsatz"/>
        <w:numPr>
          <w:ilvl w:val="0"/>
          <w:numId w:val="30"/>
        </w:numPr>
        <w:spacing w:after="160"/>
        <w:jc w:val="left"/>
        <w:rPr>
          <w:rFonts w:ascii="CG Times (W1)" w:hAnsi="CG Times (W1)"/>
          <w:lang w:val="de-DE" w:eastAsia="de-AT"/>
        </w:rPr>
      </w:pPr>
      <w:r>
        <w:rPr>
          <w:rFonts w:ascii="CG Times (W1)" w:hAnsi="CG Times (W1)"/>
          <w:lang w:eastAsia="de-AT"/>
        </w:rPr>
        <w:lastRenderedPageBreak/>
        <w:t>ElWOG</w:t>
      </w:r>
    </w:p>
    <w:p w14:paraId="0BE9FF0F" w14:textId="77777777" w:rsidR="00451D22" w:rsidRPr="00451D22" w:rsidRDefault="00451D22" w:rsidP="00451D22">
      <w:pPr>
        <w:pStyle w:val="Listenabsatz"/>
        <w:numPr>
          <w:ilvl w:val="0"/>
          <w:numId w:val="30"/>
        </w:numPr>
        <w:spacing w:after="160"/>
        <w:jc w:val="left"/>
        <w:rPr>
          <w:rFonts w:ascii="CG Times (W1)" w:hAnsi="CG Times (W1)"/>
          <w:lang w:val="de-DE" w:eastAsia="de-AT"/>
        </w:rPr>
      </w:pPr>
      <w:r w:rsidRPr="00451D22">
        <w:rPr>
          <w:rFonts w:ascii="CG Times (W1)" w:hAnsi="CG Times (W1)"/>
          <w:lang w:val="de-DE" w:eastAsia="de-AT"/>
        </w:rPr>
        <w:t>GDPR</w:t>
      </w:r>
    </w:p>
    <w:p w14:paraId="2AEA86B7" w14:textId="77777777" w:rsidR="00451D22" w:rsidRPr="00451D22" w:rsidRDefault="00451D22" w:rsidP="00451D22">
      <w:pPr>
        <w:pStyle w:val="Listenabsatz"/>
        <w:numPr>
          <w:ilvl w:val="0"/>
          <w:numId w:val="30"/>
        </w:numPr>
        <w:spacing w:after="160"/>
        <w:jc w:val="left"/>
        <w:rPr>
          <w:rFonts w:ascii="CG Times (W1)" w:hAnsi="CG Times (W1)"/>
          <w:lang w:val="de-DE" w:eastAsia="de-AT"/>
        </w:rPr>
      </w:pPr>
      <w:r w:rsidRPr="00451D22">
        <w:rPr>
          <w:rFonts w:ascii="CG Times (W1)" w:hAnsi="CG Times (W1)"/>
          <w:lang w:val="de-DE" w:eastAsia="de-AT"/>
        </w:rPr>
        <w:t>IMA-VO</w:t>
      </w:r>
    </w:p>
    <w:p w14:paraId="023EF107" w14:textId="77777777" w:rsidR="00451D22" w:rsidRPr="00451D22" w:rsidRDefault="00451D22" w:rsidP="00451D22">
      <w:pPr>
        <w:pStyle w:val="Listenabsatz"/>
        <w:numPr>
          <w:ilvl w:val="0"/>
          <w:numId w:val="30"/>
        </w:numPr>
        <w:spacing w:after="160"/>
        <w:jc w:val="left"/>
        <w:rPr>
          <w:rFonts w:ascii="CG Times (W1)" w:hAnsi="CG Times (W1)"/>
          <w:lang w:val="de-DE" w:eastAsia="de-AT"/>
        </w:rPr>
      </w:pPr>
      <w:r w:rsidRPr="00451D22">
        <w:rPr>
          <w:rFonts w:ascii="CG Times (W1)" w:hAnsi="CG Times (W1)"/>
          <w:lang w:val="de-DE" w:eastAsia="de-AT"/>
        </w:rPr>
        <w:t>DAVID-VO</w:t>
      </w:r>
    </w:p>
    <w:p w14:paraId="519FCA3B" w14:textId="0A9DFF7E" w:rsidR="00D510FA" w:rsidRDefault="00451D22" w:rsidP="00451D22">
      <w:pPr>
        <w:ind w:left="708"/>
        <w:rPr>
          <w:rFonts w:ascii="CG Times (W1)" w:hAnsi="CG Times (W1)"/>
          <w:lang w:val="de-DE" w:eastAsia="de-AT"/>
        </w:rPr>
      </w:pPr>
      <w:r w:rsidRPr="00451D22">
        <w:rPr>
          <w:rFonts w:ascii="CG Times (W1)" w:hAnsi="CG Times (W1)"/>
          <w:lang w:val="de-DE" w:eastAsia="de-AT"/>
        </w:rPr>
        <w:t xml:space="preserve">Geregelt werden einerseits Mindestanforderungen an Smart Meter, andererseits die Inhalte und die Frequenzen, mit denen die Werte ausgelesen werden dürfen. Im ElWOG werden in §84 dem Verbraucher die Daten bezüglich des „Verbrauchs der über ein intelligentes Messgerät gemessen wird“ zeitnah zur Verfügung zu stellen. Es erfolgt keine genauere Definition, welche Daten das im Detail sind, lediglich die Frequenzen, mit denen ausgelesen wird, werden </w:t>
      </w:r>
      <w:r w:rsidR="00C51BAB" w:rsidRPr="00451D22">
        <w:rPr>
          <w:rFonts w:ascii="CG Times (W1)" w:hAnsi="CG Times (W1)"/>
          <w:lang w:val="de-DE" w:eastAsia="de-AT"/>
        </w:rPr>
        <w:t>festgelegt</w:t>
      </w:r>
      <w:r w:rsidRPr="00451D22">
        <w:rPr>
          <w:rFonts w:ascii="CG Times (W1)" w:hAnsi="CG Times (W1)"/>
          <w:lang w:val="de-DE" w:eastAsia="de-AT"/>
        </w:rPr>
        <w:t xml:space="preserve">, Details dazu, siehe Abschnitt Rollendefinitionen. </w:t>
      </w:r>
    </w:p>
    <w:p w14:paraId="43B14527" w14:textId="3CC61576" w:rsidR="00451D22" w:rsidRDefault="00451D22" w:rsidP="00451D22">
      <w:pPr>
        <w:ind w:left="708"/>
        <w:rPr>
          <w:rFonts w:ascii="CG Times (W1)" w:hAnsi="CG Times (W1)"/>
          <w:lang w:val="de-DE" w:eastAsia="de-AT"/>
        </w:rPr>
      </w:pPr>
      <w:r w:rsidRPr="00451D22">
        <w:rPr>
          <w:rFonts w:ascii="CG Times (W1)" w:hAnsi="CG Times (W1)"/>
          <w:lang w:val="de-DE" w:eastAsia="de-AT"/>
        </w:rPr>
        <w:t>Einer der Hauptgründe für die Reglementierung ist der Schutz der Privatsphäre</w:t>
      </w:r>
      <w:r w:rsidR="00C51BAB">
        <w:rPr>
          <w:rFonts w:ascii="CG Times (W1)" w:hAnsi="CG Times (W1)"/>
          <w:lang w:val="de-DE" w:eastAsia="de-AT"/>
        </w:rPr>
        <w:t xml:space="preserve"> </w:t>
      </w:r>
      <w:sdt>
        <w:sdtPr>
          <w:rPr>
            <w:rFonts w:ascii="CG Times (W1)" w:hAnsi="CG Times (W1)"/>
            <w:lang w:val="de-DE" w:eastAsia="de-AT"/>
          </w:rPr>
          <w:id w:val="-1040436204"/>
          <w:citation/>
        </w:sdtPr>
        <w:sdtEndPr/>
        <w:sdtContent>
          <w:r w:rsidR="00C51BAB">
            <w:rPr>
              <w:rFonts w:ascii="CG Times (W1)" w:hAnsi="CG Times (W1)"/>
              <w:lang w:val="de-DE" w:eastAsia="de-AT"/>
            </w:rPr>
            <w:fldChar w:fldCharType="begin"/>
          </w:r>
          <w:r w:rsidR="00C51BAB">
            <w:rPr>
              <w:rFonts w:ascii="CG Times (W1)" w:hAnsi="CG Times (W1)"/>
              <w:lang w:val="de-AT" w:eastAsia="de-AT"/>
            </w:rPr>
            <w:instrText xml:space="preserve"> CITATION MLi08 \l 3079 </w:instrText>
          </w:r>
          <w:r w:rsidR="00C51BAB">
            <w:rPr>
              <w:rFonts w:ascii="CG Times (W1)" w:hAnsi="CG Times (W1)"/>
              <w:lang w:val="de-DE" w:eastAsia="de-AT"/>
            </w:rPr>
            <w:fldChar w:fldCharType="separate"/>
          </w:r>
          <w:r w:rsidR="00D822A5" w:rsidRPr="00D822A5">
            <w:rPr>
              <w:rFonts w:ascii="CG Times (W1)" w:hAnsi="CG Times (W1)"/>
              <w:noProof/>
              <w:lang w:val="de-AT" w:eastAsia="de-AT"/>
            </w:rPr>
            <w:t>[10]</w:t>
          </w:r>
          <w:r w:rsidR="00C51BAB">
            <w:rPr>
              <w:rFonts w:ascii="CG Times (W1)" w:hAnsi="CG Times (W1)"/>
              <w:lang w:val="de-DE" w:eastAsia="de-AT"/>
            </w:rPr>
            <w:fldChar w:fldCharType="end"/>
          </w:r>
        </w:sdtContent>
      </w:sdt>
      <w:r w:rsidRPr="00451D22">
        <w:rPr>
          <w:rFonts w:ascii="CG Times (W1)" w:hAnsi="CG Times (W1)"/>
          <w:lang w:val="de-DE" w:eastAsia="de-AT"/>
        </w:rPr>
        <w:t xml:space="preserve">. Bezüglich der auslesbaren Daten legt die </w:t>
      </w:r>
      <w:sdt>
        <w:sdtPr>
          <w:rPr>
            <w:rFonts w:ascii="CG Times (W1)" w:hAnsi="CG Times (W1)"/>
            <w:lang w:val="de-DE" w:eastAsia="de-AT"/>
          </w:rPr>
          <w:id w:val="1545028782"/>
          <w:citation/>
        </w:sdtPr>
        <w:sdtEndPr/>
        <w:sdtContent>
          <w:r w:rsidR="00C51BAB">
            <w:rPr>
              <w:rFonts w:ascii="CG Times (W1)" w:hAnsi="CG Times (W1)"/>
              <w:lang w:val="de-DE" w:eastAsia="de-AT"/>
            </w:rPr>
            <w:fldChar w:fldCharType="begin"/>
          </w:r>
          <w:r w:rsidR="00C51BAB">
            <w:rPr>
              <w:rFonts w:ascii="CG Times (W1)" w:hAnsi="CG Times (W1)"/>
              <w:lang w:val="de-AT" w:eastAsia="de-AT"/>
            </w:rPr>
            <w:instrText xml:space="preserve"> CITATION Oes13 \l 3079 </w:instrText>
          </w:r>
          <w:r w:rsidR="00C51BAB">
            <w:rPr>
              <w:rFonts w:ascii="CG Times (W1)" w:hAnsi="CG Times (W1)"/>
              <w:lang w:val="de-DE" w:eastAsia="de-AT"/>
            </w:rPr>
            <w:fldChar w:fldCharType="separate"/>
          </w:r>
          <w:r w:rsidR="00D822A5" w:rsidRPr="00D822A5">
            <w:rPr>
              <w:rFonts w:ascii="CG Times (W1)" w:hAnsi="CG Times (W1)"/>
              <w:noProof/>
              <w:lang w:val="de-AT" w:eastAsia="de-AT"/>
            </w:rPr>
            <w:t>[7]</w:t>
          </w:r>
          <w:r w:rsidR="00C51BAB">
            <w:rPr>
              <w:rFonts w:ascii="CG Times (W1)" w:hAnsi="CG Times (W1)"/>
              <w:lang w:val="de-DE" w:eastAsia="de-AT"/>
            </w:rPr>
            <w:fldChar w:fldCharType="end"/>
          </w:r>
        </w:sdtContent>
      </w:sdt>
      <w:r w:rsidRPr="00451D22">
        <w:rPr>
          <w:rFonts w:ascii="CG Times (W1)" w:hAnsi="CG Times (W1)"/>
          <w:lang w:val="de-DE" w:eastAsia="de-AT"/>
        </w:rPr>
        <w:t xml:space="preserve"> jene Daten fest, die von einem Smartmeter übertragen werden müssen. Die IMA-VO und DAVID-VO befassen sich mit der Einführung der der intelligenten Zähler und der Weitergabe der ausgelesenen Daten und haben keinen Einfluss auf das Datenmodell. </w:t>
      </w:r>
    </w:p>
    <w:p w14:paraId="2A7D5B7E" w14:textId="77777777" w:rsidR="00F409D9" w:rsidRPr="00451D22" w:rsidRDefault="00F409D9" w:rsidP="00451D22">
      <w:pPr>
        <w:ind w:left="708"/>
        <w:rPr>
          <w:rFonts w:ascii="CG Times (W1)" w:hAnsi="CG Times (W1)"/>
          <w:lang w:val="de-DE" w:eastAsia="de-AT"/>
        </w:rPr>
      </w:pPr>
    </w:p>
    <w:p w14:paraId="4858E132" w14:textId="77777777" w:rsidR="00F409D9" w:rsidRPr="00F409D9" w:rsidRDefault="00451D22" w:rsidP="00F409D9">
      <w:pPr>
        <w:pStyle w:val="berschrift3"/>
        <w:numPr>
          <w:ilvl w:val="2"/>
          <w:numId w:val="1"/>
        </w:numPr>
        <w:rPr>
          <w:sz w:val="28"/>
          <w:szCs w:val="28"/>
          <w:lang w:val="de-AT"/>
        </w:rPr>
      </w:pPr>
      <w:bookmarkStart w:id="41" w:name="_Toc475303450"/>
      <w:r w:rsidRPr="00F409D9">
        <w:rPr>
          <w:sz w:val="28"/>
          <w:szCs w:val="28"/>
          <w:lang w:val="de-AT"/>
        </w:rPr>
        <w:t>Einbeziehung zusätzlicher Domänen</w:t>
      </w:r>
      <w:bookmarkEnd w:id="41"/>
    </w:p>
    <w:p w14:paraId="02B6B813" w14:textId="42638DA8" w:rsidR="00451D22" w:rsidRDefault="00F409D9" w:rsidP="00F409D9">
      <w:pPr>
        <w:spacing w:after="160"/>
        <w:ind w:left="708"/>
        <w:jc w:val="left"/>
        <w:rPr>
          <w:rFonts w:ascii="CG Times (W1)" w:hAnsi="CG Times (W1)"/>
          <w:lang w:val="de-DE" w:eastAsia="de-AT"/>
        </w:rPr>
      </w:pPr>
      <w:r>
        <w:rPr>
          <w:rFonts w:ascii="CG Times (W1)" w:hAnsi="CG Times (W1)"/>
          <w:lang w:val="de-DE" w:eastAsia="de-AT"/>
        </w:rPr>
        <w:t>A</w:t>
      </w:r>
      <w:r w:rsidR="00451D22" w:rsidRPr="00F409D9">
        <w:rPr>
          <w:rFonts w:ascii="CG Times (W1)" w:hAnsi="CG Times (W1)"/>
          <w:lang w:val="de-DE" w:eastAsia="de-AT"/>
        </w:rPr>
        <w:t xml:space="preserve">ktuell wurde die die Richtlinie 2006/3 2/EG in Österreich für die Datenerfassung und Kommunikation von Messgeräten für elektrische Energie umgesetzt, derzeit gibt es in Österreich keine äquivalenten Grundlagen für Gas und Wärme und Wasser. Technisch ist eine Erweiterung um jene Felder, die nach der rechtlichen Festlegung erfasst werden sollen, problemlos möglich, daher gehen wir in der Umsetzung dieses Projekts darauf nicht weiter ein. </w:t>
      </w:r>
    </w:p>
    <w:p w14:paraId="0ADBBA0E" w14:textId="77777777" w:rsidR="00F409D9" w:rsidRPr="00F409D9" w:rsidRDefault="00F409D9" w:rsidP="00F409D9">
      <w:pPr>
        <w:spacing w:after="160"/>
        <w:jc w:val="left"/>
        <w:rPr>
          <w:rFonts w:ascii="CG Times (W1)" w:hAnsi="CG Times (W1)"/>
          <w:lang w:val="de-DE" w:eastAsia="de-AT"/>
        </w:rPr>
      </w:pPr>
    </w:p>
    <w:p w14:paraId="480F6ECE" w14:textId="77777777" w:rsidR="00F409D9" w:rsidRPr="00F409D9" w:rsidRDefault="00451D22" w:rsidP="00F409D9">
      <w:pPr>
        <w:pStyle w:val="berschrift3"/>
        <w:numPr>
          <w:ilvl w:val="2"/>
          <w:numId w:val="1"/>
        </w:numPr>
        <w:rPr>
          <w:sz w:val="28"/>
          <w:szCs w:val="28"/>
          <w:lang w:val="de-AT"/>
        </w:rPr>
      </w:pPr>
      <w:bookmarkStart w:id="42" w:name="_Toc475303451"/>
      <w:r w:rsidRPr="00F409D9">
        <w:rPr>
          <w:sz w:val="28"/>
          <w:szCs w:val="28"/>
          <w:lang w:val="de-AT"/>
        </w:rPr>
        <w:t>Das COSEM Modell</w:t>
      </w:r>
      <w:bookmarkEnd w:id="42"/>
      <w:r w:rsidRPr="00F409D9">
        <w:rPr>
          <w:sz w:val="28"/>
          <w:szCs w:val="28"/>
          <w:lang w:val="de-AT"/>
        </w:rPr>
        <w:t xml:space="preserve"> </w:t>
      </w:r>
    </w:p>
    <w:p w14:paraId="36C05F49" w14:textId="08197D7A" w:rsidR="00451D22" w:rsidRPr="00F409D9" w:rsidRDefault="00D8234A" w:rsidP="00F409D9">
      <w:pPr>
        <w:spacing w:after="160"/>
        <w:ind w:left="708"/>
        <w:jc w:val="left"/>
        <w:rPr>
          <w:rFonts w:ascii="CG Times (W1)" w:hAnsi="CG Times (W1)"/>
          <w:lang w:val="de-DE" w:eastAsia="de-AT"/>
        </w:rPr>
      </w:pPr>
      <w:sdt>
        <w:sdtPr>
          <w:rPr>
            <w:rFonts w:ascii="CG Times (W1)" w:hAnsi="CG Times (W1)"/>
            <w:lang w:val="de-DE" w:eastAsia="de-AT"/>
          </w:rPr>
          <w:id w:val="1045262637"/>
          <w:citation/>
        </w:sdtPr>
        <w:sdtEndPr/>
        <w:sdtContent>
          <w:r w:rsidR="00D822A5">
            <w:rPr>
              <w:rFonts w:ascii="CG Times (W1)" w:hAnsi="CG Times (W1)"/>
              <w:lang w:val="de-DE" w:eastAsia="de-AT"/>
            </w:rPr>
            <w:fldChar w:fldCharType="begin"/>
          </w:r>
          <w:r w:rsidR="00D822A5">
            <w:rPr>
              <w:rFonts w:ascii="CG Times (W1)" w:hAnsi="CG Times (W1)"/>
              <w:lang w:val="de-AT" w:eastAsia="de-AT"/>
            </w:rPr>
            <w:instrText xml:space="preserve"> CITATION Cra10 \l 3079 </w:instrText>
          </w:r>
          <w:r w:rsidR="00D822A5">
            <w:rPr>
              <w:rFonts w:ascii="CG Times (W1)" w:hAnsi="CG Times (W1)"/>
              <w:lang w:val="de-DE" w:eastAsia="de-AT"/>
            </w:rPr>
            <w:fldChar w:fldCharType="separate"/>
          </w:r>
          <w:r w:rsidR="00D822A5" w:rsidRPr="00D822A5">
            <w:rPr>
              <w:rFonts w:ascii="CG Times (W1)" w:hAnsi="CG Times (W1)"/>
              <w:noProof/>
              <w:lang w:val="de-AT" w:eastAsia="de-AT"/>
            </w:rPr>
            <w:t>[2]</w:t>
          </w:r>
          <w:r w:rsidR="00D822A5">
            <w:rPr>
              <w:rFonts w:ascii="CG Times (W1)" w:hAnsi="CG Times (W1)"/>
              <w:lang w:val="de-DE" w:eastAsia="de-AT"/>
            </w:rPr>
            <w:fldChar w:fldCharType="end"/>
          </w:r>
        </w:sdtContent>
      </w:sdt>
      <w:r w:rsidR="00D822A5">
        <w:rPr>
          <w:rFonts w:ascii="CG Times (W1)" w:hAnsi="CG Times (W1)"/>
          <w:lang w:val="de-DE" w:eastAsia="de-AT"/>
        </w:rPr>
        <w:t xml:space="preserve"> </w:t>
      </w:r>
      <w:r w:rsidR="00451D22" w:rsidRPr="00F409D9">
        <w:rPr>
          <w:rFonts w:ascii="CG Times (W1)" w:hAnsi="CG Times (W1)"/>
          <w:lang w:val="de-DE" w:eastAsia="de-AT"/>
        </w:rPr>
        <w:t xml:space="preserve">versucht hier einen Standard zu etablieren. Nachdem die Salzburg AG als Partner des Projektes in den Ausschreibungen für Smart Meter die Kommunikation über DLSM/COSEM als Muss-Kriterium festlegt, wird in der Folge dieses Protokoll in Verbindung mit den Anforderungen des Lastenheftes von Österreichs Energie </w:t>
      </w:r>
      <w:sdt>
        <w:sdtPr>
          <w:rPr>
            <w:rFonts w:ascii="CG Times (W1)" w:hAnsi="CG Times (W1)"/>
            <w:lang w:val="de-DE" w:eastAsia="de-AT"/>
          </w:rPr>
          <w:id w:val="1266889983"/>
          <w:citation/>
        </w:sdtPr>
        <w:sdtEndPr/>
        <w:sdtContent>
          <w:r w:rsidR="00D822A5">
            <w:rPr>
              <w:rFonts w:ascii="CG Times (W1)" w:hAnsi="CG Times (W1)"/>
              <w:lang w:val="de-DE" w:eastAsia="de-AT"/>
            </w:rPr>
            <w:fldChar w:fldCharType="begin"/>
          </w:r>
          <w:r w:rsidR="00D822A5">
            <w:rPr>
              <w:rFonts w:ascii="CG Times (W1)" w:hAnsi="CG Times (W1)"/>
              <w:lang w:val="de-AT" w:eastAsia="de-AT"/>
            </w:rPr>
            <w:instrText xml:space="preserve"> CITATION Oes13 \l 3079 </w:instrText>
          </w:r>
          <w:r w:rsidR="00D822A5">
            <w:rPr>
              <w:rFonts w:ascii="CG Times (W1)" w:hAnsi="CG Times (W1)"/>
              <w:lang w:val="de-DE" w:eastAsia="de-AT"/>
            </w:rPr>
            <w:fldChar w:fldCharType="separate"/>
          </w:r>
          <w:r w:rsidR="00D822A5" w:rsidRPr="00D822A5">
            <w:rPr>
              <w:rFonts w:ascii="CG Times (W1)" w:hAnsi="CG Times (W1)"/>
              <w:noProof/>
              <w:lang w:val="de-AT" w:eastAsia="de-AT"/>
            </w:rPr>
            <w:t>[7]</w:t>
          </w:r>
          <w:r w:rsidR="00D822A5">
            <w:rPr>
              <w:rFonts w:ascii="CG Times (W1)" w:hAnsi="CG Times (W1)"/>
              <w:lang w:val="de-DE" w:eastAsia="de-AT"/>
            </w:rPr>
            <w:fldChar w:fldCharType="end"/>
          </w:r>
        </w:sdtContent>
      </w:sdt>
      <w:r w:rsidR="00D822A5">
        <w:rPr>
          <w:rFonts w:ascii="CG Times (W1)" w:hAnsi="CG Times (W1)"/>
          <w:lang w:val="de-DE" w:eastAsia="de-AT"/>
        </w:rPr>
        <w:t xml:space="preserve"> </w:t>
      </w:r>
      <w:r w:rsidR="00451D22" w:rsidRPr="00F409D9">
        <w:rPr>
          <w:rFonts w:ascii="CG Times (W1)" w:hAnsi="CG Times (W1)"/>
          <w:lang w:val="de-DE" w:eastAsia="de-AT"/>
        </w:rPr>
        <w:t>als Ausgangspunkt für die Festlegung der Datenbank herangezogen.</w:t>
      </w:r>
    </w:p>
    <w:p w14:paraId="37E5E637" w14:textId="77777777" w:rsidR="00D510FA" w:rsidRPr="00D510FA" w:rsidRDefault="00D510FA" w:rsidP="00D510FA">
      <w:pPr>
        <w:spacing w:after="160"/>
        <w:jc w:val="left"/>
        <w:rPr>
          <w:rFonts w:ascii="CG Times (W1)" w:hAnsi="CG Times (W1)"/>
          <w:lang w:val="de-DE" w:eastAsia="de-AT"/>
        </w:rPr>
      </w:pPr>
    </w:p>
    <w:p w14:paraId="332B7707" w14:textId="6FD8F024" w:rsidR="00D510FA" w:rsidRPr="006074E0" w:rsidRDefault="00D510FA" w:rsidP="00D510FA">
      <w:pPr>
        <w:pStyle w:val="berschrift3"/>
        <w:numPr>
          <w:ilvl w:val="2"/>
          <w:numId w:val="1"/>
        </w:numPr>
        <w:rPr>
          <w:lang w:val="de-AT"/>
        </w:rPr>
      </w:pPr>
      <w:bookmarkStart w:id="43" w:name="_Toc475303452"/>
      <w:r>
        <w:rPr>
          <w:sz w:val="28"/>
          <w:szCs w:val="28"/>
          <w:lang w:val="de-AT"/>
        </w:rPr>
        <w:lastRenderedPageBreak/>
        <w:t>ER-Modell Festlegung</w:t>
      </w:r>
      <w:bookmarkEnd w:id="43"/>
    </w:p>
    <w:p w14:paraId="217B2401" w14:textId="77777777" w:rsidR="00451D22" w:rsidRPr="00D510FA" w:rsidRDefault="00451D22" w:rsidP="00D510FA">
      <w:pPr>
        <w:ind w:left="708"/>
        <w:rPr>
          <w:rFonts w:ascii="CG Times (W1)" w:hAnsi="CG Times (W1)"/>
          <w:lang w:val="de-DE" w:eastAsia="de-AT"/>
        </w:rPr>
      </w:pPr>
      <w:r w:rsidRPr="00451D22">
        <w:rPr>
          <w:rFonts w:ascii="CG Times (W1)" w:hAnsi="CG Times (W1)"/>
          <w:lang w:val="de-DE" w:eastAsia="de-AT"/>
        </w:rPr>
        <w:t xml:space="preserve">Ausgangsbasis ist „Christians Datenbank“, bei der Erweiterung wurde auf die Kompatibilität zu bestehenden Programmen geachtet, um diese Applikationen ohne Anpassung auch weiterhin gegen die gleiche Datenbank betreiben zu können. </w:t>
      </w:r>
      <w:r w:rsidRPr="00D510FA">
        <w:rPr>
          <w:rFonts w:ascii="CG Times (W1)" w:hAnsi="CG Times (W1)"/>
          <w:lang w:val="de-DE" w:eastAsia="de-AT"/>
        </w:rPr>
        <w:t>Folgendes Diagramm gibt einen Überblick über die Entitäten:</w:t>
      </w:r>
    </w:p>
    <w:p w14:paraId="4CF49235" w14:textId="77777777" w:rsidR="00D510FA" w:rsidRDefault="00451D22" w:rsidP="00D510FA">
      <w:pPr>
        <w:keepNext/>
      </w:pPr>
      <w:r>
        <w:rPr>
          <w:rFonts w:ascii="CG Times (W1)" w:hAnsi="CG Times (W1)"/>
          <w:noProof/>
          <w:lang w:val="de-AT" w:eastAsia="de-AT"/>
        </w:rPr>
        <w:drawing>
          <wp:inline distT="0" distB="0" distL="0" distR="0" wp14:anchorId="0CD7C7EB" wp14:editId="4D1D40B6">
            <wp:extent cx="5760720" cy="3850640"/>
            <wp:effectExtent l="0" t="0" r="0" b="0"/>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lSmartVal.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850640"/>
                    </a:xfrm>
                    <a:prstGeom prst="rect">
                      <a:avLst/>
                    </a:prstGeom>
                  </pic:spPr>
                </pic:pic>
              </a:graphicData>
            </a:graphic>
          </wp:inline>
        </w:drawing>
      </w:r>
    </w:p>
    <w:p w14:paraId="0C21103C" w14:textId="251B8FB3" w:rsidR="00451D22" w:rsidRPr="00D510FA" w:rsidRDefault="00D510FA" w:rsidP="00D510FA">
      <w:pPr>
        <w:pStyle w:val="Beschriftung"/>
        <w:jc w:val="center"/>
        <w:rPr>
          <w:rFonts w:ascii="CG Times (W1)" w:hAnsi="CG Times (W1)"/>
          <w:i w:val="0"/>
          <w:iCs w:val="0"/>
          <w:color w:val="auto"/>
          <w:sz w:val="24"/>
          <w:szCs w:val="22"/>
          <w:lang w:val="de-DE" w:eastAsia="de-AT"/>
        </w:rPr>
      </w:pPr>
      <w:bookmarkStart w:id="44" w:name="_Toc475872636"/>
      <w:r w:rsidRPr="00D510FA">
        <w:rPr>
          <w:rFonts w:ascii="CG Times (W1)" w:hAnsi="CG Times (W1)"/>
          <w:i w:val="0"/>
          <w:iCs w:val="0"/>
          <w:color w:val="auto"/>
          <w:sz w:val="24"/>
          <w:szCs w:val="22"/>
          <w:lang w:val="de-DE" w:eastAsia="de-AT"/>
        </w:rPr>
        <w:t xml:space="preserve">Abbildung </w:t>
      </w:r>
      <w:r w:rsidRPr="00D510FA">
        <w:rPr>
          <w:rFonts w:ascii="CG Times (W1)" w:hAnsi="CG Times (W1)"/>
          <w:i w:val="0"/>
          <w:iCs w:val="0"/>
          <w:color w:val="auto"/>
          <w:sz w:val="24"/>
          <w:szCs w:val="22"/>
          <w:lang w:val="de-DE" w:eastAsia="de-AT"/>
        </w:rPr>
        <w:fldChar w:fldCharType="begin"/>
      </w:r>
      <w:r w:rsidRPr="00D510FA">
        <w:rPr>
          <w:rFonts w:ascii="CG Times (W1)" w:hAnsi="CG Times (W1)"/>
          <w:i w:val="0"/>
          <w:iCs w:val="0"/>
          <w:color w:val="auto"/>
          <w:sz w:val="24"/>
          <w:szCs w:val="22"/>
          <w:lang w:val="de-DE" w:eastAsia="de-AT"/>
        </w:rPr>
        <w:instrText xml:space="preserve"> SEQ Abbildung \* ARABIC </w:instrText>
      </w:r>
      <w:r w:rsidRPr="00D510FA">
        <w:rPr>
          <w:rFonts w:ascii="CG Times (W1)" w:hAnsi="CG Times (W1)"/>
          <w:i w:val="0"/>
          <w:iCs w:val="0"/>
          <w:color w:val="auto"/>
          <w:sz w:val="24"/>
          <w:szCs w:val="22"/>
          <w:lang w:val="de-DE" w:eastAsia="de-AT"/>
        </w:rPr>
        <w:fldChar w:fldCharType="separate"/>
      </w:r>
      <w:r w:rsidR="00D87DD8">
        <w:rPr>
          <w:rFonts w:ascii="CG Times (W1)" w:hAnsi="CG Times (W1)"/>
          <w:i w:val="0"/>
          <w:iCs w:val="0"/>
          <w:noProof/>
          <w:color w:val="auto"/>
          <w:sz w:val="24"/>
          <w:szCs w:val="22"/>
          <w:lang w:val="de-DE" w:eastAsia="de-AT"/>
        </w:rPr>
        <w:t>3</w:t>
      </w:r>
      <w:r w:rsidRPr="00D510FA">
        <w:rPr>
          <w:rFonts w:ascii="CG Times (W1)" w:hAnsi="CG Times (W1)"/>
          <w:i w:val="0"/>
          <w:iCs w:val="0"/>
          <w:color w:val="auto"/>
          <w:sz w:val="24"/>
          <w:szCs w:val="22"/>
          <w:lang w:val="de-DE" w:eastAsia="de-AT"/>
        </w:rPr>
        <w:fldChar w:fldCharType="end"/>
      </w:r>
      <w:r w:rsidRPr="00D510FA">
        <w:rPr>
          <w:rFonts w:ascii="CG Times (W1)" w:hAnsi="CG Times (W1)"/>
          <w:i w:val="0"/>
          <w:iCs w:val="0"/>
          <w:color w:val="auto"/>
          <w:sz w:val="24"/>
          <w:szCs w:val="22"/>
          <w:lang w:val="de-DE" w:eastAsia="de-AT"/>
        </w:rPr>
        <w:t>: ER-Modell Entitäten</w:t>
      </w:r>
      <w:bookmarkEnd w:id="44"/>
    </w:p>
    <w:p w14:paraId="5F536F21" w14:textId="77777777" w:rsidR="00D510FA" w:rsidRDefault="00D510FA" w:rsidP="00451D22">
      <w:pPr>
        <w:rPr>
          <w:rFonts w:ascii="CG Times (W1)" w:hAnsi="CG Times (W1)"/>
          <w:lang w:val="de-DE" w:eastAsia="de-AT"/>
        </w:rPr>
      </w:pPr>
    </w:p>
    <w:p w14:paraId="4789FCB1" w14:textId="1EDB1E15" w:rsidR="00D510FA" w:rsidRPr="00D510FA" w:rsidRDefault="00451D22" w:rsidP="00D510FA">
      <w:pPr>
        <w:ind w:left="708"/>
        <w:rPr>
          <w:rFonts w:ascii="CG Times (W1)" w:hAnsi="CG Times (W1)"/>
          <w:lang w:val="de-DE" w:eastAsia="de-AT"/>
        </w:rPr>
      </w:pPr>
      <w:r w:rsidRPr="00451D22">
        <w:rPr>
          <w:rFonts w:ascii="CG Times (W1)" w:hAnsi="CG Times (W1)"/>
          <w:lang w:val="de-DE" w:eastAsia="de-AT"/>
        </w:rPr>
        <w:t xml:space="preserve">Aus dem existierenden Modell werden die bestehenden Entitäten übernommen, für die zusätzlichen Anforderungen ergeben sich folgende Erweiterungen: </w:t>
      </w:r>
    </w:p>
    <w:p w14:paraId="09EFE180" w14:textId="77777777" w:rsidR="00451D22" w:rsidRPr="00D510FA" w:rsidRDefault="00451D22" w:rsidP="00D510FA">
      <w:pPr>
        <w:ind w:firstLine="708"/>
        <w:rPr>
          <w:rFonts w:ascii="CG Times (W1)" w:hAnsi="CG Times (W1)"/>
          <w:lang w:val="de-DE" w:eastAsia="de-AT"/>
        </w:rPr>
      </w:pPr>
      <w:r w:rsidRPr="00D510FA">
        <w:rPr>
          <w:rFonts w:ascii="CG Times (W1)" w:hAnsi="CG Times (W1)"/>
          <w:lang w:val="de-DE" w:eastAsia="de-AT"/>
        </w:rPr>
        <w:t xml:space="preserve">Zusätzliche Entitäten: </w:t>
      </w:r>
    </w:p>
    <w:p w14:paraId="52AAA5DE" w14:textId="77777777" w:rsidR="00451D22" w:rsidRPr="00D510FA" w:rsidRDefault="00451D22" w:rsidP="00D510FA">
      <w:pPr>
        <w:pStyle w:val="Listenabsatz"/>
        <w:numPr>
          <w:ilvl w:val="0"/>
          <w:numId w:val="34"/>
        </w:numPr>
        <w:spacing w:after="160"/>
        <w:jc w:val="left"/>
        <w:rPr>
          <w:rFonts w:ascii="CG Times (W1)" w:hAnsi="CG Times (W1)"/>
          <w:lang w:val="de-DE" w:eastAsia="de-AT"/>
        </w:rPr>
      </w:pPr>
      <w:r w:rsidRPr="00D510FA">
        <w:rPr>
          <w:rFonts w:ascii="CG Times (W1)" w:hAnsi="CG Times (W1)"/>
          <w:lang w:val="de-DE" w:eastAsia="de-AT"/>
        </w:rPr>
        <w:t>userAdmin: die Benutzerverwaltung wird als eigene Komponente eingebunden, um die Kopplung lose ausführen zu können wird im System lediglich der Schlüssel (der Benutzername, eine LDAP ID, ein etwaiges anders identifizierendes Merkmal) hinterlegt.</w:t>
      </w:r>
    </w:p>
    <w:p w14:paraId="54FDFF1A"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Zusätzliche Beziehungen:</w:t>
      </w:r>
    </w:p>
    <w:p w14:paraId="2F307937" w14:textId="77777777" w:rsidR="00451D22" w:rsidRPr="00D510FA" w:rsidRDefault="00451D22" w:rsidP="00D510FA">
      <w:pPr>
        <w:pStyle w:val="Listenabsatz"/>
        <w:numPr>
          <w:ilvl w:val="0"/>
          <w:numId w:val="34"/>
        </w:numPr>
        <w:spacing w:after="160"/>
        <w:jc w:val="left"/>
        <w:rPr>
          <w:rFonts w:ascii="CG Times (W1)" w:hAnsi="CG Times (W1)"/>
          <w:lang w:val="de-DE" w:eastAsia="de-AT"/>
        </w:rPr>
      </w:pPr>
      <w:r w:rsidRPr="00D510FA">
        <w:rPr>
          <w:rFonts w:ascii="CG Times (W1)" w:hAnsi="CG Times (W1)"/>
          <w:lang w:val="de-DE" w:eastAsia="de-AT"/>
        </w:rPr>
        <w:t>istSystembenutzer (userAdmin – customer): optionale Erweiterung zum customer, ermöglicht die Ablage einer externen Benutzerkennung.</w:t>
      </w:r>
    </w:p>
    <w:p w14:paraId="71A6F49D" w14:textId="77777777" w:rsidR="00451D22" w:rsidRPr="00D510FA" w:rsidRDefault="00451D22" w:rsidP="00D510FA">
      <w:pPr>
        <w:pStyle w:val="Listenabsatz"/>
        <w:numPr>
          <w:ilvl w:val="0"/>
          <w:numId w:val="34"/>
        </w:numPr>
        <w:spacing w:after="160"/>
        <w:jc w:val="left"/>
        <w:rPr>
          <w:rFonts w:ascii="CG Times (W1)" w:hAnsi="CG Times (W1)"/>
          <w:lang w:val="de-DE" w:eastAsia="de-AT"/>
        </w:rPr>
      </w:pPr>
      <w:r w:rsidRPr="00D510FA">
        <w:rPr>
          <w:rFonts w:ascii="CG Times (W1)" w:hAnsi="CG Times (W1)"/>
          <w:lang w:val="de-DE" w:eastAsia="de-AT"/>
        </w:rPr>
        <w:lastRenderedPageBreak/>
        <w:t xml:space="preserve">berät_oder_verwaltet (customer – meter_management): verbindet m customer mit n meter_management, Zweck ist die Abbildung von Verbinungen wie zu, Beispiel: Netzbetreiber versorgt Meter, Energieberater berät Eigentümer von Meter. </w:t>
      </w:r>
    </w:p>
    <w:p w14:paraId="2D032FBC" w14:textId="77777777" w:rsidR="00451D22" w:rsidRPr="00D510FA" w:rsidRDefault="00451D22" w:rsidP="00D510FA">
      <w:pPr>
        <w:pStyle w:val="Listenabsatz"/>
        <w:numPr>
          <w:ilvl w:val="0"/>
          <w:numId w:val="34"/>
        </w:numPr>
        <w:spacing w:after="160"/>
        <w:jc w:val="left"/>
        <w:rPr>
          <w:rFonts w:ascii="CG Times (W1)" w:hAnsi="CG Times (W1)"/>
          <w:lang w:val="de-DE" w:eastAsia="de-AT"/>
        </w:rPr>
      </w:pPr>
      <w:r w:rsidRPr="00D510FA">
        <w:rPr>
          <w:rFonts w:ascii="CG Times (W1)" w:hAnsi="CG Times (W1)"/>
          <w:lang w:val="de-DE" w:eastAsia="de-AT"/>
        </w:rPr>
        <w:t>ist_Kunde_von: ermöglicht die hierachische Verbindung von Kunden, zum Beispiel Energeversorger mit Kunden.</w:t>
      </w:r>
    </w:p>
    <w:p w14:paraId="02C75332" w14:textId="77777777" w:rsidR="00D510FA" w:rsidRDefault="00D510FA" w:rsidP="00451D22">
      <w:pPr>
        <w:rPr>
          <w:rFonts w:ascii="CG Times (W1)" w:hAnsi="CG Times (W1)"/>
          <w:lang w:val="de-DE" w:eastAsia="de-AT"/>
        </w:rPr>
      </w:pPr>
    </w:p>
    <w:p w14:paraId="6E4B0D25"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 xml:space="preserve">Zusätzliche Attribute: </w:t>
      </w:r>
    </w:p>
    <w:p w14:paraId="50443A14" w14:textId="77777777" w:rsidR="00451D22" w:rsidRPr="00D510FA" w:rsidRDefault="00451D22" w:rsidP="00D510FA">
      <w:pPr>
        <w:pStyle w:val="Listenabsatz"/>
        <w:numPr>
          <w:ilvl w:val="0"/>
          <w:numId w:val="34"/>
        </w:numPr>
        <w:spacing w:after="160"/>
        <w:jc w:val="left"/>
        <w:rPr>
          <w:rFonts w:ascii="CG Times (W1)" w:hAnsi="CG Times (W1)"/>
          <w:lang w:val="de-DE" w:eastAsia="de-AT"/>
        </w:rPr>
      </w:pPr>
      <w:r w:rsidRPr="00D510FA">
        <w:rPr>
          <w:rFonts w:ascii="CG Times (W1)" w:hAnsi="CG Times (W1)"/>
          <w:lang w:val="de-DE" w:eastAsia="de-AT"/>
        </w:rPr>
        <w:t>in meter_data: reactive_P1, reactive_P2, reative_P3: Blindleistungsanteil aufgeteilt nach Phase, sofern nur gesamt übermittelt in P1, wenn nicht ausgelesen: 0.</w:t>
      </w:r>
    </w:p>
    <w:p w14:paraId="6474F1FF" w14:textId="77777777" w:rsidR="00451D22" w:rsidRPr="00D510FA" w:rsidRDefault="00451D22" w:rsidP="00D510FA">
      <w:pPr>
        <w:pStyle w:val="Listenabsatz"/>
        <w:numPr>
          <w:ilvl w:val="0"/>
          <w:numId w:val="34"/>
        </w:numPr>
        <w:spacing w:after="160"/>
        <w:jc w:val="left"/>
        <w:rPr>
          <w:rFonts w:ascii="CG Times (W1)" w:hAnsi="CG Times (W1)"/>
          <w:lang w:val="de-DE" w:eastAsia="de-AT"/>
        </w:rPr>
      </w:pPr>
      <w:r w:rsidRPr="00D510FA">
        <w:rPr>
          <w:rFonts w:ascii="CG Times (W1)" w:hAnsi="CG Times (W1)"/>
          <w:lang w:val="de-DE" w:eastAsia="de-AT"/>
        </w:rPr>
        <w:t xml:space="preserve">phi_P1, phi_P2, phi_P3: Phasenwinkel von Strom und Spannung, je Phase, wenn ausgelesen,  </w:t>
      </w:r>
    </w:p>
    <w:p w14:paraId="7574B094"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 xml:space="preserve">Aus den Typen der Beziehungen ergeben sich folgende Tabellen: </w:t>
      </w:r>
    </w:p>
    <w:p w14:paraId="1F5AE95E" w14:textId="77777777" w:rsidR="00D510FA" w:rsidRDefault="00451D22" w:rsidP="00D510FA">
      <w:pPr>
        <w:keepNext/>
      </w:pPr>
      <w:r>
        <w:rPr>
          <w:rFonts w:ascii="CG Times (W1)" w:hAnsi="CG Times (W1)"/>
          <w:noProof/>
          <w:lang w:val="de-AT" w:eastAsia="de-AT"/>
        </w:rPr>
        <w:drawing>
          <wp:inline distT="0" distB="0" distL="0" distR="0" wp14:anchorId="764864C0" wp14:editId="524E0366">
            <wp:extent cx="5760720" cy="4415790"/>
            <wp:effectExtent l="0" t="0" r="0" b="3810"/>
            <wp:docPr id="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alSmatVal.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4415790"/>
                    </a:xfrm>
                    <a:prstGeom prst="rect">
                      <a:avLst/>
                    </a:prstGeom>
                  </pic:spPr>
                </pic:pic>
              </a:graphicData>
            </a:graphic>
          </wp:inline>
        </w:drawing>
      </w:r>
    </w:p>
    <w:p w14:paraId="7DB77E95" w14:textId="7190C40E" w:rsidR="00D510FA" w:rsidRPr="00D510FA" w:rsidRDefault="00D510FA" w:rsidP="00D510FA">
      <w:pPr>
        <w:jc w:val="center"/>
        <w:rPr>
          <w:rFonts w:ascii="CG Times (W1)" w:hAnsi="CG Times (W1)"/>
          <w:lang w:val="de-DE" w:eastAsia="de-AT"/>
        </w:rPr>
      </w:pPr>
      <w:bookmarkStart w:id="45" w:name="_Toc475872637"/>
      <w:r w:rsidRPr="00D510FA">
        <w:rPr>
          <w:rFonts w:ascii="CG Times (W1)" w:hAnsi="CG Times (W1)"/>
          <w:lang w:val="de-DE" w:eastAsia="de-AT"/>
        </w:rPr>
        <w:t xml:space="preserve">Abbildung </w:t>
      </w:r>
      <w:r w:rsidRPr="00D510FA">
        <w:rPr>
          <w:rFonts w:ascii="CG Times (W1)" w:hAnsi="CG Times (W1)"/>
          <w:lang w:val="de-DE" w:eastAsia="de-AT"/>
        </w:rPr>
        <w:fldChar w:fldCharType="begin"/>
      </w:r>
      <w:r w:rsidRPr="00D510FA">
        <w:rPr>
          <w:rFonts w:ascii="CG Times (W1)" w:hAnsi="CG Times (W1)"/>
          <w:lang w:val="de-DE" w:eastAsia="de-AT"/>
        </w:rPr>
        <w:instrText xml:space="preserve"> SEQ Abbildung \* ARABIC </w:instrText>
      </w:r>
      <w:r w:rsidRPr="00D510FA">
        <w:rPr>
          <w:rFonts w:ascii="CG Times (W1)" w:hAnsi="CG Times (W1)"/>
          <w:lang w:val="de-DE" w:eastAsia="de-AT"/>
        </w:rPr>
        <w:fldChar w:fldCharType="separate"/>
      </w:r>
      <w:r w:rsidR="00D87DD8">
        <w:rPr>
          <w:rFonts w:ascii="CG Times (W1)" w:hAnsi="CG Times (W1)"/>
          <w:noProof/>
          <w:lang w:val="de-DE" w:eastAsia="de-AT"/>
        </w:rPr>
        <w:t>4</w:t>
      </w:r>
      <w:r w:rsidRPr="00D510FA">
        <w:rPr>
          <w:rFonts w:ascii="CG Times (W1)" w:hAnsi="CG Times (W1)"/>
          <w:lang w:val="de-DE" w:eastAsia="de-AT"/>
        </w:rPr>
        <w:fldChar w:fldCharType="end"/>
      </w:r>
      <w:r w:rsidRPr="00D510FA">
        <w:rPr>
          <w:rFonts w:ascii="CG Times (W1)" w:hAnsi="CG Times (W1)"/>
          <w:lang w:val="de-DE" w:eastAsia="de-AT"/>
        </w:rPr>
        <w:t>: Datenbankbeziehungen</w:t>
      </w:r>
      <w:bookmarkEnd w:id="45"/>
    </w:p>
    <w:p w14:paraId="4FFA5E70" w14:textId="77777777" w:rsidR="00D510FA" w:rsidRDefault="00451D22" w:rsidP="00D510FA">
      <w:pPr>
        <w:ind w:left="708"/>
        <w:rPr>
          <w:lang w:val="de-DE"/>
        </w:rPr>
      </w:pPr>
      <w:r w:rsidRPr="00451D22">
        <w:rPr>
          <w:lang w:val="de-DE"/>
        </w:rPr>
        <w:lastRenderedPageBreak/>
        <w:t xml:space="preserve">Alternative für meter_data: da die Tabelle das maximale Set an Daten abbilden kann entstehen eventuell einige Tupel mit Null-Werten, sofern Smart Meter nicht alle Felder auslesen können. Die Alternative besteht in der Definition einer Tabelle die je Tupel einen Messwerttyp (bedingt eine weitere Definitionstabelle für die zugelassenen Werttypen) und einen Messwert. </w:t>
      </w:r>
    </w:p>
    <w:p w14:paraId="09106290" w14:textId="5305CF6B" w:rsidR="00451D22" w:rsidRPr="00451D22" w:rsidRDefault="00451D22" w:rsidP="00D510FA">
      <w:pPr>
        <w:ind w:left="708"/>
        <w:rPr>
          <w:lang w:val="de-DE"/>
        </w:rPr>
      </w:pPr>
      <w:r w:rsidRPr="00451D22">
        <w:rPr>
          <w:lang w:val="de-DE"/>
        </w:rPr>
        <w:t>Der Messwerttyp ist Teil des primären Schlüssels. Die Vorteile der Vermeidung von Nullwerten und der flexiblen Einführung neuer Werttypen, zum Beispiel auch Gas, Wasser oder Wärme, werden durch die Vervielfachung der Einträge einerseits und des Verlustes der Kompatibilität mit den bestehenden Softwarepaketen erkauft.</w:t>
      </w:r>
    </w:p>
    <w:p w14:paraId="54A1E648" w14:textId="77777777" w:rsidR="00451D22" w:rsidRPr="00451D22" w:rsidRDefault="00451D22" w:rsidP="00D510FA">
      <w:pPr>
        <w:ind w:firstLine="708"/>
        <w:rPr>
          <w:lang w:val="de-DE"/>
        </w:rPr>
      </w:pPr>
      <w:r w:rsidRPr="00451D22">
        <w:rPr>
          <w:lang w:val="de-DE"/>
        </w:rPr>
        <w:t xml:space="preserve">Formate der Datenfelder: </w:t>
      </w:r>
    </w:p>
    <w:p w14:paraId="620C4C4B" w14:textId="58AEA7A5" w:rsidR="00451D22" w:rsidRPr="00451D22" w:rsidRDefault="00451D22" w:rsidP="00D510FA">
      <w:pPr>
        <w:ind w:left="708"/>
        <w:rPr>
          <w:lang w:val="de-DE"/>
        </w:rPr>
      </w:pPr>
      <w:r w:rsidRPr="00451D22">
        <w:rPr>
          <w:lang w:val="de-DE"/>
        </w:rPr>
        <w:t xml:space="preserve">Aus der Tabellendefinition können die Formate </w:t>
      </w:r>
      <w:r w:rsidR="00D510FA">
        <w:rPr>
          <w:lang w:val="de-DE"/>
        </w:rPr>
        <w:t>der jeweiligen Felder ermittelt</w:t>
      </w:r>
      <w:r w:rsidR="00C51BAB">
        <w:rPr>
          <w:lang w:val="de-DE"/>
        </w:rPr>
        <w:t xml:space="preserve"> </w:t>
      </w:r>
      <w:r w:rsidRPr="00451D22">
        <w:rPr>
          <w:lang w:val="de-DE"/>
        </w:rPr>
        <w:t xml:space="preserve">werden, inhaltlich wird festgelegt, dass in  </w:t>
      </w:r>
      <w:r w:rsidRPr="00451D22">
        <w:rPr>
          <w:b/>
          <w:bCs/>
          <w:lang w:val="de-DE"/>
        </w:rPr>
        <w:t xml:space="preserve">meter_management: </w:t>
      </w:r>
      <w:r w:rsidRPr="00451D22">
        <w:rPr>
          <w:bCs/>
          <w:lang w:val="de-DE"/>
        </w:rPr>
        <w:t xml:space="preserve"> meterId entsprechend der OBIS Identifikation befüllt wird (Details siehe Abschnitt „API Funktionen“). </w:t>
      </w:r>
    </w:p>
    <w:p w14:paraId="470D6CC9" w14:textId="77777777" w:rsidR="006A3173" w:rsidRPr="006074E0" w:rsidRDefault="006A3173" w:rsidP="006A3173">
      <w:pPr>
        <w:pStyle w:val="berschrift2"/>
        <w:numPr>
          <w:ilvl w:val="1"/>
          <w:numId w:val="1"/>
        </w:numPr>
        <w:ind w:left="432"/>
        <w:jc w:val="left"/>
        <w:rPr>
          <w:sz w:val="28"/>
          <w:szCs w:val="28"/>
          <w:lang w:val="de-AT"/>
        </w:rPr>
      </w:pPr>
      <w:bookmarkStart w:id="46" w:name="_Toc475303453"/>
      <w:r>
        <w:rPr>
          <w:sz w:val="28"/>
          <w:szCs w:val="28"/>
          <w:lang w:val="de-AT"/>
        </w:rPr>
        <w:t>Analyse möglicher Datensätze</w:t>
      </w:r>
      <w:bookmarkEnd w:id="46"/>
    </w:p>
    <w:p w14:paraId="68C72B14" w14:textId="4010BA93" w:rsidR="00E350CC" w:rsidRDefault="00D87DD8" w:rsidP="00E350CC">
      <w:pPr>
        <w:ind w:left="432"/>
        <w:rPr>
          <w:lang w:val="de-DE"/>
        </w:rPr>
      </w:pPr>
      <w:r>
        <w:rPr>
          <w:lang w:val="de-DE"/>
        </w:rPr>
        <w:t xml:space="preserve">Es haben sich bei den Tests folgende Ergebnisse errechnen lassen: </w:t>
      </w:r>
    </w:p>
    <w:p w14:paraId="5DBE5126" w14:textId="77777777" w:rsidR="00D87DD8" w:rsidRPr="00D87DD8" w:rsidRDefault="00D87DD8" w:rsidP="00D87DD8">
      <w:pPr>
        <w:pStyle w:val="berschrift3"/>
        <w:numPr>
          <w:ilvl w:val="2"/>
          <w:numId w:val="1"/>
        </w:numPr>
        <w:rPr>
          <w:sz w:val="28"/>
          <w:szCs w:val="28"/>
          <w:lang w:val="de-AT"/>
        </w:rPr>
      </w:pPr>
      <w:bookmarkStart w:id="47" w:name="_Toc475303454"/>
      <w:r w:rsidRPr="00D87DD8">
        <w:rPr>
          <w:sz w:val="28"/>
          <w:szCs w:val="28"/>
          <w:lang w:val="de-AT"/>
        </w:rPr>
        <w:t>MySQL Datenbank</w:t>
      </w:r>
      <w:bookmarkEnd w:id="47"/>
    </w:p>
    <w:p w14:paraId="2E71D5D8" w14:textId="006DB1CB" w:rsidR="00D87DD8" w:rsidRPr="00D87DD8" w:rsidRDefault="00D87DD8" w:rsidP="00D87DD8">
      <w:pPr>
        <w:ind w:firstLine="708"/>
        <w:rPr>
          <w:lang w:val="de-DE"/>
        </w:rPr>
      </w:pPr>
      <w:r w:rsidRPr="00D87DD8">
        <w:rPr>
          <w:lang w:val="de-DE"/>
        </w:rPr>
        <w:t>Zuerst wird die Dauer des Datenimports gemessen.</w:t>
      </w:r>
    </w:p>
    <w:tbl>
      <w:tblPr>
        <w:tblStyle w:val="Tabellenraster"/>
        <w:tblW w:w="0" w:type="auto"/>
        <w:jc w:val="center"/>
        <w:tblLook w:val="04A0" w:firstRow="1" w:lastRow="0" w:firstColumn="1" w:lastColumn="0" w:noHBand="0" w:noVBand="1"/>
      </w:tblPr>
      <w:tblGrid>
        <w:gridCol w:w="1668"/>
        <w:gridCol w:w="1701"/>
        <w:gridCol w:w="1134"/>
      </w:tblGrid>
      <w:tr w:rsidR="00D87DD8" w:rsidRPr="00CC4410" w14:paraId="4893C342" w14:textId="77777777" w:rsidTr="00D87DD8">
        <w:trPr>
          <w:trHeight w:val="315"/>
          <w:jc w:val="center"/>
        </w:trPr>
        <w:tc>
          <w:tcPr>
            <w:tcW w:w="4503" w:type="dxa"/>
            <w:gridSpan w:val="3"/>
            <w:noWrap/>
            <w:hideMark/>
          </w:tcPr>
          <w:p w14:paraId="7EF2EDA5" w14:textId="77777777" w:rsidR="00D87DD8" w:rsidRPr="00CC4410" w:rsidRDefault="00D87DD8" w:rsidP="00D87DD8">
            <w:pPr>
              <w:jc w:val="center"/>
              <w:rPr>
                <w:b/>
                <w:bCs/>
              </w:rPr>
            </w:pPr>
            <w:r w:rsidRPr="00CC4410">
              <w:rPr>
                <w:b/>
                <w:bCs/>
              </w:rPr>
              <w:t>Import Dauer</w:t>
            </w:r>
          </w:p>
        </w:tc>
      </w:tr>
      <w:tr w:rsidR="00D87DD8" w:rsidRPr="00CC4410" w14:paraId="503188E1" w14:textId="77777777" w:rsidTr="00D87DD8">
        <w:trPr>
          <w:trHeight w:val="300"/>
          <w:jc w:val="center"/>
        </w:trPr>
        <w:tc>
          <w:tcPr>
            <w:tcW w:w="1668" w:type="dxa"/>
            <w:noWrap/>
            <w:hideMark/>
          </w:tcPr>
          <w:p w14:paraId="67B69F9A" w14:textId="77777777" w:rsidR="00D87DD8" w:rsidRPr="00CC4410" w:rsidRDefault="00D87DD8" w:rsidP="00D87DD8">
            <w:pPr>
              <w:jc w:val="center"/>
              <w:rPr>
                <w:b/>
                <w:bCs/>
              </w:rPr>
            </w:pPr>
            <w:r w:rsidRPr="00CC4410">
              <w:rPr>
                <w:b/>
                <w:bCs/>
              </w:rPr>
              <w:t>Vorhanden</w:t>
            </w:r>
          </w:p>
        </w:tc>
        <w:tc>
          <w:tcPr>
            <w:tcW w:w="1701" w:type="dxa"/>
            <w:noWrap/>
            <w:hideMark/>
          </w:tcPr>
          <w:p w14:paraId="6415D4F9" w14:textId="77777777" w:rsidR="00D87DD8" w:rsidRPr="00CC4410" w:rsidRDefault="00D87DD8" w:rsidP="00D87DD8">
            <w:pPr>
              <w:jc w:val="center"/>
              <w:rPr>
                <w:b/>
                <w:bCs/>
              </w:rPr>
            </w:pPr>
            <w:r w:rsidRPr="00CC4410">
              <w:rPr>
                <w:b/>
                <w:bCs/>
              </w:rPr>
              <w:t>Hinzugefügt</w:t>
            </w:r>
          </w:p>
        </w:tc>
        <w:tc>
          <w:tcPr>
            <w:tcW w:w="1134" w:type="dxa"/>
            <w:noWrap/>
            <w:hideMark/>
          </w:tcPr>
          <w:p w14:paraId="3498423A" w14:textId="77777777" w:rsidR="00D87DD8" w:rsidRPr="00CC4410" w:rsidRDefault="00D87DD8" w:rsidP="00D87DD8">
            <w:pPr>
              <w:jc w:val="center"/>
              <w:rPr>
                <w:b/>
                <w:bCs/>
              </w:rPr>
            </w:pPr>
            <w:r w:rsidRPr="00CC4410">
              <w:rPr>
                <w:b/>
                <w:bCs/>
              </w:rPr>
              <w:t>Dauer [s]</w:t>
            </w:r>
          </w:p>
        </w:tc>
      </w:tr>
      <w:tr w:rsidR="00D87DD8" w:rsidRPr="00CC4410" w14:paraId="4E28267A" w14:textId="77777777" w:rsidTr="00D87DD8">
        <w:trPr>
          <w:trHeight w:val="300"/>
          <w:jc w:val="center"/>
        </w:trPr>
        <w:tc>
          <w:tcPr>
            <w:tcW w:w="1668" w:type="dxa"/>
            <w:noWrap/>
            <w:hideMark/>
          </w:tcPr>
          <w:p w14:paraId="175D0977" w14:textId="77777777" w:rsidR="00D87DD8" w:rsidRPr="00CC4410" w:rsidRDefault="00D87DD8" w:rsidP="00D87DD8">
            <w:pPr>
              <w:jc w:val="center"/>
            </w:pPr>
            <w:r w:rsidRPr="00CC4410">
              <w:t>-</w:t>
            </w:r>
          </w:p>
        </w:tc>
        <w:tc>
          <w:tcPr>
            <w:tcW w:w="1701" w:type="dxa"/>
            <w:noWrap/>
            <w:hideMark/>
          </w:tcPr>
          <w:p w14:paraId="6740D905" w14:textId="77777777" w:rsidR="00D87DD8" w:rsidRPr="00CC4410" w:rsidRDefault="00D87DD8" w:rsidP="00D87DD8">
            <w:pPr>
              <w:jc w:val="center"/>
            </w:pPr>
            <w:r w:rsidRPr="00CC4410">
              <w:t>1.561.660</w:t>
            </w:r>
          </w:p>
        </w:tc>
        <w:tc>
          <w:tcPr>
            <w:tcW w:w="1134" w:type="dxa"/>
            <w:noWrap/>
            <w:hideMark/>
          </w:tcPr>
          <w:p w14:paraId="3DD276E6" w14:textId="77777777" w:rsidR="00D87DD8" w:rsidRPr="00CC4410" w:rsidRDefault="00D87DD8" w:rsidP="00D87DD8">
            <w:pPr>
              <w:jc w:val="center"/>
            </w:pPr>
            <w:r w:rsidRPr="00CC4410">
              <w:t>27</w:t>
            </w:r>
          </w:p>
        </w:tc>
      </w:tr>
      <w:tr w:rsidR="00D87DD8" w:rsidRPr="00CC4410" w14:paraId="1C964610" w14:textId="77777777" w:rsidTr="00D87DD8">
        <w:trPr>
          <w:trHeight w:val="300"/>
          <w:jc w:val="center"/>
        </w:trPr>
        <w:tc>
          <w:tcPr>
            <w:tcW w:w="1668" w:type="dxa"/>
            <w:noWrap/>
            <w:hideMark/>
          </w:tcPr>
          <w:p w14:paraId="7558F6C0" w14:textId="77777777" w:rsidR="00D87DD8" w:rsidRPr="00CC4410" w:rsidRDefault="00D87DD8" w:rsidP="00D87DD8">
            <w:pPr>
              <w:jc w:val="center"/>
            </w:pPr>
            <w:r w:rsidRPr="00CC4410">
              <w:t>1.561.660</w:t>
            </w:r>
          </w:p>
        </w:tc>
        <w:tc>
          <w:tcPr>
            <w:tcW w:w="1701" w:type="dxa"/>
            <w:noWrap/>
            <w:hideMark/>
          </w:tcPr>
          <w:p w14:paraId="70FF1B2F" w14:textId="77777777" w:rsidR="00D87DD8" w:rsidRPr="00CC4410" w:rsidRDefault="00D87DD8" w:rsidP="00D87DD8">
            <w:pPr>
              <w:jc w:val="center"/>
            </w:pPr>
            <w:r w:rsidRPr="00CC4410">
              <w:t>1.561.660</w:t>
            </w:r>
          </w:p>
        </w:tc>
        <w:tc>
          <w:tcPr>
            <w:tcW w:w="1134" w:type="dxa"/>
            <w:noWrap/>
            <w:hideMark/>
          </w:tcPr>
          <w:p w14:paraId="05C2C899" w14:textId="77777777" w:rsidR="00D87DD8" w:rsidRPr="00CC4410" w:rsidRDefault="00D87DD8" w:rsidP="00D87DD8">
            <w:pPr>
              <w:jc w:val="center"/>
            </w:pPr>
            <w:r w:rsidRPr="00CC4410">
              <w:t>28</w:t>
            </w:r>
          </w:p>
        </w:tc>
      </w:tr>
      <w:tr w:rsidR="00D87DD8" w:rsidRPr="00CC4410" w14:paraId="76A9562E" w14:textId="77777777" w:rsidTr="00D87DD8">
        <w:trPr>
          <w:trHeight w:val="300"/>
          <w:jc w:val="center"/>
        </w:trPr>
        <w:tc>
          <w:tcPr>
            <w:tcW w:w="1668" w:type="dxa"/>
            <w:noWrap/>
            <w:hideMark/>
          </w:tcPr>
          <w:p w14:paraId="4C0A9B4B" w14:textId="77777777" w:rsidR="00D87DD8" w:rsidRPr="00CC4410" w:rsidRDefault="00D87DD8" w:rsidP="00D87DD8">
            <w:pPr>
              <w:jc w:val="center"/>
            </w:pPr>
            <w:r w:rsidRPr="00CC4410">
              <w:t>3.123.320</w:t>
            </w:r>
          </w:p>
        </w:tc>
        <w:tc>
          <w:tcPr>
            <w:tcW w:w="1701" w:type="dxa"/>
            <w:noWrap/>
            <w:hideMark/>
          </w:tcPr>
          <w:p w14:paraId="4DF47106" w14:textId="77777777" w:rsidR="00D87DD8" w:rsidRPr="00CC4410" w:rsidRDefault="00D87DD8" w:rsidP="00D87DD8">
            <w:pPr>
              <w:jc w:val="center"/>
            </w:pPr>
            <w:r w:rsidRPr="00CC4410">
              <w:t>745.878</w:t>
            </w:r>
          </w:p>
        </w:tc>
        <w:tc>
          <w:tcPr>
            <w:tcW w:w="1134" w:type="dxa"/>
            <w:noWrap/>
            <w:hideMark/>
          </w:tcPr>
          <w:p w14:paraId="35A0D8C9" w14:textId="77777777" w:rsidR="00D87DD8" w:rsidRPr="00CC4410" w:rsidRDefault="00D87DD8" w:rsidP="00D87DD8">
            <w:pPr>
              <w:jc w:val="center"/>
            </w:pPr>
            <w:r w:rsidRPr="00CC4410">
              <w:t>10</w:t>
            </w:r>
          </w:p>
        </w:tc>
      </w:tr>
      <w:tr w:rsidR="00D87DD8" w:rsidRPr="00CC4410" w14:paraId="7B734AB9" w14:textId="77777777" w:rsidTr="00D87DD8">
        <w:trPr>
          <w:trHeight w:val="300"/>
          <w:jc w:val="center"/>
        </w:trPr>
        <w:tc>
          <w:tcPr>
            <w:tcW w:w="1668" w:type="dxa"/>
            <w:noWrap/>
            <w:hideMark/>
          </w:tcPr>
          <w:p w14:paraId="595C27A2" w14:textId="77777777" w:rsidR="00D87DD8" w:rsidRPr="00CC4410" w:rsidRDefault="00D87DD8" w:rsidP="00D87DD8">
            <w:pPr>
              <w:jc w:val="center"/>
            </w:pPr>
            <w:r w:rsidRPr="00CC4410">
              <w:t>3.869.198</w:t>
            </w:r>
          </w:p>
        </w:tc>
        <w:tc>
          <w:tcPr>
            <w:tcW w:w="1701" w:type="dxa"/>
            <w:noWrap/>
            <w:hideMark/>
          </w:tcPr>
          <w:p w14:paraId="3F6954AF" w14:textId="77777777" w:rsidR="00D87DD8" w:rsidRPr="00CC4410" w:rsidRDefault="00D87DD8" w:rsidP="00D87DD8">
            <w:pPr>
              <w:jc w:val="center"/>
            </w:pPr>
            <w:r w:rsidRPr="00CC4410">
              <w:t>745.878</w:t>
            </w:r>
          </w:p>
        </w:tc>
        <w:tc>
          <w:tcPr>
            <w:tcW w:w="1134" w:type="dxa"/>
            <w:noWrap/>
            <w:hideMark/>
          </w:tcPr>
          <w:p w14:paraId="46E28774" w14:textId="77777777" w:rsidR="00D87DD8" w:rsidRPr="00CC4410" w:rsidRDefault="00D87DD8" w:rsidP="00D87DD8">
            <w:pPr>
              <w:jc w:val="center"/>
            </w:pPr>
            <w:r w:rsidRPr="00CC4410">
              <w:t>11</w:t>
            </w:r>
          </w:p>
        </w:tc>
      </w:tr>
      <w:tr w:rsidR="00D87DD8" w:rsidRPr="00CC4410" w14:paraId="7B4A4F10" w14:textId="77777777" w:rsidTr="00D87DD8">
        <w:trPr>
          <w:trHeight w:val="300"/>
          <w:jc w:val="center"/>
        </w:trPr>
        <w:tc>
          <w:tcPr>
            <w:tcW w:w="1668" w:type="dxa"/>
            <w:noWrap/>
            <w:hideMark/>
          </w:tcPr>
          <w:p w14:paraId="11069664" w14:textId="77777777" w:rsidR="00D87DD8" w:rsidRPr="00CC4410" w:rsidRDefault="00D87DD8" w:rsidP="00D87DD8">
            <w:pPr>
              <w:jc w:val="center"/>
            </w:pPr>
            <w:r w:rsidRPr="00CC4410">
              <w:t>4.615.076</w:t>
            </w:r>
          </w:p>
        </w:tc>
        <w:tc>
          <w:tcPr>
            <w:tcW w:w="1701" w:type="dxa"/>
            <w:noWrap/>
            <w:hideMark/>
          </w:tcPr>
          <w:p w14:paraId="44C4457B" w14:textId="77777777" w:rsidR="00D87DD8" w:rsidRPr="00CC4410" w:rsidRDefault="00D87DD8" w:rsidP="00D87DD8">
            <w:pPr>
              <w:jc w:val="center"/>
            </w:pPr>
            <w:r w:rsidRPr="00CC4410">
              <w:t>745.878</w:t>
            </w:r>
          </w:p>
        </w:tc>
        <w:tc>
          <w:tcPr>
            <w:tcW w:w="1134" w:type="dxa"/>
            <w:noWrap/>
            <w:hideMark/>
          </w:tcPr>
          <w:p w14:paraId="38AA60A4" w14:textId="77777777" w:rsidR="00D87DD8" w:rsidRPr="00CC4410" w:rsidRDefault="00D87DD8" w:rsidP="00D87DD8">
            <w:pPr>
              <w:jc w:val="center"/>
            </w:pPr>
            <w:r w:rsidRPr="00CC4410">
              <w:t>10</w:t>
            </w:r>
          </w:p>
        </w:tc>
      </w:tr>
      <w:tr w:rsidR="00D87DD8" w:rsidRPr="00CC4410" w14:paraId="29D8F20B" w14:textId="77777777" w:rsidTr="00D87DD8">
        <w:trPr>
          <w:trHeight w:val="300"/>
          <w:jc w:val="center"/>
        </w:trPr>
        <w:tc>
          <w:tcPr>
            <w:tcW w:w="1668" w:type="dxa"/>
            <w:noWrap/>
            <w:hideMark/>
          </w:tcPr>
          <w:p w14:paraId="6CC810B2" w14:textId="77777777" w:rsidR="00D87DD8" w:rsidRPr="00CC4410" w:rsidRDefault="00D87DD8" w:rsidP="00D87DD8">
            <w:pPr>
              <w:jc w:val="center"/>
            </w:pPr>
            <w:r w:rsidRPr="00CC4410">
              <w:t>5.360.954</w:t>
            </w:r>
          </w:p>
        </w:tc>
        <w:tc>
          <w:tcPr>
            <w:tcW w:w="1701" w:type="dxa"/>
            <w:noWrap/>
            <w:hideMark/>
          </w:tcPr>
          <w:p w14:paraId="52356E7B" w14:textId="77777777" w:rsidR="00D87DD8" w:rsidRPr="00CC4410" w:rsidRDefault="00D87DD8" w:rsidP="00D87DD8">
            <w:pPr>
              <w:jc w:val="center"/>
            </w:pPr>
            <w:r w:rsidRPr="00CC4410">
              <w:t>3.729.390</w:t>
            </w:r>
          </w:p>
        </w:tc>
        <w:tc>
          <w:tcPr>
            <w:tcW w:w="1134" w:type="dxa"/>
            <w:noWrap/>
            <w:hideMark/>
          </w:tcPr>
          <w:p w14:paraId="66DC3B39" w14:textId="77777777" w:rsidR="00D87DD8" w:rsidRPr="00CC4410" w:rsidRDefault="00D87DD8" w:rsidP="00D87DD8">
            <w:pPr>
              <w:jc w:val="center"/>
            </w:pPr>
            <w:r w:rsidRPr="00CC4410">
              <w:t>62</w:t>
            </w:r>
          </w:p>
        </w:tc>
      </w:tr>
      <w:tr w:rsidR="00D87DD8" w:rsidRPr="00CC4410" w14:paraId="68ACD62D" w14:textId="77777777" w:rsidTr="00D87DD8">
        <w:trPr>
          <w:trHeight w:val="300"/>
          <w:jc w:val="center"/>
        </w:trPr>
        <w:tc>
          <w:tcPr>
            <w:tcW w:w="1668" w:type="dxa"/>
            <w:noWrap/>
            <w:hideMark/>
          </w:tcPr>
          <w:p w14:paraId="02CA5EE6" w14:textId="77777777" w:rsidR="00D87DD8" w:rsidRPr="00CC4410" w:rsidRDefault="00D87DD8" w:rsidP="00D87DD8">
            <w:pPr>
              <w:jc w:val="center"/>
            </w:pPr>
            <w:r w:rsidRPr="00CC4410">
              <w:t>9.090.344</w:t>
            </w:r>
          </w:p>
        </w:tc>
        <w:tc>
          <w:tcPr>
            <w:tcW w:w="1701" w:type="dxa"/>
            <w:noWrap/>
            <w:hideMark/>
          </w:tcPr>
          <w:p w14:paraId="28A75B4C" w14:textId="77777777" w:rsidR="00D87DD8" w:rsidRPr="00CC4410" w:rsidRDefault="00D87DD8" w:rsidP="00D87DD8">
            <w:pPr>
              <w:jc w:val="center"/>
            </w:pPr>
          </w:p>
        </w:tc>
        <w:tc>
          <w:tcPr>
            <w:tcW w:w="1134" w:type="dxa"/>
            <w:noWrap/>
            <w:hideMark/>
          </w:tcPr>
          <w:p w14:paraId="37663FDD" w14:textId="77777777" w:rsidR="00D87DD8" w:rsidRPr="00CC4410" w:rsidRDefault="00D87DD8" w:rsidP="00D87DD8">
            <w:pPr>
              <w:keepNext/>
              <w:jc w:val="center"/>
            </w:pPr>
          </w:p>
        </w:tc>
      </w:tr>
    </w:tbl>
    <w:p w14:paraId="3EFE7AD4" w14:textId="45DB9704" w:rsidR="00D87DD8" w:rsidRDefault="00D87DD8" w:rsidP="00D87DD8">
      <w:pPr>
        <w:ind w:firstLine="708"/>
        <w:jc w:val="center"/>
        <w:rPr>
          <w:lang w:val="de-DE"/>
        </w:rPr>
      </w:pPr>
      <w:bookmarkStart w:id="48" w:name="_Toc475303414"/>
      <w:r w:rsidRPr="00D87DD8">
        <w:rPr>
          <w:lang w:val="de-DE"/>
        </w:rPr>
        <w:t xml:space="preserve">Tabelle </w:t>
      </w:r>
      <w:r w:rsidRPr="00D87DD8">
        <w:rPr>
          <w:lang w:val="de-DE"/>
        </w:rPr>
        <w:fldChar w:fldCharType="begin"/>
      </w:r>
      <w:r w:rsidRPr="00D87DD8">
        <w:rPr>
          <w:lang w:val="de-DE"/>
        </w:rPr>
        <w:instrText xml:space="preserve"> SEQ Tabelle \* ARABIC </w:instrText>
      </w:r>
      <w:r w:rsidRPr="00D87DD8">
        <w:rPr>
          <w:lang w:val="de-DE"/>
        </w:rPr>
        <w:fldChar w:fldCharType="separate"/>
      </w:r>
      <w:r w:rsidR="003C7BEF">
        <w:rPr>
          <w:noProof/>
          <w:lang w:val="de-DE"/>
        </w:rPr>
        <w:t>2</w:t>
      </w:r>
      <w:r w:rsidRPr="00D87DD8">
        <w:rPr>
          <w:lang w:val="de-DE"/>
        </w:rPr>
        <w:fldChar w:fldCharType="end"/>
      </w:r>
      <w:r w:rsidRPr="00D87DD8">
        <w:rPr>
          <w:lang w:val="de-DE"/>
        </w:rPr>
        <w:t>: Dauer des Datenimports</w:t>
      </w:r>
      <w:bookmarkEnd w:id="48"/>
    </w:p>
    <w:p w14:paraId="1B3B16A2" w14:textId="77777777" w:rsidR="00D87DD8" w:rsidRDefault="00D87DD8" w:rsidP="00D87DD8">
      <w:pPr>
        <w:keepNext/>
        <w:ind w:firstLine="708"/>
      </w:pPr>
      <w:r>
        <w:rPr>
          <w:noProof/>
          <w:lang w:val="de-AT" w:eastAsia="de-AT"/>
        </w:rPr>
        <w:lastRenderedPageBreak/>
        <w:drawing>
          <wp:inline distT="0" distB="0" distL="0" distR="0" wp14:anchorId="62A6BF5E" wp14:editId="3208644C">
            <wp:extent cx="4883150" cy="2444750"/>
            <wp:effectExtent l="0" t="0" r="12700" b="12700"/>
            <wp:docPr id="10" name="Diagramm 10">
              <a:extLst xmlns:a="http://schemas.openxmlformats.org/drawingml/2006/main">
                <a:ext uri="{FF2B5EF4-FFF2-40B4-BE49-F238E27FC236}">
                  <a16:creationId xmlns:a16="http://schemas.microsoft.com/office/drawing/2014/main" id="{401D4B8F-FE03-4F19-891C-212D2EFB0E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3BAF44D" w14:textId="19CBCA8F" w:rsidR="00D87DD8" w:rsidRPr="00D87DD8" w:rsidRDefault="00D87DD8" w:rsidP="00D87DD8">
      <w:pPr>
        <w:pStyle w:val="Beschriftung"/>
        <w:jc w:val="center"/>
        <w:rPr>
          <w:i w:val="0"/>
          <w:iCs w:val="0"/>
          <w:color w:val="auto"/>
          <w:sz w:val="24"/>
          <w:szCs w:val="22"/>
          <w:lang w:val="de-DE"/>
        </w:rPr>
      </w:pPr>
      <w:bookmarkStart w:id="49" w:name="_Toc475872638"/>
      <w:r w:rsidRPr="00D87DD8">
        <w:rPr>
          <w:i w:val="0"/>
          <w:iCs w:val="0"/>
          <w:color w:val="auto"/>
          <w:sz w:val="24"/>
          <w:szCs w:val="22"/>
          <w:lang w:val="de-DE"/>
        </w:rPr>
        <w:t xml:space="preserve">Abbildung </w:t>
      </w:r>
      <w:r w:rsidRPr="00D87DD8">
        <w:rPr>
          <w:i w:val="0"/>
          <w:iCs w:val="0"/>
          <w:color w:val="auto"/>
          <w:sz w:val="24"/>
          <w:szCs w:val="22"/>
          <w:lang w:val="de-DE"/>
        </w:rPr>
        <w:fldChar w:fldCharType="begin"/>
      </w:r>
      <w:r w:rsidRPr="00D87DD8">
        <w:rPr>
          <w:i w:val="0"/>
          <w:iCs w:val="0"/>
          <w:color w:val="auto"/>
          <w:sz w:val="24"/>
          <w:szCs w:val="22"/>
          <w:lang w:val="de-DE"/>
        </w:rPr>
        <w:instrText xml:space="preserve"> SEQ Abbildung \* ARABIC </w:instrText>
      </w:r>
      <w:r w:rsidRPr="00D87DD8">
        <w:rPr>
          <w:i w:val="0"/>
          <w:iCs w:val="0"/>
          <w:color w:val="auto"/>
          <w:sz w:val="24"/>
          <w:szCs w:val="22"/>
          <w:lang w:val="de-DE"/>
        </w:rPr>
        <w:fldChar w:fldCharType="separate"/>
      </w:r>
      <w:r w:rsidRPr="00D87DD8">
        <w:rPr>
          <w:i w:val="0"/>
          <w:iCs w:val="0"/>
          <w:color w:val="auto"/>
          <w:sz w:val="24"/>
          <w:szCs w:val="22"/>
          <w:lang w:val="de-DE"/>
        </w:rPr>
        <w:t>5</w:t>
      </w:r>
      <w:r w:rsidRPr="00D87DD8">
        <w:rPr>
          <w:i w:val="0"/>
          <w:iCs w:val="0"/>
          <w:color w:val="auto"/>
          <w:sz w:val="24"/>
          <w:szCs w:val="22"/>
          <w:lang w:val="de-DE"/>
        </w:rPr>
        <w:fldChar w:fldCharType="end"/>
      </w:r>
      <w:r w:rsidRPr="00D87DD8">
        <w:rPr>
          <w:i w:val="0"/>
          <w:iCs w:val="0"/>
          <w:color w:val="auto"/>
          <w:sz w:val="24"/>
          <w:szCs w:val="22"/>
          <w:lang w:val="de-DE"/>
        </w:rPr>
        <w:t>: Dauer des Datenimports</w:t>
      </w:r>
      <w:bookmarkEnd w:id="49"/>
    </w:p>
    <w:p w14:paraId="07B46683" w14:textId="77777777" w:rsidR="00D87DD8" w:rsidRDefault="00D87DD8" w:rsidP="00D87DD8">
      <w:pPr>
        <w:ind w:firstLine="708"/>
        <w:rPr>
          <w:lang w:val="de-DE"/>
        </w:rPr>
      </w:pPr>
    </w:p>
    <w:p w14:paraId="150E2CFE" w14:textId="77777777" w:rsidR="00D87DD8" w:rsidRPr="00D87DD8" w:rsidRDefault="00D87DD8" w:rsidP="00D87DD8">
      <w:pPr>
        <w:ind w:left="708"/>
        <w:rPr>
          <w:lang w:val="de-DE"/>
        </w:rPr>
      </w:pPr>
      <w:r w:rsidRPr="00D87DD8">
        <w:rPr>
          <w:lang w:val="de-DE"/>
        </w:rPr>
        <w:t>Hierbei ist zu sehen, dass die Dauer unabhängig von den bereits vorhandenen Datensätzen linear abhängig zu der Menge der Importierten Datensätze ist.</w:t>
      </w:r>
    </w:p>
    <w:p w14:paraId="5BE0C6DE" w14:textId="77777777" w:rsidR="00D87DD8" w:rsidRPr="00D87DD8" w:rsidRDefault="00D87DD8" w:rsidP="003C7BEF">
      <w:pPr>
        <w:ind w:left="708"/>
        <w:rPr>
          <w:lang w:val="de-DE"/>
        </w:rPr>
      </w:pPr>
      <w:r w:rsidRPr="00D87DD8">
        <w:rPr>
          <w:lang w:val="de-DE"/>
        </w:rPr>
        <w:t xml:space="preserve">Als nächsten Schritt wird die Dauer des Query aus </w:t>
      </w:r>
      <w:r>
        <w:fldChar w:fldCharType="begin"/>
      </w:r>
      <w:r w:rsidRPr="00D87DD8">
        <w:rPr>
          <w:lang w:val="de-DE"/>
        </w:rPr>
        <w:instrText xml:space="preserve"> REF _Ref475292428 \h </w:instrText>
      </w:r>
      <w:r>
        <w:fldChar w:fldCharType="separate"/>
      </w:r>
      <w:r w:rsidRPr="00D87DD8">
        <w:rPr>
          <w:i/>
          <w:iCs/>
          <w:lang w:val="de-DE"/>
        </w:rPr>
        <w:t xml:space="preserve">Abbildung </w:t>
      </w:r>
      <w:r>
        <w:rPr>
          <w:i/>
          <w:iCs/>
          <w:noProof/>
          <w:lang w:val="de-DE"/>
        </w:rPr>
        <w:t>1</w:t>
      </w:r>
      <w:r w:rsidRPr="00D87DD8">
        <w:rPr>
          <w:i/>
          <w:iCs/>
          <w:lang w:val="de-DE"/>
        </w:rPr>
        <w:t>: Abfrage Durchschnitt pro Tag</w:t>
      </w:r>
      <w:r>
        <w:fldChar w:fldCharType="end"/>
      </w:r>
      <w:r w:rsidRPr="00D87DD8">
        <w:rPr>
          <w:lang w:val="de-DE"/>
        </w:rPr>
        <w:t>gemessen.</w:t>
      </w:r>
    </w:p>
    <w:p w14:paraId="36DBEF45" w14:textId="77777777" w:rsidR="00D87DD8" w:rsidRDefault="00D87DD8" w:rsidP="00D87DD8">
      <w:pPr>
        <w:ind w:firstLine="708"/>
        <w:rPr>
          <w:lang w:val="de-DE"/>
        </w:rPr>
      </w:pPr>
    </w:p>
    <w:tbl>
      <w:tblPr>
        <w:tblStyle w:val="Tabellenraster"/>
        <w:tblW w:w="0" w:type="auto"/>
        <w:jc w:val="center"/>
        <w:tblLook w:val="04A0" w:firstRow="1" w:lastRow="0" w:firstColumn="1" w:lastColumn="0" w:noHBand="0" w:noVBand="1"/>
      </w:tblPr>
      <w:tblGrid>
        <w:gridCol w:w="1710"/>
        <w:gridCol w:w="1643"/>
      </w:tblGrid>
      <w:tr w:rsidR="003C7BEF" w:rsidRPr="005013B2" w14:paraId="775AE9DD" w14:textId="77777777" w:rsidTr="003C7BEF">
        <w:trPr>
          <w:jc w:val="center"/>
        </w:trPr>
        <w:tc>
          <w:tcPr>
            <w:tcW w:w="3298" w:type="dxa"/>
            <w:gridSpan w:val="2"/>
            <w:noWrap/>
            <w:hideMark/>
          </w:tcPr>
          <w:p w14:paraId="7C342420" w14:textId="77777777" w:rsidR="003C7BEF" w:rsidRPr="005013B2" w:rsidRDefault="003C7BEF" w:rsidP="002747CA">
            <w:pPr>
              <w:jc w:val="center"/>
              <w:rPr>
                <w:b/>
                <w:bCs/>
              </w:rPr>
            </w:pPr>
            <w:r>
              <w:rPr>
                <w:b/>
                <w:bCs/>
              </w:rPr>
              <w:t>Berechnung des Durchschnitts</w:t>
            </w:r>
          </w:p>
        </w:tc>
      </w:tr>
      <w:tr w:rsidR="003C7BEF" w:rsidRPr="005013B2" w14:paraId="3DC87FC0" w14:textId="77777777" w:rsidTr="003C7BEF">
        <w:trPr>
          <w:jc w:val="center"/>
        </w:trPr>
        <w:tc>
          <w:tcPr>
            <w:tcW w:w="0" w:type="auto"/>
            <w:noWrap/>
            <w:hideMark/>
          </w:tcPr>
          <w:p w14:paraId="75CAC86E" w14:textId="77777777" w:rsidR="003C7BEF" w:rsidRPr="005013B2" w:rsidRDefault="003C7BEF" w:rsidP="002747CA">
            <w:pPr>
              <w:rPr>
                <w:b/>
                <w:bCs/>
              </w:rPr>
            </w:pPr>
            <w:r w:rsidRPr="005013B2">
              <w:rPr>
                <w:b/>
                <w:bCs/>
              </w:rPr>
              <w:t xml:space="preserve"> Anzahl Zeilen </w:t>
            </w:r>
          </w:p>
        </w:tc>
        <w:tc>
          <w:tcPr>
            <w:tcW w:w="1643" w:type="dxa"/>
            <w:noWrap/>
            <w:hideMark/>
          </w:tcPr>
          <w:p w14:paraId="7F781B9E" w14:textId="77777777" w:rsidR="003C7BEF" w:rsidRPr="005013B2" w:rsidRDefault="003C7BEF" w:rsidP="002747CA">
            <w:pPr>
              <w:jc w:val="center"/>
              <w:rPr>
                <w:b/>
                <w:bCs/>
              </w:rPr>
            </w:pPr>
            <w:r w:rsidRPr="005013B2">
              <w:rPr>
                <w:b/>
                <w:bCs/>
              </w:rPr>
              <w:t>Dauer</w:t>
            </w:r>
          </w:p>
        </w:tc>
      </w:tr>
      <w:tr w:rsidR="003C7BEF" w:rsidRPr="005013B2" w14:paraId="10298D05" w14:textId="77777777" w:rsidTr="003C7BEF">
        <w:trPr>
          <w:jc w:val="center"/>
        </w:trPr>
        <w:tc>
          <w:tcPr>
            <w:tcW w:w="0" w:type="auto"/>
            <w:noWrap/>
            <w:hideMark/>
          </w:tcPr>
          <w:p w14:paraId="4FD9AC42" w14:textId="77777777" w:rsidR="003C7BEF" w:rsidRPr="005013B2" w:rsidRDefault="003C7BEF" w:rsidP="002747CA">
            <w:pPr>
              <w:jc w:val="center"/>
            </w:pPr>
            <w:r w:rsidRPr="005013B2">
              <w:t>1.561.660</w:t>
            </w:r>
          </w:p>
        </w:tc>
        <w:tc>
          <w:tcPr>
            <w:tcW w:w="1643" w:type="dxa"/>
            <w:noWrap/>
            <w:hideMark/>
          </w:tcPr>
          <w:p w14:paraId="6CB25310" w14:textId="77777777" w:rsidR="003C7BEF" w:rsidRPr="005013B2" w:rsidRDefault="003C7BEF" w:rsidP="002747CA">
            <w:pPr>
              <w:jc w:val="center"/>
            </w:pPr>
            <w:r w:rsidRPr="005013B2">
              <w:t>6</w:t>
            </w:r>
          </w:p>
        </w:tc>
      </w:tr>
      <w:tr w:rsidR="003C7BEF" w:rsidRPr="005013B2" w14:paraId="75BA8691" w14:textId="77777777" w:rsidTr="003C7BEF">
        <w:trPr>
          <w:jc w:val="center"/>
        </w:trPr>
        <w:tc>
          <w:tcPr>
            <w:tcW w:w="0" w:type="auto"/>
            <w:noWrap/>
            <w:hideMark/>
          </w:tcPr>
          <w:p w14:paraId="2513A434" w14:textId="77777777" w:rsidR="003C7BEF" w:rsidRPr="005013B2" w:rsidRDefault="003C7BEF" w:rsidP="002747CA">
            <w:pPr>
              <w:jc w:val="center"/>
            </w:pPr>
            <w:r w:rsidRPr="005013B2">
              <w:t>3.123.320</w:t>
            </w:r>
          </w:p>
        </w:tc>
        <w:tc>
          <w:tcPr>
            <w:tcW w:w="1643" w:type="dxa"/>
            <w:noWrap/>
            <w:hideMark/>
          </w:tcPr>
          <w:p w14:paraId="7D8F18E2" w14:textId="77777777" w:rsidR="003C7BEF" w:rsidRPr="005013B2" w:rsidRDefault="003C7BEF" w:rsidP="002747CA">
            <w:pPr>
              <w:jc w:val="center"/>
            </w:pPr>
            <w:r w:rsidRPr="005013B2">
              <w:t>16</w:t>
            </w:r>
          </w:p>
        </w:tc>
      </w:tr>
      <w:tr w:rsidR="003C7BEF" w:rsidRPr="005013B2" w14:paraId="2C389A4E" w14:textId="77777777" w:rsidTr="003C7BEF">
        <w:trPr>
          <w:jc w:val="center"/>
        </w:trPr>
        <w:tc>
          <w:tcPr>
            <w:tcW w:w="0" w:type="auto"/>
            <w:noWrap/>
            <w:hideMark/>
          </w:tcPr>
          <w:p w14:paraId="0FC95B3F" w14:textId="77777777" w:rsidR="003C7BEF" w:rsidRPr="005013B2" w:rsidRDefault="003C7BEF" w:rsidP="002747CA">
            <w:pPr>
              <w:jc w:val="center"/>
            </w:pPr>
            <w:r w:rsidRPr="005013B2">
              <w:t>3.869.198</w:t>
            </w:r>
          </w:p>
        </w:tc>
        <w:tc>
          <w:tcPr>
            <w:tcW w:w="1643" w:type="dxa"/>
            <w:noWrap/>
            <w:hideMark/>
          </w:tcPr>
          <w:p w14:paraId="3ABE2906" w14:textId="77777777" w:rsidR="003C7BEF" w:rsidRPr="005013B2" w:rsidRDefault="003C7BEF" w:rsidP="002747CA">
            <w:pPr>
              <w:jc w:val="center"/>
            </w:pPr>
            <w:r w:rsidRPr="005013B2">
              <w:t>19</w:t>
            </w:r>
          </w:p>
        </w:tc>
      </w:tr>
      <w:tr w:rsidR="003C7BEF" w:rsidRPr="005013B2" w14:paraId="5BB28FB3" w14:textId="77777777" w:rsidTr="003C7BEF">
        <w:trPr>
          <w:jc w:val="center"/>
        </w:trPr>
        <w:tc>
          <w:tcPr>
            <w:tcW w:w="0" w:type="auto"/>
            <w:noWrap/>
            <w:hideMark/>
          </w:tcPr>
          <w:p w14:paraId="128474FC" w14:textId="77777777" w:rsidR="003C7BEF" w:rsidRPr="005013B2" w:rsidRDefault="003C7BEF" w:rsidP="002747CA">
            <w:pPr>
              <w:jc w:val="center"/>
            </w:pPr>
            <w:r w:rsidRPr="005013B2">
              <w:t>4.615.076</w:t>
            </w:r>
          </w:p>
        </w:tc>
        <w:tc>
          <w:tcPr>
            <w:tcW w:w="1643" w:type="dxa"/>
            <w:noWrap/>
            <w:hideMark/>
          </w:tcPr>
          <w:p w14:paraId="7E88A86E" w14:textId="77777777" w:rsidR="003C7BEF" w:rsidRPr="005013B2" w:rsidRDefault="003C7BEF" w:rsidP="002747CA">
            <w:pPr>
              <w:jc w:val="center"/>
            </w:pPr>
            <w:r w:rsidRPr="005013B2">
              <w:t>23</w:t>
            </w:r>
          </w:p>
        </w:tc>
      </w:tr>
      <w:tr w:rsidR="003C7BEF" w:rsidRPr="005013B2" w14:paraId="68B74989" w14:textId="77777777" w:rsidTr="003C7BEF">
        <w:trPr>
          <w:jc w:val="center"/>
        </w:trPr>
        <w:tc>
          <w:tcPr>
            <w:tcW w:w="0" w:type="auto"/>
            <w:noWrap/>
            <w:hideMark/>
          </w:tcPr>
          <w:p w14:paraId="6C3FBD16" w14:textId="77777777" w:rsidR="003C7BEF" w:rsidRPr="005013B2" w:rsidRDefault="003C7BEF" w:rsidP="002747CA">
            <w:pPr>
              <w:jc w:val="center"/>
            </w:pPr>
            <w:r w:rsidRPr="005013B2">
              <w:t>5.360.954</w:t>
            </w:r>
          </w:p>
        </w:tc>
        <w:tc>
          <w:tcPr>
            <w:tcW w:w="1643" w:type="dxa"/>
            <w:noWrap/>
            <w:hideMark/>
          </w:tcPr>
          <w:p w14:paraId="6445E6E2" w14:textId="77777777" w:rsidR="003C7BEF" w:rsidRPr="005013B2" w:rsidRDefault="003C7BEF" w:rsidP="002747CA">
            <w:pPr>
              <w:jc w:val="center"/>
            </w:pPr>
            <w:r w:rsidRPr="005013B2">
              <w:t>27</w:t>
            </w:r>
          </w:p>
        </w:tc>
      </w:tr>
      <w:tr w:rsidR="003C7BEF" w:rsidRPr="005013B2" w14:paraId="2057EB0B" w14:textId="77777777" w:rsidTr="003C7BEF">
        <w:trPr>
          <w:jc w:val="center"/>
        </w:trPr>
        <w:tc>
          <w:tcPr>
            <w:tcW w:w="0" w:type="auto"/>
            <w:noWrap/>
            <w:hideMark/>
          </w:tcPr>
          <w:p w14:paraId="5A8CFA04" w14:textId="77777777" w:rsidR="003C7BEF" w:rsidRPr="005013B2" w:rsidRDefault="003C7BEF" w:rsidP="002747CA">
            <w:pPr>
              <w:jc w:val="center"/>
            </w:pPr>
            <w:r w:rsidRPr="005013B2">
              <w:t>9.090.344</w:t>
            </w:r>
          </w:p>
        </w:tc>
        <w:tc>
          <w:tcPr>
            <w:tcW w:w="1643" w:type="dxa"/>
            <w:noWrap/>
            <w:hideMark/>
          </w:tcPr>
          <w:p w14:paraId="6D603ED9" w14:textId="77777777" w:rsidR="003C7BEF" w:rsidRPr="005013B2" w:rsidRDefault="003C7BEF" w:rsidP="003C7BEF">
            <w:pPr>
              <w:keepNext/>
              <w:jc w:val="center"/>
            </w:pPr>
            <w:r w:rsidRPr="005013B2">
              <w:t>42</w:t>
            </w:r>
          </w:p>
        </w:tc>
      </w:tr>
    </w:tbl>
    <w:p w14:paraId="2ECD51D5" w14:textId="0DBDB4CD" w:rsidR="00D87DD8" w:rsidRPr="003C7BEF" w:rsidRDefault="003C7BEF" w:rsidP="003C7BEF">
      <w:pPr>
        <w:pStyle w:val="Beschriftung"/>
        <w:jc w:val="center"/>
        <w:rPr>
          <w:i w:val="0"/>
          <w:iCs w:val="0"/>
          <w:color w:val="auto"/>
          <w:sz w:val="24"/>
          <w:szCs w:val="22"/>
          <w:lang w:val="de-DE"/>
        </w:rPr>
      </w:pPr>
      <w:bookmarkStart w:id="50" w:name="_Toc475303415"/>
      <w:r w:rsidRPr="003C7BEF">
        <w:rPr>
          <w:i w:val="0"/>
          <w:iCs w:val="0"/>
          <w:color w:val="auto"/>
          <w:sz w:val="24"/>
          <w:szCs w:val="22"/>
          <w:lang w:val="de-DE"/>
        </w:rPr>
        <w:t xml:space="preserve">Tabelle </w:t>
      </w:r>
      <w:r w:rsidRPr="003C7BEF">
        <w:rPr>
          <w:i w:val="0"/>
          <w:iCs w:val="0"/>
          <w:color w:val="auto"/>
          <w:sz w:val="24"/>
          <w:szCs w:val="22"/>
          <w:lang w:val="de-DE"/>
        </w:rPr>
        <w:fldChar w:fldCharType="begin"/>
      </w:r>
      <w:r w:rsidRPr="003C7BEF">
        <w:rPr>
          <w:i w:val="0"/>
          <w:iCs w:val="0"/>
          <w:color w:val="auto"/>
          <w:sz w:val="24"/>
          <w:szCs w:val="22"/>
          <w:lang w:val="de-DE"/>
        </w:rPr>
        <w:instrText xml:space="preserve"> SEQ Tabelle \* ARABIC </w:instrText>
      </w:r>
      <w:r w:rsidRPr="003C7BEF">
        <w:rPr>
          <w:i w:val="0"/>
          <w:iCs w:val="0"/>
          <w:color w:val="auto"/>
          <w:sz w:val="24"/>
          <w:szCs w:val="22"/>
          <w:lang w:val="de-DE"/>
        </w:rPr>
        <w:fldChar w:fldCharType="separate"/>
      </w:r>
      <w:r w:rsidRPr="003C7BEF">
        <w:rPr>
          <w:i w:val="0"/>
          <w:iCs w:val="0"/>
          <w:color w:val="auto"/>
          <w:sz w:val="24"/>
          <w:szCs w:val="22"/>
          <w:lang w:val="de-DE"/>
        </w:rPr>
        <w:t>3</w:t>
      </w:r>
      <w:r w:rsidRPr="003C7BEF">
        <w:rPr>
          <w:i w:val="0"/>
          <w:iCs w:val="0"/>
          <w:color w:val="auto"/>
          <w:sz w:val="24"/>
          <w:szCs w:val="22"/>
          <w:lang w:val="de-DE"/>
        </w:rPr>
        <w:fldChar w:fldCharType="end"/>
      </w:r>
      <w:r w:rsidRPr="003C7BEF">
        <w:rPr>
          <w:i w:val="0"/>
          <w:iCs w:val="0"/>
          <w:color w:val="auto"/>
          <w:sz w:val="24"/>
          <w:szCs w:val="22"/>
          <w:lang w:val="de-DE"/>
        </w:rPr>
        <w:t>: Dauer Berechnung des Durchschnittsverbrauchs</w:t>
      </w:r>
      <w:bookmarkEnd w:id="50"/>
    </w:p>
    <w:p w14:paraId="0F95ADAB" w14:textId="77777777" w:rsidR="003C7BEF" w:rsidRDefault="003C7BEF" w:rsidP="00D87DD8">
      <w:pPr>
        <w:ind w:firstLine="708"/>
        <w:rPr>
          <w:lang w:val="de-DE"/>
        </w:rPr>
      </w:pPr>
    </w:p>
    <w:p w14:paraId="4E606E07" w14:textId="77777777" w:rsidR="003C7BEF" w:rsidRDefault="003C7BEF" w:rsidP="00D87DD8">
      <w:pPr>
        <w:ind w:firstLine="708"/>
        <w:rPr>
          <w:lang w:val="de-DE"/>
        </w:rPr>
      </w:pPr>
    </w:p>
    <w:p w14:paraId="6469D663" w14:textId="77777777" w:rsidR="003C7BEF" w:rsidRDefault="003C7BEF" w:rsidP="00D87DD8">
      <w:pPr>
        <w:ind w:firstLine="708"/>
        <w:rPr>
          <w:lang w:val="de-DE"/>
        </w:rPr>
      </w:pPr>
    </w:p>
    <w:p w14:paraId="4B52779E" w14:textId="77777777" w:rsidR="003C7BEF" w:rsidRDefault="003C7BEF" w:rsidP="00D87DD8">
      <w:pPr>
        <w:ind w:firstLine="708"/>
        <w:rPr>
          <w:lang w:val="de-DE"/>
        </w:rPr>
      </w:pPr>
    </w:p>
    <w:p w14:paraId="74A82F9A" w14:textId="77777777" w:rsidR="003C7BEF" w:rsidRDefault="003C7BEF" w:rsidP="003C7BEF">
      <w:pPr>
        <w:keepNext/>
        <w:jc w:val="center"/>
      </w:pPr>
      <w:r>
        <w:rPr>
          <w:noProof/>
          <w:lang w:val="de-AT" w:eastAsia="de-AT"/>
        </w:rPr>
        <w:lastRenderedPageBreak/>
        <w:drawing>
          <wp:inline distT="0" distB="0" distL="0" distR="0" wp14:anchorId="28B268EC" wp14:editId="5F6FE798">
            <wp:extent cx="5022850" cy="2133600"/>
            <wp:effectExtent l="0" t="0" r="6350" b="0"/>
            <wp:docPr id="12" name="Diagramm 12">
              <a:extLst xmlns:a="http://schemas.openxmlformats.org/drawingml/2006/main">
                <a:ext uri="{FF2B5EF4-FFF2-40B4-BE49-F238E27FC236}">
                  <a16:creationId xmlns:a16="http://schemas.microsoft.com/office/drawing/2014/main" id="{4863F6BD-6967-4DC5-90C8-7F16129A5A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3372CFD" w14:textId="77777777" w:rsidR="003C7BEF" w:rsidRPr="003C7BEF" w:rsidRDefault="003C7BEF" w:rsidP="003C7BEF">
      <w:pPr>
        <w:pStyle w:val="Beschriftung"/>
        <w:jc w:val="center"/>
        <w:rPr>
          <w:i w:val="0"/>
          <w:iCs w:val="0"/>
          <w:color w:val="auto"/>
          <w:sz w:val="24"/>
          <w:szCs w:val="22"/>
          <w:lang w:val="de-DE"/>
        </w:rPr>
      </w:pPr>
      <w:bookmarkStart w:id="51" w:name="_Toc475872639"/>
      <w:r w:rsidRPr="003C7BEF">
        <w:rPr>
          <w:i w:val="0"/>
          <w:iCs w:val="0"/>
          <w:color w:val="auto"/>
          <w:sz w:val="24"/>
          <w:szCs w:val="22"/>
          <w:lang w:val="de-DE"/>
        </w:rPr>
        <w:t xml:space="preserve">Abbildung </w:t>
      </w:r>
      <w:r w:rsidRPr="003C7BEF">
        <w:rPr>
          <w:i w:val="0"/>
          <w:iCs w:val="0"/>
          <w:color w:val="auto"/>
          <w:sz w:val="24"/>
          <w:szCs w:val="22"/>
          <w:lang w:val="de-DE"/>
        </w:rPr>
        <w:fldChar w:fldCharType="begin"/>
      </w:r>
      <w:r w:rsidRPr="003C7BEF">
        <w:rPr>
          <w:i w:val="0"/>
          <w:iCs w:val="0"/>
          <w:color w:val="auto"/>
          <w:sz w:val="24"/>
          <w:szCs w:val="22"/>
          <w:lang w:val="de-DE"/>
        </w:rPr>
        <w:instrText xml:space="preserve"> SEQ Abbildung \* ARABIC </w:instrText>
      </w:r>
      <w:r w:rsidRPr="003C7BEF">
        <w:rPr>
          <w:i w:val="0"/>
          <w:iCs w:val="0"/>
          <w:color w:val="auto"/>
          <w:sz w:val="24"/>
          <w:szCs w:val="22"/>
          <w:lang w:val="de-DE"/>
        </w:rPr>
        <w:fldChar w:fldCharType="separate"/>
      </w:r>
      <w:r w:rsidRPr="003C7BEF">
        <w:rPr>
          <w:i w:val="0"/>
          <w:iCs w:val="0"/>
          <w:color w:val="auto"/>
          <w:sz w:val="24"/>
          <w:szCs w:val="22"/>
          <w:lang w:val="de-DE"/>
        </w:rPr>
        <w:t>6</w:t>
      </w:r>
      <w:r w:rsidRPr="003C7BEF">
        <w:rPr>
          <w:i w:val="0"/>
          <w:iCs w:val="0"/>
          <w:color w:val="auto"/>
          <w:sz w:val="24"/>
          <w:szCs w:val="22"/>
          <w:lang w:val="de-DE"/>
        </w:rPr>
        <w:fldChar w:fldCharType="end"/>
      </w:r>
      <w:r w:rsidRPr="003C7BEF">
        <w:rPr>
          <w:i w:val="0"/>
          <w:iCs w:val="0"/>
          <w:color w:val="auto"/>
          <w:sz w:val="24"/>
          <w:szCs w:val="22"/>
          <w:lang w:val="de-DE"/>
        </w:rPr>
        <w:t>: Dauer Berechnung des Durchschnittsverbrauchs</w:t>
      </w:r>
      <w:bookmarkEnd w:id="51"/>
    </w:p>
    <w:p w14:paraId="00D1E20A" w14:textId="77777777" w:rsidR="003C7BEF" w:rsidRDefault="003C7BEF" w:rsidP="003C7BEF">
      <w:pPr>
        <w:rPr>
          <w:lang w:val="de-DE"/>
        </w:rPr>
      </w:pPr>
    </w:p>
    <w:p w14:paraId="26C5E477" w14:textId="261A5412" w:rsidR="003C7BEF" w:rsidRPr="003C7BEF" w:rsidRDefault="003C7BEF" w:rsidP="003C7BEF">
      <w:pPr>
        <w:rPr>
          <w:lang w:val="de-DE"/>
        </w:rPr>
      </w:pPr>
      <w:r>
        <w:rPr>
          <w:lang w:val="de-DE"/>
        </w:rPr>
        <w:t>Abbildung 6</w:t>
      </w:r>
      <w:r w:rsidRPr="003C7BEF">
        <w:rPr>
          <w:lang w:val="de-DE"/>
        </w:rPr>
        <w:t xml:space="preserve"> zeigt, dass die auch die Dauer der Abfrage linear abhängig zur Anzahl der vorhandenen Datensätze ist.</w:t>
      </w:r>
    </w:p>
    <w:p w14:paraId="10DA7B21" w14:textId="77777777" w:rsidR="003C7BEF" w:rsidRPr="003C7BEF" w:rsidRDefault="003C7BEF" w:rsidP="003C7BEF">
      <w:pPr>
        <w:rPr>
          <w:lang w:val="de-DE"/>
        </w:rPr>
      </w:pPr>
      <w:r w:rsidRPr="003C7BEF">
        <w:rPr>
          <w:lang w:val="de-DE"/>
        </w:rPr>
        <w:t>Abschließend wurden Tag und Monat aus dem Timestamp fix in die Tabelle geschrieben und mit einem Index versehen. Dadurch konnte die Berechnungsdauer bei ~ 10 Millionen Datensätzen von 42 Sekunden auf 8 reduziert werden.</w:t>
      </w:r>
    </w:p>
    <w:p w14:paraId="0D695B30" w14:textId="77777777" w:rsidR="003C7BEF" w:rsidRPr="00D87DD8" w:rsidRDefault="003C7BEF" w:rsidP="00D87DD8">
      <w:pPr>
        <w:ind w:firstLine="708"/>
        <w:rPr>
          <w:lang w:val="de-DE"/>
        </w:rPr>
      </w:pPr>
    </w:p>
    <w:p w14:paraId="14EEF6DE" w14:textId="333C3683" w:rsidR="00D87DD8" w:rsidRPr="00D87DD8" w:rsidRDefault="00D87DD8" w:rsidP="00D87DD8">
      <w:pPr>
        <w:pStyle w:val="berschrift3"/>
        <w:numPr>
          <w:ilvl w:val="2"/>
          <w:numId w:val="1"/>
        </w:numPr>
        <w:rPr>
          <w:sz w:val="28"/>
          <w:szCs w:val="28"/>
          <w:lang w:val="de-AT"/>
        </w:rPr>
      </w:pPr>
      <w:bookmarkStart w:id="52" w:name="_Toc475303455"/>
      <w:r>
        <w:rPr>
          <w:sz w:val="28"/>
          <w:szCs w:val="28"/>
          <w:lang w:val="de-AT"/>
        </w:rPr>
        <w:t>Hadoop Datenbank</w:t>
      </w:r>
      <w:bookmarkEnd w:id="52"/>
    </w:p>
    <w:p w14:paraId="7A2A33C3" w14:textId="406481BA" w:rsidR="00D87DD8" w:rsidRDefault="00D87DD8" w:rsidP="00D87DD8">
      <w:pPr>
        <w:ind w:left="708"/>
        <w:rPr>
          <w:lang w:val="de-DE"/>
        </w:rPr>
      </w:pPr>
      <w:r w:rsidRPr="00D87DD8">
        <w:rPr>
          <w:lang w:val="de-DE"/>
        </w:rPr>
        <w:t>Erste Tests haben gezeigt, dass die Abfragen mit HIVE annähernd gleich funktionieren wie mit SQL, die Performance allerdings auf dem Testsystem schlechter ist. Aufgrund der zufriedenstellenden Ergebnisse mit SQL wurde auf ebenso detaillierte Tests verzichtet. Die Performance lässt sich durch Hinzufügen von mehreren Nodes nahezu beliebig steigern.</w:t>
      </w:r>
    </w:p>
    <w:p w14:paraId="550E3729" w14:textId="77777777" w:rsidR="00D87DD8" w:rsidRPr="00D87DD8" w:rsidRDefault="00D87DD8" w:rsidP="00D87DD8">
      <w:pPr>
        <w:rPr>
          <w:lang w:val="de-DE"/>
        </w:rPr>
      </w:pPr>
    </w:p>
    <w:p w14:paraId="4BD94018" w14:textId="73415226" w:rsidR="00D87DD8" w:rsidRDefault="00D87DD8" w:rsidP="00D87DD8">
      <w:pPr>
        <w:pStyle w:val="berschrift3"/>
        <w:numPr>
          <w:ilvl w:val="2"/>
          <w:numId w:val="1"/>
        </w:numPr>
        <w:rPr>
          <w:sz w:val="28"/>
          <w:szCs w:val="28"/>
          <w:lang w:val="de-AT"/>
        </w:rPr>
      </w:pPr>
      <w:bookmarkStart w:id="53" w:name="_Toc475303456"/>
      <w:r>
        <w:rPr>
          <w:sz w:val="28"/>
          <w:szCs w:val="28"/>
          <w:lang w:val="de-AT"/>
        </w:rPr>
        <w:t>Zusammenfassung der Datenbankanalyse</w:t>
      </w:r>
      <w:bookmarkEnd w:id="53"/>
    </w:p>
    <w:p w14:paraId="15C4F424" w14:textId="77777777" w:rsidR="00D87DD8" w:rsidRPr="00D87DD8" w:rsidRDefault="00D87DD8" w:rsidP="00D87DD8">
      <w:pPr>
        <w:pStyle w:val="Listenabsatz"/>
        <w:ind w:left="708"/>
        <w:rPr>
          <w:lang w:val="de-DE"/>
        </w:rPr>
      </w:pPr>
      <w:r w:rsidRPr="00D87DD8">
        <w:rPr>
          <w:lang w:val="de-DE"/>
        </w:rPr>
        <w:t>Beim Import der Datensätze fällt auf, dass die Anzahl der bereits vorhandenen Daten keine Auswirkung auf die Dauer des Vorgangs hat, was uns entgegenkommt.</w:t>
      </w:r>
    </w:p>
    <w:p w14:paraId="67676E3F" w14:textId="77777777" w:rsidR="00D87DD8" w:rsidRDefault="00D87DD8" w:rsidP="00D87DD8">
      <w:pPr>
        <w:pStyle w:val="Listenabsatz"/>
        <w:ind w:left="708"/>
        <w:rPr>
          <w:lang w:val="de-DE"/>
        </w:rPr>
      </w:pPr>
      <w:r w:rsidRPr="00D87DD8">
        <w:rPr>
          <w:lang w:val="de-DE"/>
        </w:rPr>
        <w:t xml:space="preserve">Die Dauer einer Berechnung des Durchschnitts nimmt proportional mit der Anzahl der Datensätze zu. Der REDD Datensatz mit niedriger Auflösung beinhaltet ungefähr 52 Millionen Datensätze. </w:t>
      </w:r>
    </w:p>
    <w:p w14:paraId="3FD6B85C" w14:textId="05FD5902" w:rsidR="00D87DD8" w:rsidRPr="00D87DD8" w:rsidRDefault="00D87DD8" w:rsidP="00D87DD8">
      <w:pPr>
        <w:pStyle w:val="Listenabsatz"/>
        <w:ind w:left="708"/>
        <w:rPr>
          <w:lang w:val="de-DE"/>
        </w:rPr>
      </w:pPr>
      <w:r w:rsidRPr="00D87DD8">
        <w:rPr>
          <w:lang w:val="de-DE"/>
        </w:rPr>
        <w:t xml:space="preserve">Hier würde die Abfrage hochgerechnet 210 Sekunden dauern. Es hat sich aber gezeigt, dass sich durch die geschickte Verwendung von Indizes, die Performance </w:t>
      </w:r>
      <w:r w:rsidRPr="00D87DD8">
        <w:rPr>
          <w:lang w:val="de-DE"/>
        </w:rPr>
        <w:lastRenderedPageBreak/>
        <w:t>des getesteten MySQL System sehr stark steigern lässt. Aus diesem Grund, und auch um die Kompatibilität zu den bestehenden Applikationen zu wahren, wird für dieses Projekt bis auf weiteres ein Relationales Datenbanksystem verwendet.</w:t>
      </w:r>
    </w:p>
    <w:p w14:paraId="634C4757" w14:textId="77777777" w:rsidR="00D87DD8" w:rsidRDefault="00D87DD8" w:rsidP="00D87DD8">
      <w:pPr>
        <w:pStyle w:val="Listenabsatz"/>
        <w:ind w:left="708"/>
        <w:rPr>
          <w:lang w:val="de-DE"/>
        </w:rPr>
      </w:pPr>
      <w:r w:rsidRPr="00D87DD8">
        <w:rPr>
          <w:lang w:val="de-DE"/>
        </w:rPr>
        <w:t xml:space="preserve">Falls sich im weiteren Verlauf des Projekts herausstellen sollte, dass eine SQL Datenbank nicht ausreichend ist, kann eine Hybrid Lösung angestrebt werden. </w:t>
      </w:r>
    </w:p>
    <w:p w14:paraId="2B6B6C80" w14:textId="0059B57E" w:rsidR="00D87DD8" w:rsidRDefault="00D87DD8" w:rsidP="00D87DD8">
      <w:pPr>
        <w:pStyle w:val="Listenabsatz"/>
        <w:ind w:left="708"/>
        <w:rPr>
          <w:lang w:val="de-DE"/>
        </w:rPr>
      </w:pPr>
      <w:r w:rsidRPr="00D87DD8">
        <w:rPr>
          <w:lang w:val="de-DE"/>
        </w:rPr>
        <w:t>Hier wäre vorstellbar, dass die ganze Meterverwaltung weiterhin in einer SQL Datenbank verbleibt, die Messdaten allerdings in Hadoop abgespeichert werden.</w:t>
      </w:r>
    </w:p>
    <w:p w14:paraId="662653BD" w14:textId="77777777" w:rsidR="00D87DD8" w:rsidRPr="00D87DD8" w:rsidRDefault="00D87DD8" w:rsidP="00D87DD8">
      <w:pPr>
        <w:pStyle w:val="Listenabsatz"/>
        <w:ind w:left="708"/>
        <w:rPr>
          <w:lang w:val="de-DE"/>
        </w:rPr>
      </w:pPr>
    </w:p>
    <w:p w14:paraId="7F8CE289" w14:textId="77777777" w:rsidR="006A3173" w:rsidRPr="006074E0" w:rsidRDefault="006A3173" w:rsidP="006A3173">
      <w:pPr>
        <w:pStyle w:val="berschrift2"/>
        <w:numPr>
          <w:ilvl w:val="1"/>
          <w:numId w:val="1"/>
        </w:numPr>
        <w:ind w:left="432"/>
        <w:jc w:val="left"/>
        <w:rPr>
          <w:sz w:val="28"/>
          <w:szCs w:val="28"/>
          <w:lang w:val="de-AT"/>
        </w:rPr>
      </w:pPr>
      <w:bookmarkStart w:id="54" w:name="_Toc475303457"/>
      <w:r>
        <w:rPr>
          <w:sz w:val="28"/>
          <w:szCs w:val="28"/>
          <w:lang w:val="de-AT"/>
        </w:rPr>
        <w:t>Analyse vorhandener Software</w:t>
      </w:r>
      <w:bookmarkEnd w:id="54"/>
    </w:p>
    <w:p w14:paraId="7AF25EF7" w14:textId="77777777" w:rsidR="002B1EB5" w:rsidRPr="00D27A20" w:rsidRDefault="002B1EB5" w:rsidP="002B1EB5">
      <w:pPr>
        <w:ind w:left="432"/>
        <w:rPr>
          <w:lang w:val="de-AT"/>
        </w:rPr>
      </w:pPr>
      <w:r>
        <w:rPr>
          <w:lang w:val="de-AT"/>
        </w:rPr>
        <w:t>Für die Analyse bereits vorhandener Software wurde folgendermaßen vorgegangen:</w:t>
      </w:r>
    </w:p>
    <w:p w14:paraId="3F3232ED" w14:textId="77777777" w:rsidR="002B1EB5" w:rsidRPr="00E350CC" w:rsidRDefault="002B1EB5" w:rsidP="002B1EB5">
      <w:pPr>
        <w:pStyle w:val="Listenabsatz"/>
        <w:numPr>
          <w:ilvl w:val="0"/>
          <w:numId w:val="20"/>
        </w:numPr>
        <w:spacing w:after="160"/>
        <w:jc w:val="left"/>
        <w:rPr>
          <w:rFonts w:ascii="CG Times (W1)" w:hAnsi="CG Times (W1)"/>
          <w:lang w:val="de-DE" w:eastAsia="de-AT"/>
        </w:rPr>
      </w:pPr>
      <w:r w:rsidRPr="00D27A20">
        <w:rPr>
          <w:rFonts w:ascii="CG Times (W1)" w:hAnsi="CG Times (W1)"/>
          <w:lang w:val="de-DE" w:eastAsia="de-AT"/>
        </w:rPr>
        <w:t xml:space="preserve">Abfragen der einzelnen Gruppen, welche Projekte verfolgt werden und welche Dokumente oder Projekte denen zur Verfügung stehen.  </w:t>
      </w:r>
    </w:p>
    <w:p w14:paraId="03D8780E" w14:textId="77777777" w:rsidR="002B1EB5" w:rsidRPr="00E350CC" w:rsidRDefault="002B1EB5" w:rsidP="002B1EB5">
      <w:pPr>
        <w:pStyle w:val="Listenabsatz"/>
        <w:numPr>
          <w:ilvl w:val="0"/>
          <w:numId w:val="20"/>
        </w:numPr>
        <w:spacing w:after="160"/>
        <w:jc w:val="left"/>
        <w:rPr>
          <w:rFonts w:ascii="CG Times (W1)" w:hAnsi="CG Times (W1)"/>
          <w:lang w:val="de-DE" w:eastAsia="de-AT"/>
        </w:rPr>
      </w:pPr>
      <w:r w:rsidRPr="00D27A20">
        <w:rPr>
          <w:rFonts w:ascii="CG Times (W1)" w:hAnsi="CG Times (W1)"/>
          <w:lang w:val="de-DE" w:eastAsia="de-AT"/>
        </w:rPr>
        <w:t xml:space="preserve">Einschätzen, ob eines dieser Programme oder Projekte verwendet werden kann. </w:t>
      </w:r>
    </w:p>
    <w:p w14:paraId="7E99E4F5" w14:textId="3A61DF85" w:rsidR="002B1EB5" w:rsidRPr="002B1EB5" w:rsidRDefault="002B1EB5" w:rsidP="002B1EB5">
      <w:pPr>
        <w:pStyle w:val="Listenabsatz"/>
        <w:numPr>
          <w:ilvl w:val="0"/>
          <w:numId w:val="20"/>
        </w:numPr>
        <w:spacing w:after="160"/>
        <w:jc w:val="left"/>
        <w:rPr>
          <w:rFonts w:ascii="CG Times (W1)" w:hAnsi="CG Times (W1)"/>
          <w:lang w:val="de-DE" w:eastAsia="de-AT"/>
        </w:rPr>
      </w:pPr>
      <w:r w:rsidRPr="00D27A20">
        <w:rPr>
          <w:rFonts w:ascii="CG Times (W1)" w:hAnsi="CG Times (W1)"/>
          <w:lang w:val="de-DE" w:eastAsia="de-AT"/>
        </w:rPr>
        <w:t xml:space="preserve">Einholung der Dokumentation und des Projektes bei Interesse an einem Projekt. </w:t>
      </w:r>
    </w:p>
    <w:p w14:paraId="70F17A6B" w14:textId="77777777" w:rsidR="002B1EB5" w:rsidRDefault="002B1EB5" w:rsidP="00D27A20">
      <w:pPr>
        <w:pStyle w:val="Listenabsatz"/>
        <w:spacing w:after="160"/>
        <w:ind w:left="432"/>
        <w:jc w:val="left"/>
        <w:rPr>
          <w:rFonts w:ascii="CG Times (W1)" w:hAnsi="CG Times (W1)"/>
          <w:lang w:val="de-DE" w:eastAsia="de-AT"/>
        </w:rPr>
      </w:pPr>
    </w:p>
    <w:p w14:paraId="017FE75D" w14:textId="77777777" w:rsid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Abfragen der einzelnen Gruppen, welche Projekte verfolgt werden und welche Dokumente oder Projekte denen zur Verfügung stehen.</w:t>
      </w:r>
    </w:p>
    <w:p w14:paraId="4EED6A59" w14:textId="77777777" w:rsidR="00D27A20" w:rsidRPr="00D27A20" w:rsidRDefault="00D27A20" w:rsidP="00D27A20">
      <w:pPr>
        <w:pStyle w:val="Listenabsatz"/>
        <w:spacing w:after="160"/>
        <w:ind w:left="432"/>
        <w:jc w:val="left"/>
        <w:rPr>
          <w:rFonts w:ascii="CG Times (W1)" w:hAnsi="CG Times (W1)"/>
          <w:lang w:val="de-DE" w:eastAsia="de-AT"/>
        </w:rPr>
      </w:pPr>
    </w:p>
    <w:p w14:paraId="22DB9468" w14:textId="77777777" w:rsidR="00D27A20" w:rsidRPr="00D27A20" w:rsidRDefault="00D27A20" w:rsidP="00D27A20">
      <w:pPr>
        <w:pStyle w:val="Listenabsatz"/>
        <w:numPr>
          <w:ilvl w:val="1"/>
          <w:numId w:val="21"/>
        </w:numPr>
        <w:spacing w:after="160"/>
        <w:jc w:val="left"/>
        <w:rPr>
          <w:rFonts w:ascii="CG Times (W1)" w:hAnsi="CG Times (W1)"/>
          <w:lang w:val="de-DE" w:eastAsia="de-AT"/>
        </w:rPr>
      </w:pPr>
      <w:r w:rsidRPr="00D27A20">
        <w:rPr>
          <w:rFonts w:ascii="CG Times (W1)" w:hAnsi="CG Times (W1)"/>
          <w:lang w:val="de-DE" w:eastAsia="de-AT"/>
        </w:rPr>
        <w:t xml:space="preserve">Eine BAC Gruppe hat ein vielversprechendes Projekt (OpenTC). Hierbei handelt es sich um eine Software, die Rollenbasiertes Zugreifen auf Dokumente zulässt. </w:t>
      </w:r>
    </w:p>
    <w:p w14:paraId="5CD92768" w14:textId="117A5EA4" w:rsidR="00D27A20" w:rsidRDefault="00D27A20" w:rsidP="00D27A20">
      <w:pPr>
        <w:pStyle w:val="Listenabsatz"/>
        <w:numPr>
          <w:ilvl w:val="1"/>
          <w:numId w:val="21"/>
        </w:numPr>
        <w:spacing w:after="160"/>
        <w:jc w:val="left"/>
        <w:rPr>
          <w:rFonts w:ascii="CG Times (W1)" w:hAnsi="CG Times (W1)"/>
          <w:lang w:eastAsia="de-AT"/>
        </w:rPr>
      </w:pPr>
      <w:r w:rsidRPr="00D27A20">
        <w:rPr>
          <w:rFonts w:ascii="CG Times (W1)" w:hAnsi="CG Times (W1)"/>
          <w:lang w:val="de-DE" w:eastAsia="de-AT"/>
        </w:rPr>
        <w:t xml:space="preserve">Eine weitere Gruppe wurde ausgeforscht, welche interessante Dokumentation hat. </w:t>
      </w:r>
      <w:r>
        <w:rPr>
          <w:rFonts w:ascii="CG Times (W1)" w:hAnsi="CG Times (W1)"/>
          <w:lang w:eastAsia="de-AT"/>
        </w:rPr>
        <w:t>(</w:t>
      </w:r>
      <w:r w:rsidR="001765F6">
        <w:rPr>
          <w:rFonts w:ascii="CG Times (W1)" w:hAnsi="CG Times (W1)"/>
          <w:lang w:eastAsia="de-AT"/>
        </w:rPr>
        <w:t>BAC 1</w:t>
      </w:r>
      <w:r w:rsidR="00D822A5" w:rsidRPr="00522AAA">
        <w:rPr>
          <w:rFonts w:cstheme="minorHAnsi"/>
          <w:lang w:val="de-DE"/>
        </w:rPr>
        <w:t xml:space="preserve"> Gruppe Oberluggauer und Co</w:t>
      </w:r>
      <w:r>
        <w:rPr>
          <w:rFonts w:ascii="CG Times (W1)" w:hAnsi="CG Times (W1)"/>
          <w:lang w:eastAsia="de-AT"/>
        </w:rPr>
        <w:t xml:space="preserve">) </w:t>
      </w:r>
      <w:r>
        <w:rPr>
          <w:rFonts w:ascii="CG Times (W1)" w:hAnsi="CG Times (W1)"/>
          <w:lang w:eastAsia="de-AT"/>
        </w:rPr>
        <w:br/>
      </w:r>
    </w:p>
    <w:p w14:paraId="11C9AD05" w14:textId="77777777" w:rsidR="00D27A20" w:rsidRP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 xml:space="preserve">Einschätzen, ob eines dieser Programme oder Projekte verwendet werden kann: </w:t>
      </w:r>
    </w:p>
    <w:p w14:paraId="00FF47BA" w14:textId="77777777" w:rsidR="00D27A20" w:rsidRPr="00D27A20" w:rsidRDefault="00D27A20" w:rsidP="00D27A20">
      <w:pPr>
        <w:pStyle w:val="Listenabsatz"/>
        <w:numPr>
          <w:ilvl w:val="1"/>
          <w:numId w:val="22"/>
        </w:numPr>
        <w:spacing w:after="160"/>
        <w:jc w:val="left"/>
        <w:rPr>
          <w:rFonts w:ascii="CG Times (W1)" w:hAnsi="CG Times (W1)"/>
          <w:lang w:val="de-DE" w:eastAsia="de-AT"/>
        </w:rPr>
      </w:pPr>
      <w:r w:rsidRPr="00D27A20">
        <w:rPr>
          <w:rFonts w:ascii="CG Times (W1)" w:hAnsi="CG Times (W1)"/>
          <w:lang w:val="de-DE" w:eastAsia="de-AT"/>
        </w:rPr>
        <w:t xml:space="preserve">Das BAC Projekt OpenTC könnte für unseren rollenbasierten Zugriff auf die Datenbank umgeschrieben werden. </w:t>
      </w:r>
    </w:p>
    <w:p w14:paraId="5C6F52CE" w14:textId="30D47852" w:rsidR="00D27A20" w:rsidRPr="00D27A20" w:rsidRDefault="00D27A20" w:rsidP="00D27A20">
      <w:pPr>
        <w:pStyle w:val="Listenabsatz"/>
        <w:numPr>
          <w:ilvl w:val="1"/>
          <w:numId w:val="22"/>
        </w:numPr>
        <w:spacing w:after="160"/>
        <w:jc w:val="left"/>
        <w:rPr>
          <w:rFonts w:ascii="CG Times (W1)" w:hAnsi="CG Times (W1)"/>
          <w:lang w:val="de-DE" w:eastAsia="de-AT"/>
        </w:rPr>
      </w:pPr>
      <w:r w:rsidRPr="00D27A20">
        <w:rPr>
          <w:rFonts w:ascii="CG Times (W1)" w:hAnsi="CG Times (W1)"/>
          <w:lang w:val="de-DE" w:eastAsia="de-AT"/>
        </w:rPr>
        <w:t>Informationen der weiteren Gruppe (</w:t>
      </w:r>
      <w:r w:rsidR="00D822A5" w:rsidRPr="00522AAA">
        <w:rPr>
          <w:rFonts w:cstheme="minorHAnsi"/>
          <w:lang w:val="de-DE"/>
        </w:rPr>
        <w:t>BAC1 Gruppe Oberluggauer und Co</w:t>
      </w:r>
      <w:r w:rsidRPr="00D27A20">
        <w:rPr>
          <w:rFonts w:ascii="CG Times (W1)" w:hAnsi="CG Times (W1)"/>
          <w:lang w:val="de-DE" w:eastAsia="de-AT"/>
        </w:rPr>
        <w:t>).</w:t>
      </w:r>
    </w:p>
    <w:p w14:paraId="35C8976F" w14:textId="77777777" w:rsidR="00D27A20" w:rsidRPr="00D27A20" w:rsidRDefault="00D27A20" w:rsidP="00D27A20">
      <w:pPr>
        <w:pStyle w:val="Listenabsatz"/>
        <w:ind w:left="1440"/>
        <w:rPr>
          <w:rFonts w:ascii="CG Times (W1)" w:hAnsi="CG Times (W1)"/>
          <w:lang w:val="de-DE" w:eastAsia="de-AT"/>
        </w:rPr>
      </w:pPr>
    </w:p>
    <w:p w14:paraId="6B664028" w14:textId="77777777" w:rsidR="00D27A20" w:rsidRP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Einholung der Dokumentation und des Projektes bei Interesse an einem Projekt:</w:t>
      </w:r>
    </w:p>
    <w:p w14:paraId="4CB83FA2" w14:textId="77777777" w:rsidR="00D27A20" w:rsidRPr="00D27A20" w:rsidRDefault="00D27A20" w:rsidP="00D27A20">
      <w:pPr>
        <w:pStyle w:val="Listenabsatz"/>
        <w:numPr>
          <w:ilvl w:val="1"/>
          <w:numId w:val="23"/>
        </w:numPr>
        <w:spacing w:after="160"/>
        <w:jc w:val="left"/>
        <w:rPr>
          <w:rFonts w:ascii="CG Times (W1)" w:hAnsi="CG Times (W1)"/>
          <w:lang w:val="de-DE" w:eastAsia="de-AT"/>
        </w:rPr>
      </w:pPr>
      <w:r w:rsidRPr="00D27A20">
        <w:rPr>
          <w:rFonts w:ascii="CG Times (W1)" w:hAnsi="CG Times (W1)"/>
          <w:lang w:val="de-DE" w:eastAsia="de-AT"/>
        </w:rPr>
        <w:lastRenderedPageBreak/>
        <w:t xml:space="preserve">Die Dokumentation sowie das ganze Projekt konnte organisiert werden für Recherche. </w:t>
      </w:r>
    </w:p>
    <w:p w14:paraId="536E027E" w14:textId="6A477CA2" w:rsidR="00D27A20" w:rsidRPr="00D822A5" w:rsidRDefault="00D27A20" w:rsidP="00D27A20">
      <w:pPr>
        <w:pStyle w:val="Listenabsatz"/>
        <w:numPr>
          <w:ilvl w:val="1"/>
          <w:numId w:val="23"/>
        </w:numPr>
        <w:spacing w:after="160"/>
        <w:jc w:val="left"/>
        <w:rPr>
          <w:rFonts w:ascii="CG Times (W1)" w:hAnsi="CG Times (W1)"/>
          <w:lang w:val="de-DE" w:eastAsia="de-AT"/>
        </w:rPr>
      </w:pPr>
      <w:r w:rsidRPr="00D27A20">
        <w:rPr>
          <w:rFonts w:ascii="CG Times (W1)" w:hAnsi="CG Times (W1)"/>
          <w:lang w:val="de-DE" w:eastAsia="de-AT"/>
        </w:rPr>
        <w:t xml:space="preserve">Die Informationen der weiteren Gruppe. </w:t>
      </w:r>
      <w:r w:rsidRPr="00D822A5">
        <w:rPr>
          <w:rFonts w:ascii="CG Times (W1)" w:hAnsi="CG Times (W1)"/>
          <w:lang w:val="de-DE" w:eastAsia="de-AT"/>
        </w:rPr>
        <w:t>(</w:t>
      </w:r>
      <w:r w:rsidR="00D822A5" w:rsidRPr="00522AAA">
        <w:rPr>
          <w:rFonts w:cstheme="minorHAnsi"/>
          <w:lang w:val="de-DE"/>
        </w:rPr>
        <w:t>BAC1 Gruppe Oberluggauer und Co</w:t>
      </w:r>
      <w:r w:rsidRPr="00D822A5">
        <w:rPr>
          <w:rFonts w:ascii="CG Times (W1)" w:hAnsi="CG Times (W1)"/>
          <w:lang w:val="de-DE" w:eastAsia="de-AT"/>
        </w:rPr>
        <w:t>)</w:t>
      </w:r>
    </w:p>
    <w:p w14:paraId="5ADB9994" w14:textId="77777777" w:rsidR="006A3173" w:rsidRDefault="006A3173" w:rsidP="006A3173">
      <w:pPr>
        <w:ind w:left="432"/>
        <w:rPr>
          <w:lang w:val="de-AT"/>
        </w:rPr>
      </w:pPr>
    </w:p>
    <w:p w14:paraId="5C2040A5" w14:textId="77777777" w:rsidR="006A3173" w:rsidRPr="006074E0" w:rsidRDefault="006A3173" w:rsidP="006A3173">
      <w:pPr>
        <w:pStyle w:val="berschrift2"/>
        <w:numPr>
          <w:ilvl w:val="1"/>
          <w:numId w:val="1"/>
        </w:numPr>
        <w:ind w:left="432"/>
        <w:jc w:val="left"/>
        <w:rPr>
          <w:sz w:val="28"/>
          <w:szCs w:val="28"/>
          <w:lang w:val="de-AT"/>
        </w:rPr>
      </w:pPr>
      <w:bookmarkStart w:id="55" w:name="_Toc475303458"/>
      <w:r>
        <w:rPr>
          <w:sz w:val="28"/>
          <w:szCs w:val="28"/>
          <w:lang w:val="de-AT"/>
        </w:rPr>
        <w:t>Rollendefinition</w:t>
      </w:r>
      <w:bookmarkEnd w:id="55"/>
    </w:p>
    <w:p w14:paraId="230C2BAB" w14:textId="77777777" w:rsidR="006A3173" w:rsidRPr="006A3173" w:rsidRDefault="006A3173" w:rsidP="006A3173">
      <w:pPr>
        <w:pStyle w:val="Listenabsatz"/>
        <w:ind w:left="432"/>
        <w:rPr>
          <w:lang w:val="de-DE"/>
        </w:rPr>
      </w:pPr>
      <w:r w:rsidRPr="006A3173">
        <w:rPr>
          <w:lang w:val="de-DE"/>
        </w:rPr>
        <w:t>Folgende Rollen wurden identifiziert und mit den im Use-Case-Diagramm angeführten Anwendungsfällen verbunden, die in Klammern angeführten Attribute geben die grundlegende Ansiedlung der Personen, die die Rollen bekleiden.</w:t>
      </w:r>
    </w:p>
    <w:p w14:paraId="24F40B8D" w14:textId="77777777" w:rsidR="006A3173" w:rsidRPr="006A3173" w:rsidRDefault="006A3173" w:rsidP="006A3173">
      <w:pPr>
        <w:pStyle w:val="Listenabsatz"/>
        <w:ind w:left="432"/>
        <w:rPr>
          <w:lang w:val="de-DE"/>
        </w:rPr>
      </w:pPr>
      <w:r w:rsidRPr="006A3173">
        <w:rPr>
          <w:lang w:val="de-DE"/>
        </w:rPr>
        <w:t xml:space="preserve">Administrator (technisch): Stammdatenwartung (Meter Anlage und abhängige Daten), </w:t>
      </w:r>
    </w:p>
    <w:p w14:paraId="416BDE30" w14:textId="77777777" w:rsidR="006A3173" w:rsidRPr="006A3173" w:rsidRDefault="006A3173" w:rsidP="006A3173">
      <w:pPr>
        <w:pStyle w:val="Listenabsatz"/>
        <w:ind w:left="432"/>
        <w:rPr>
          <w:lang w:val="de-DE"/>
        </w:rPr>
      </w:pPr>
      <w:r w:rsidRPr="006A3173">
        <w:rPr>
          <w:lang w:val="de-DE"/>
        </w:rPr>
        <w:t>Energieversorger (fachlich): jener, der den Verbraucher mit Energie versorgt.</w:t>
      </w:r>
    </w:p>
    <w:p w14:paraId="6237B998" w14:textId="77777777" w:rsidR="006A3173" w:rsidRPr="006A3173" w:rsidRDefault="006A3173" w:rsidP="006A3173">
      <w:pPr>
        <w:pStyle w:val="Listenabsatz"/>
        <w:ind w:left="432"/>
        <w:rPr>
          <w:lang w:val="de-DE"/>
        </w:rPr>
      </w:pPr>
      <w:r w:rsidRPr="006A3173">
        <w:rPr>
          <w:lang w:val="de-DE"/>
        </w:rPr>
        <w:t>Energieberater (fachlich): über die ausdrückliche Zustimmung des Eigentümers befugte Person.</w:t>
      </w:r>
    </w:p>
    <w:p w14:paraId="0ED7D41D" w14:textId="77777777" w:rsidR="006A3173" w:rsidRPr="006A3173" w:rsidRDefault="006A3173" w:rsidP="006A3173">
      <w:pPr>
        <w:pStyle w:val="Listenabsatz"/>
        <w:ind w:left="432"/>
        <w:rPr>
          <w:lang w:val="de-DE"/>
        </w:rPr>
      </w:pPr>
      <w:r w:rsidRPr="006A3173">
        <w:rPr>
          <w:lang w:val="de-DE"/>
        </w:rPr>
        <w:t xml:space="preserve">Eigentümer (fachlich): derjenige dessen Verbrauch mit dem Smartmeter gemessen wird. </w:t>
      </w:r>
    </w:p>
    <w:p w14:paraId="235EF07F" w14:textId="5D88F71E" w:rsidR="006A3173" w:rsidRPr="006A3173" w:rsidRDefault="006A3173" w:rsidP="006A3173">
      <w:pPr>
        <w:pStyle w:val="Listenabsatz"/>
        <w:ind w:left="432"/>
        <w:rPr>
          <w:lang w:val="de-DE"/>
        </w:rPr>
      </w:pPr>
      <w:r w:rsidRPr="006A3173">
        <w:rPr>
          <w:lang w:val="de-DE"/>
        </w:rPr>
        <w:t>Importeur (technisch): Meterdaten in die Datenbank importieren, das Smart Meter muss bereits im System bestehen.</w:t>
      </w:r>
    </w:p>
    <w:p w14:paraId="25A0DB00" w14:textId="77777777" w:rsidR="0090174E" w:rsidRDefault="0090174E" w:rsidP="006A3173">
      <w:pPr>
        <w:pStyle w:val="Listenabsatz"/>
        <w:ind w:left="432"/>
        <w:rPr>
          <w:lang w:val="de-DE"/>
        </w:rPr>
      </w:pPr>
    </w:p>
    <w:p w14:paraId="0C3CFCA0" w14:textId="7FA4A938" w:rsidR="006A3173" w:rsidRPr="0090174E" w:rsidRDefault="0090174E" w:rsidP="006A3173">
      <w:pPr>
        <w:pStyle w:val="Listenabsatz"/>
        <w:ind w:left="432"/>
        <w:rPr>
          <w:lang w:val="de-DE"/>
        </w:rPr>
      </w:pPr>
      <w:r w:rsidRPr="0090174E">
        <w:rPr>
          <w:noProof/>
          <w:lang w:val="de-AT" w:eastAsia="de-AT"/>
        </w:rPr>
        <mc:AlternateContent>
          <mc:Choice Requires="wps">
            <w:drawing>
              <wp:anchor distT="0" distB="0" distL="114300" distR="114300" simplePos="0" relativeHeight="251660288" behindDoc="0" locked="0" layoutInCell="1" allowOverlap="1" wp14:anchorId="6AFCB311" wp14:editId="5442985C">
                <wp:simplePos x="0" y="0"/>
                <wp:positionH relativeFrom="column">
                  <wp:posOffset>-93345</wp:posOffset>
                </wp:positionH>
                <wp:positionV relativeFrom="paragraph">
                  <wp:posOffset>2644140</wp:posOffset>
                </wp:positionV>
                <wp:extent cx="5760720" cy="302260"/>
                <wp:effectExtent l="0" t="0" r="0" b="0"/>
                <wp:wrapThrough wrapText="bothSides">
                  <wp:wrapPolygon edited="0">
                    <wp:start x="0" y="0"/>
                    <wp:lineTo x="0" y="0"/>
                    <wp:lineTo x="0" y="0"/>
                  </wp:wrapPolygon>
                </wp:wrapThrough>
                <wp:docPr id="2" name="Textfeld 2"/>
                <wp:cNvGraphicFramePr/>
                <a:graphic xmlns:a="http://schemas.openxmlformats.org/drawingml/2006/main">
                  <a:graphicData uri="http://schemas.microsoft.com/office/word/2010/wordprocessingShape">
                    <wps:wsp>
                      <wps:cNvSpPr txBox="1"/>
                      <wps:spPr>
                        <a:xfrm>
                          <a:off x="0" y="0"/>
                          <a:ext cx="5760720" cy="302260"/>
                        </a:xfrm>
                        <a:prstGeom prst="rect">
                          <a:avLst/>
                        </a:prstGeom>
                        <a:solidFill>
                          <a:prstClr val="white"/>
                        </a:solidFill>
                        <a:ln>
                          <a:noFill/>
                        </a:ln>
                        <a:effectLst/>
                      </wps:spPr>
                      <wps:txbx>
                        <w:txbxContent>
                          <w:p w14:paraId="44C2C4A2" w14:textId="76B373FF" w:rsidR="00D87DD8" w:rsidRPr="0090174E" w:rsidRDefault="00D87DD8" w:rsidP="0090174E">
                            <w:pPr>
                              <w:pStyle w:val="Beschriftung"/>
                              <w:jc w:val="center"/>
                              <w:rPr>
                                <w:i w:val="0"/>
                                <w:noProof/>
                                <w:color w:val="000000" w:themeColor="text1"/>
                                <w:sz w:val="24"/>
                                <w:szCs w:val="24"/>
                              </w:rPr>
                            </w:pPr>
                            <w:bookmarkStart w:id="56" w:name="_Toc475872640"/>
                            <w:r w:rsidRPr="0090174E">
                              <w:rPr>
                                <w:i w:val="0"/>
                                <w:color w:val="000000" w:themeColor="text1"/>
                                <w:sz w:val="24"/>
                                <w:szCs w:val="24"/>
                              </w:rPr>
                              <w:t xml:space="preserve">Abbildung </w:t>
                            </w:r>
                            <w:r w:rsidRPr="0090174E">
                              <w:rPr>
                                <w:i w:val="0"/>
                                <w:color w:val="000000" w:themeColor="text1"/>
                                <w:sz w:val="24"/>
                                <w:szCs w:val="24"/>
                              </w:rPr>
                              <w:fldChar w:fldCharType="begin"/>
                            </w:r>
                            <w:r w:rsidRPr="0090174E">
                              <w:rPr>
                                <w:i w:val="0"/>
                                <w:color w:val="000000" w:themeColor="text1"/>
                                <w:sz w:val="24"/>
                                <w:szCs w:val="24"/>
                              </w:rPr>
                              <w:instrText xml:space="preserve"> SEQ Abbildung \* ARABIC </w:instrText>
                            </w:r>
                            <w:r w:rsidRPr="0090174E">
                              <w:rPr>
                                <w:i w:val="0"/>
                                <w:color w:val="000000" w:themeColor="text1"/>
                                <w:sz w:val="24"/>
                                <w:szCs w:val="24"/>
                              </w:rPr>
                              <w:fldChar w:fldCharType="separate"/>
                            </w:r>
                            <w:r>
                              <w:rPr>
                                <w:i w:val="0"/>
                                <w:noProof/>
                                <w:color w:val="000000" w:themeColor="text1"/>
                                <w:sz w:val="24"/>
                                <w:szCs w:val="24"/>
                              </w:rPr>
                              <w:t>4</w:t>
                            </w:r>
                            <w:r w:rsidRPr="0090174E">
                              <w:rPr>
                                <w:i w:val="0"/>
                                <w:color w:val="000000" w:themeColor="text1"/>
                                <w:sz w:val="24"/>
                                <w:szCs w:val="24"/>
                              </w:rPr>
                              <w:fldChar w:fldCharType="end"/>
                            </w:r>
                            <w:r w:rsidRPr="0090174E">
                              <w:rPr>
                                <w:i w:val="0"/>
                                <w:color w:val="000000" w:themeColor="text1"/>
                                <w:sz w:val="24"/>
                                <w:szCs w:val="24"/>
                              </w:rPr>
                              <w:t>: Rollendefinition - UseCase Diagramm</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FCB311" id="_x0000_t202" coordsize="21600,21600" o:spt="202" path="m,l,21600r21600,l21600,xe">
                <v:stroke joinstyle="miter"/>
                <v:path gradientshapeok="t" o:connecttype="rect"/>
              </v:shapetype>
              <v:shape id="Textfeld 2" o:spid="_x0000_s1026" type="#_x0000_t202" style="position:absolute;left:0;text-align:left;margin-left:-7.35pt;margin-top:208.2pt;width:453.6pt;height:23.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" stroked="f">
                <v:textbox style="mso-fit-shape-to-text:t" inset="0,0,0,0">
                  <w:txbxContent>
                    <w:p w14:paraId="44C2C4A2" w14:textId="76B373FF" w:rsidR="00D87DD8" w:rsidRPr="0090174E" w:rsidRDefault="00D87DD8" w:rsidP="0090174E">
                      <w:pPr>
                        <w:pStyle w:val="Beschriftung"/>
                        <w:jc w:val="center"/>
                        <w:rPr>
                          <w:i w:val="0"/>
                          <w:noProof/>
                          <w:color w:val="000000" w:themeColor="text1"/>
                          <w:sz w:val="24"/>
                          <w:szCs w:val="24"/>
                        </w:rPr>
                      </w:pPr>
                      <w:bookmarkStart w:id="57" w:name="_Toc475872640"/>
                      <w:r w:rsidRPr="0090174E">
                        <w:rPr>
                          <w:i w:val="0"/>
                          <w:color w:val="000000" w:themeColor="text1"/>
                          <w:sz w:val="24"/>
                          <w:szCs w:val="24"/>
                        </w:rPr>
                        <w:t xml:space="preserve">Abbildung </w:t>
                      </w:r>
                      <w:r w:rsidRPr="0090174E">
                        <w:rPr>
                          <w:i w:val="0"/>
                          <w:color w:val="000000" w:themeColor="text1"/>
                          <w:sz w:val="24"/>
                          <w:szCs w:val="24"/>
                        </w:rPr>
                        <w:fldChar w:fldCharType="begin"/>
                      </w:r>
                      <w:r w:rsidRPr="0090174E">
                        <w:rPr>
                          <w:i w:val="0"/>
                          <w:color w:val="000000" w:themeColor="text1"/>
                          <w:sz w:val="24"/>
                          <w:szCs w:val="24"/>
                        </w:rPr>
                        <w:instrText xml:space="preserve"> SEQ Abbildung \* ARABIC </w:instrText>
                      </w:r>
                      <w:r w:rsidRPr="0090174E">
                        <w:rPr>
                          <w:i w:val="0"/>
                          <w:color w:val="000000" w:themeColor="text1"/>
                          <w:sz w:val="24"/>
                          <w:szCs w:val="24"/>
                        </w:rPr>
                        <w:fldChar w:fldCharType="separate"/>
                      </w:r>
                      <w:r>
                        <w:rPr>
                          <w:i w:val="0"/>
                          <w:noProof/>
                          <w:color w:val="000000" w:themeColor="text1"/>
                          <w:sz w:val="24"/>
                          <w:szCs w:val="24"/>
                        </w:rPr>
                        <w:t>4</w:t>
                      </w:r>
                      <w:r w:rsidRPr="0090174E">
                        <w:rPr>
                          <w:i w:val="0"/>
                          <w:color w:val="000000" w:themeColor="text1"/>
                          <w:sz w:val="24"/>
                          <w:szCs w:val="24"/>
                        </w:rPr>
                        <w:fldChar w:fldCharType="end"/>
                      </w:r>
                      <w:r w:rsidRPr="0090174E">
                        <w:rPr>
                          <w:i w:val="0"/>
                          <w:color w:val="000000" w:themeColor="text1"/>
                          <w:sz w:val="24"/>
                          <w:szCs w:val="24"/>
                        </w:rPr>
                        <w:t>: Rollendefinition - UseCase Diagramm</w:t>
                      </w:r>
                      <w:bookmarkEnd w:id="57"/>
                    </w:p>
                  </w:txbxContent>
                </v:textbox>
                <w10:wrap type="through"/>
              </v:shape>
            </w:pict>
          </mc:Fallback>
        </mc:AlternateContent>
      </w:r>
      <w:r w:rsidR="006A3173">
        <w:rPr>
          <w:noProof/>
          <w:lang w:val="de-AT" w:eastAsia="de-AT"/>
        </w:rPr>
        <w:drawing>
          <wp:anchor distT="0" distB="0" distL="114300" distR="114300" simplePos="0" relativeHeight="251658240" behindDoc="0" locked="0" layoutInCell="1" allowOverlap="1" wp14:anchorId="093D5BAD" wp14:editId="328B9425">
            <wp:simplePos x="0" y="0"/>
            <wp:positionH relativeFrom="margin">
              <wp:align>center</wp:align>
            </wp:positionH>
            <wp:positionV relativeFrom="paragraph">
              <wp:posOffset>0</wp:posOffset>
            </wp:positionV>
            <wp:extent cx="5760720" cy="2587176"/>
            <wp:effectExtent l="0" t="0" r="5080" b="381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UseCasesjpg.jpg"/>
                    <pic:cNvPicPr/>
                  </pic:nvPicPr>
                  <pic:blipFill>
                    <a:blip r:embed="rId22">
                      <a:extLst>
                        <a:ext uri="{28A0092B-C50C-407E-A947-70E740481C1C}">
                          <a14:useLocalDpi xmlns:a14="http://schemas.microsoft.com/office/drawing/2010/main" val="0"/>
                        </a:ext>
                      </a:extLst>
                    </a:blip>
                    <a:stretch>
                      <a:fillRect/>
                    </a:stretch>
                  </pic:blipFill>
                  <pic:spPr>
                    <a:xfrm>
                      <a:off x="0" y="0"/>
                      <a:ext cx="5760720" cy="2587176"/>
                    </a:xfrm>
                    <a:prstGeom prst="rect">
                      <a:avLst/>
                    </a:prstGeom>
                  </pic:spPr>
                </pic:pic>
              </a:graphicData>
            </a:graphic>
            <wp14:sizeRelH relativeFrom="page">
              <wp14:pctWidth>0</wp14:pctWidth>
            </wp14:sizeRelH>
            <wp14:sizeRelV relativeFrom="page">
              <wp14:pctHeight>0</wp14:pctHeight>
            </wp14:sizeRelV>
          </wp:anchor>
        </w:drawing>
      </w:r>
    </w:p>
    <w:p w14:paraId="4EC865A3" w14:textId="77777777" w:rsidR="005B3B96" w:rsidRDefault="005B3B96" w:rsidP="005B3B96">
      <w:pPr>
        <w:ind w:left="432"/>
        <w:rPr>
          <w:lang w:val="de-AT"/>
        </w:rPr>
      </w:pPr>
    </w:p>
    <w:p w14:paraId="78EFEDDC" w14:textId="77777777" w:rsidR="005B3B96" w:rsidRPr="006074E0" w:rsidRDefault="005B3B96" w:rsidP="005B3B96">
      <w:pPr>
        <w:ind w:left="432"/>
        <w:rPr>
          <w:lang w:val="de-AT"/>
        </w:rPr>
      </w:pPr>
    </w:p>
    <w:p w14:paraId="072DDCC3" w14:textId="77777777" w:rsidR="005B3B96" w:rsidRPr="006074E0" w:rsidRDefault="005B3B96" w:rsidP="005B3B96">
      <w:pPr>
        <w:keepNext/>
        <w:ind w:left="432"/>
        <w:jc w:val="left"/>
        <w:rPr>
          <w:lang w:val="de-AT"/>
        </w:rPr>
        <w:sectPr w:rsidR="005B3B96" w:rsidRPr="006074E0" w:rsidSect="00322644">
          <w:headerReference w:type="default" r:id="rId23"/>
          <w:type w:val="continuous"/>
          <w:pgSz w:w="11906" w:h="16838" w:code="9"/>
          <w:pgMar w:top="1418" w:right="1418" w:bottom="1134" w:left="1418" w:header="851" w:footer="709" w:gutter="284"/>
          <w:cols w:space="708"/>
          <w:docGrid w:linePitch="360"/>
        </w:sectPr>
      </w:pPr>
      <w:r w:rsidRPr="006074E0">
        <w:rPr>
          <w:lang w:val="de-AT"/>
        </w:rPr>
        <w:br w:type="page"/>
      </w:r>
    </w:p>
    <w:p w14:paraId="0CB993D7" w14:textId="53721E8B" w:rsidR="006F1D72" w:rsidRDefault="00C51BAB" w:rsidP="0070136C">
      <w:pPr>
        <w:pStyle w:val="berschrift1"/>
        <w:numPr>
          <w:ilvl w:val="0"/>
          <w:numId w:val="1"/>
        </w:numPr>
        <w:rPr>
          <w:lang w:val="de-AT"/>
        </w:rPr>
      </w:pPr>
      <w:bookmarkStart w:id="58" w:name="_Toc475303459"/>
      <w:r>
        <w:rPr>
          <w:lang w:val="de-AT"/>
        </w:rPr>
        <w:lastRenderedPageBreak/>
        <w:t>Weitere Schritte</w:t>
      </w:r>
      <w:bookmarkEnd w:id="58"/>
      <w:r w:rsidR="006F1D72" w:rsidRPr="006074E0">
        <w:rPr>
          <w:lang w:val="de-AT"/>
        </w:rPr>
        <w:t xml:space="preserve"> </w:t>
      </w:r>
    </w:p>
    <w:p w14:paraId="08238903" w14:textId="77777777" w:rsidR="005C6843" w:rsidRPr="005C6843" w:rsidRDefault="005C6843" w:rsidP="00C51BAB">
      <w:pPr>
        <w:ind w:left="432"/>
        <w:rPr>
          <w:lang w:val="de-AT"/>
        </w:rPr>
      </w:pPr>
    </w:p>
    <w:p w14:paraId="55CCADE3" w14:textId="77777777" w:rsidR="00D30261" w:rsidRPr="00F409D9" w:rsidRDefault="00D30261" w:rsidP="006074E0">
      <w:pPr>
        <w:keepNext/>
        <w:ind w:left="432"/>
        <w:jc w:val="left"/>
        <w:rPr>
          <w:lang w:val="en-US"/>
        </w:rPr>
        <w:sectPr w:rsidR="00D30261" w:rsidRPr="00F409D9" w:rsidSect="00322644">
          <w:headerReference w:type="default" r:id="rId24"/>
          <w:type w:val="continuous"/>
          <w:pgSz w:w="11906" w:h="16838" w:code="9"/>
          <w:pgMar w:top="1418" w:right="1418" w:bottom="1134" w:left="1418" w:header="851" w:footer="709" w:gutter="284"/>
          <w:cols w:space="708"/>
          <w:docGrid w:linePitch="360"/>
        </w:sectPr>
      </w:pPr>
      <w:r w:rsidRPr="00F409D9">
        <w:rPr>
          <w:lang w:val="en-US"/>
        </w:rPr>
        <w:br w:type="page"/>
      </w:r>
    </w:p>
    <w:bookmarkStart w:id="59" w:name="_Toc448390559" w:displacedByCustomXml="next"/>
    <w:bookmarkStart w:id="60" w:name="_Toc475303460" w:displacedByCustomXml="next"/>
    <w:sdt>
      <w:sdtPr>
        <w:rPr>
          <w:rFonts w:eastAsia="Calibri" w:cs="Times New Roman"/>
          <w:b w:val="0"/>
          <w:bCs w:val="0"/>
          <w:sz w:val="24"/>
          <w:szCs w:val="22"/>
          <w:lang w:val="de-AT"/>
        </w:rPr>
        <w:id w:val="-1593076219"/>
        <w:docPartObj>
          <w:docPartGallery w:val="Bibliographies"/>
          <w:docPartUnique/>
        </w:docPartObj>
      </w:sdtPr>
      <w:sdtEndPr/>
      <w:sdtContent>
        <w:bookmarkEnd w:id="59" w:displacedByCustomXml="prev"/>
        <w:p w14:paraId="69AB8B8A" w14:textId="1246BFB7" w:rsidR="00847E6E" w:rsidRPr="006074E0" w:rsidRDefault="00A47113" w:rsidP="0070136C">
          <w:pPr>
            <w:pStyle w:val="berschrift1"/>
            <w:rPr>
              <w:lang w:val="de-AT"/>
            </w:rPr>
          </w:pPr>
          <w:r w:rsidRPr="006074E0">
            <w:rPr>
              <w:lang w:val="de-AT"/>
            </w:rPr>
            <w:t>Literaturverzeichnis</w:t>
          </w:r>
          <w:bookmarkEnd w:id="60"/>
        </w:p>
        <w:sdt>
          <w:sdtPr>
            <w:rPr>
              <w:lang w:val="de-AT"/>
            </w:rPr>
            <w:id w:val="111145805"/>
            <w:bibliography/>
          </w:sdtPr>
          <w:sdtEndPr/>
          <w:sdtContent>
            <w:p w14:paraId="48AE5800" w14:textId="77777777" w:rsidR="00D822A5" w:rsidRDefault="00847E6E" w:rsidP="00E35863">
              <w:pPr>
                <w:ind w:left="432"/>
                <w:rPr>
                  <w:rFonts w:asciiTheme="minorHAnsi" w:eastAsiaTheme="minorHAnsi" w:hAnsiTheme="minorHAnsi" w:cstheme="minorBidi"/>
                  <w:noProof/>
                  <w:sz w:val="22"/>
                  <w:lang w:val="de-AT"/>
                </w:rPr>
              </w:pPr>
              <w:r w:rsidRPr="006074E0">
                <w:rPr>
                  <w:lang w:val="de-AT"/>
                </w:rPr>
                <w:fldChar w:fldCharType="begin"/>
              </w:r>
              <w:r w:rsidRPr="00E35863">
                <w:rPr>
                  <w:lang w:val="en-US"/>
                </w:rPr>
                <w:instrText>BIBLIOGRAPHY</w:instrText>
              </w:r>
              <w:r w:rsidRPr="006074E0">
                <w:rPr>
                  <w:lang w:val="de-AT"/>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8"/>
                <w:gridCol w:w="8218"/>
              </w:tblGrid>
              <w:tr w:rsidR="00D822A5" w14:paraId="3C9FCC29" w14:textId="77777777" w:rsidTr="00D822A5">
                <w:trPr>
                  <w:divId w:val="202063844"/>
                  <w:tblCellSpacing w:w="15" w:type="dxa"/>
                </w:trPr>
                <w:tc>
                  <w:tcPr>
                    <w:tcW w:w="298" w:type="pct"/>
                    <w:hideMark/>
                  </w:tcPr>
                  <w:p w14:paraId="20A79ACE" w14:textId="77777777" w:rsidR="00D822A5" w:rsidRDefault="00D822A5">
                    <w:pPr>
                      <w:pStyle w:val="Literaturverzeichnis"/>
                      <w:rPr>
                        <w:noProof/>
                        <w:szCs w:val="24"/>
                        <w:lang w:val="de-AT"/>
                      </w:rPr>
                    </w:pPr>
                    <w:r>
                      <w:rPr>
                        <w:noProof/>
                        <w:lang w:val="de-AT"/>
                      </w:rPr>
                      <w:t xml:space="preserve">[1] </w:t>
                    </w:r>
                  </w:p>
                </w:tc>
                <w:tc>
                  <w:tcPr>
                    <w:tcW w:w="4651" w:type="pct"/>
                    <w:hideMark/>
                  </w:tcPr>
                  <w:p w14:paraId="61321D87" w14:textId="77777777" w:rsidR="00D822A5" w:rsidRDefault="00D822A5">
                    <w:pPr>
                      <w:pStyle w:val="Literaturverzeichnis"/>
                      <w:rPr>
                        <w:noProof/>
                        <w:lang w:val="de-AT"/>
                      </w:rPr>
                    </w:pPr>
                    <w:r>
                      <w:rPr>
                        <w:noProof/>
                        <w:lang w:val="de-AT"/>
                      </w:rPr>
                      <w:t xml:space="preserve">D. E. P. u. d. R. d. E. Union, „Richtlinie 2009/72/EG des Europäischen Parlaments und des Rates vom 13. </w:t>
                    </w:r>
                    <w:r w:rsidRPr="00D822A5">
                      <w:rPr>
                        <w:noProof/>
                        <w:lang w:val="en-US"/>
                      </w:rPr>
                      <w:t xml:space="preserve">Juli 2009,“ 13 Juli 2009. [Online]. Available: http: //publications.europa.eu/resource/celex/32009R0713. </w:t>
                    </w:r>
                    <w:r>
                      <w:rPr>
                        <w:noProof/>
                        <w:lang w:val="de-AT"/>
                      </w:rPr>
                      <w:t>[Zugriff am 19 Februar 2017].</w:t>
                    </w:r>
                  </w:p>
                  <w:p w14:paraId="58EAA3EE" w14:textId="77777777" w:rsidR="00D822A5" w:rsidRPr="00D822A5" w:rsidRDefault="00D822A5" w:rsidP="00D822A5">
                    <w:pPr>
                      <w:rPr>
                        <w:lang w:val="de-AT"/>
                      </w:rPr>
                    </w:pPr>
                  </w:p>
                </w:tc>
              </w:tr>
              <w:tr w:rsidR="00D822A5" w14:paraId="322989BA" w14:textId="77777777" w:rsidTr="00D822A5">
                <w:trPr>
                  <w:divId w:val="202063844"/>
                  <w:tblCellSpacing w:w="15" w:type="dxa"/>
                </w:trPr>
                <w:tc>
                  <w:tcPr>
                    <w:tcW w:w="298" w:type="pct"/>
                    <w:hideMark/>
                  </w:tcPr>
                  <w:p w14:paraId="59680D8C" w14:textId="77777777" w:rsidR="00D822A5" w:rsidRDefault="00D822A5">
                    <w:pPr>
                      <w:pStyle w:val="Literaturverzeichnis"/>
                      <w:rPr>
                        <w:noProof/>
                        <w:lang w:val="de-AT"/>
                      </w:rPr>
                    </w:pPr>
                    <w:r>
                      <w:rPr>
                        <w:noProof/>
                        <w:lang w:val="de-AT"/>
                      </w:rPr>
                      <w:t xml:space="preserve">[2] </w:t>
                    </w:r>
                  </w:p>
                </w:tc>
                <w:tc>
                  <w:tcPr>
                    <w:tcW w:w="4651" w:type="pct"/>
                    <w:hideMark/>
                  </w:tcPr>
                  <w:p w14:paraId="16384F6E" w14:textId="77777777" w:rsidR="00D822A5" w:rsidRDefault="00D822A5">
                    <w:pPr>
                      <w:pStyle w:val="Literaturverzeichnis"/>
                      <w:rPr>
                        <w:noProof/>
                        <w:lang w:val="en-US"/>
                      </w:rPr>
                    </w:pPr>
                    <w:r w:rsidRPr="00D822A5">
                      <w:rPr>
                        <w:noProof/>
                        <w:lang w:val="en-US"/>
                      </w:rPr>
                      <w:t xml:space="preserve">D. Craemer, K. a. Deconinck und Geert, „Analysis of state-of-the-art smart metering communication standards,“ in </w:t>
                    </w:r>
                    <w:r w:rsidRPr="00D822A5">
                      <w:rPr>
                        <w:i/>
                        <w:iCs/>
                        <w:noProof/>
                        <w:lang w:val="en-US"/>
                      </w:rPr>
                      <w:t>Proceedings of the 5th young researchers symposium</w:t>
                    </w:r>
                    <w:r w:rsidRPr="00D822A5">
                      <w:rPr>
                        <w:noProof/>
                        <w:lang w:val="en-US"/>
                      </w:rPr>
                      <w:t xml:space="preserve">, 2010. </w:t>
                    </w:r>
                  </w:p>
                  <w:p w14:paraId="07DC86BC" w14:textId="77777777" w:rsidR="00D822A5" w:rsidRPr="00D822A5" w:rsidRDefault="00D822A5" w:rsidP="00D822A5">
                    <w:pPr>
                      <w:rPr>
                        <w:lang w:val="en-US"/>
                      </w:rPr>
                    </w:pPr>
                  </w:p>
                </w:tc>
              </w:tr>
              <w:tr w:rsidR="00D822A5" w14:paraId="37D8C598" w14:textId="77777777" w:rsidTr="00D822A5">
                <w:trPr>
                  <w:divId w:val="202063844"/>
                  <w:tblCellSpacing w:w="15" w:type="dxa"/>
                </w:trPr>
                <w:tc>
                  <w:tcPr>
                    <w:tcW w:w="298" w:type="pct"/>
                    <w:hideMark/>
                  </w:tcPr>
                  <w:p w14:paraId="7E957D95" w14:textId="77777777" w:rsidR="00D822A5" w:rsidRDefault="00D822A5">
                    <w:pPr>
                      <w:pStyle w:val="Literaturverzeichnis"/>
                      <w:rPr>
                        <w:noProof/>
                        <w:lang w:val="de-AT"/>
                      </w:rPr>
                    </w:pPr>
                    <w:r>
                      <w:rPr>
                        <w:noProof/>
                        <w:lang w:val="de-AT"/>
                      </w:rPr>
                      <w:t xml:space="preserve">[3] </w:t>
                    </w:r>
                  </w:p>
                </w:tc>
                <w:tc>
                  <w:tcPr>
                    <w:tcW w:w="4651" w:type="pct"/>
                    <w:hideMark/>
                  </w:tcPr>
                  <w:p w14:paraId="5C133B93" w14:textId="77777777" w:rsidR="00D822A5" w:rsidRDefault="00D822A5">
                    <w:pPr>
                      <w:pStyle w:val="Literaturverzeichnis"/>
                      <w:rPr>
                        <w:noProof/>
                        <w:lang w:val="de-AT"/>
                      </w:rPr>
                    </w:pPr>
                    <w:r>
                      <w:rPr>
                        <w:noProof/>
                        <w:lang w:val="de-AT"/>
                      </w:rPr>
                      <w:t xml:space="preserve">B. f. S. i. d. IT, „BSI TR-03109 Technische Vorgaben für intelligente Messsysteme und deren sicherer Betrieb,“ 18 März 2013. </w:t>
                    </w:r>
                    <w:r w:rsidRPr="00D822A5">
                      <w:rPr>
                        <w:noProof/>
                        <w:lang w:val="en-US"/>
                      </w:rPr>
                      <w:t xml:space="preserve">[Online]. Available: https://www.bsi.bund.de/SharedDocs/Downloads/DE/BSI/Publikationen/TechnischeRichtlinien/TR03109/TR-03109-1_Anlage_Feinspezifikation_Drahtgebundene_LMN-Schnittstelle_Teilb.pdf?__blob=publicationFile. </w:t>
                    </w:r>
                    <w:r>
                      <w:rPr>
                        <w:noProof/>
                        <w:lang w:val="de-AT"/>
                      </w:rPr>
                      <w:t>[Zugriff am 19 Februar 2017].</w:t>
                    </w:r>
                  </w:p>
                  <w:p w14:paraId="47FFB53D" w14:textId="77777777" w:rsidR="00D822A5" w:rsidRPr="00D822A5" w:rsidRDefault="00D822A5" w:rsidP="00D822A5">
                    <w:pPr>
                      <w:rPr>
                        <w:lang w:val="de-AT"/>
                      </w:rPr>
                    </w:pPr>
                  </w:p>
                </w:tc>
              </w:tr>
              <w:tr w:rsidR="00D822A5" w:rsidRPr="000D1956" w14:paraId="51DC8871" w14:textId="77777777" w:rsidTr="00D822A5">
                <w:trPr>
                  <w:divId w:val="202063844"/>
                  <w:tblCellSpacing w:w="15" w:type="dxa"/>
                </w:trPr>
                <w:tc>
                  <w:tcPr>
                    <w:tcW w:w="298" w:type="pct"/>
                    <w:hideMark/>
                  </w:tcPr>
                  <w:p w14:paraId="1221294B" w14:textId="77777777" w:rsidR="00D822A5" w:rsidRDefault="00D822A5">
                    <w:pPr>
                      <w:pStyle w:val="Literaturverzeichnis"/>
                      <w:rPr>
                        <w:noProof/>
                        <w:lang w:val="de-AT"/>
                      </w:rPr>
                    </w:pPr>
                    <w:r>
                      <w:rPr>
                        <w:noProof/>
                        <w:lang w:val="de-AT"/>
                      </w:rPr>
                      <w:t xml:space="preserve">[4] </w:t>
                    </w:r>
                  </w:p>
                </w:tc>
                <w:tc>
                  <w:tcPr>
                    <w:tcW w:w="4651" w:type="pct"/>
                    <w:hideMark/>
                  </w:tcPr>
                  <w:p w14:paraId="37F0F28A" w14:textId="77777777" w:rsidR="00D822A5" w:rsidRDefault="00D822A5">
                    <w:pPr>
                      <w:pStyle w:val="Literaturverzeichnis"/>
                      <w:rPr>
                        <w:noProof/>
                        <w:lang w:val="de-AT"/>
                      </w:rPr>
                    </w:pPr>
                    <w:r>
                      <w:rPr>
                        <w:i/>
                        <w:iCs/>
                        <w:noProof/>
                        <w:lang w:val="de-AT"/>
                      </w:rPr>
                      <w:t xml:space="preserve">IT-Grundschutz-Profil für Open-Source-Software (GSProOSS), </w:t>
                    </w:r>
                    <w:r>
                      <w:rPr>
                        <w:noProof/>
                        <w:lang w:val="de-AT"/>
                      </w:rPr>
                      <w:t>2010.</w:t>
                    </w:r>
                  </w:p>
                  <w:p w14:paraId="1D39EA41" w14:textId="77777777" w:rsidR="00D822A5" w:rsidRPr="00D822A5" w:rsidRDefault="00D822A5" w:rsidP="00D822A5">
                    <w:pPr>
                      <w:rPr>
                        <w:lang w:val="de-AT"/>
                      </w:rPr>
                    </w:pPr>
                  </w:p>
                </w:tc>
              </w:tr>
              <w:tr w:rsidR="00D822A5" w14:paraId="454FBCD6" w14:textId="77777777" w:rsidTr="00D822A5">
                <w:trPr>
                  <w:divId w:val="202063844"/>
                  <w:tblCellSpacing w:w="15" w:type="dxa"/>
                </w:trPr>
                <w:tc>
                  <w:tcPr>
                    <w:tcW w:w="298" w:type="pct"/>
                    <w:hideMark/>
                  </w:tcPr>
                  <w:p w14:paraId="146B462C" w14:textId="77777777" w:rsidR="00D822A5" w:rsidRDefault="00D822A5">
                    <w:pPr>
                      <w:pStyle w:val="Literaturverzeichnis"/>
                      <w:rPr>
                        <w:noProof/>
                        <w:lang w:val="de-AT"/>
                      </w:rPr>
                    </w:pPr>
                    <w:r>
                      <w:rPr>
                        <w:noProof/>
                        <w:lang w:val="de-AT"/>
                      </w:rPr>
                      <w:t xml:space="preserve">[5] </w:t>
                    </w:r>
                  </w:p>
                </w:tc>
                <w:tc>
                  <w:tcPr>
                    <w:tcW w:w="4651" w:type="pct"/>
                    <w:hideMark/>
                  </w:tcPr>
                  <w:p w14:paraId="665442FB" w14:textId="77777777" w:rsidR="00D822A5" w:rsidRDefault="00D822A5">
                    <w:pPr>
                      <w:pStyle w:val="Literaturverzeichnis"/>
                      <w:rPr>
                        <w:noProof/>
                        <w:lang w:val="de-AT"/>
                      </w:rPr>
                    </w:pPr>
                    <w:r w:rsidRPr="00D822A5">
                      <w:rPr>
                        <w:noProof/>
                        <w:lang w:val="en-US"/>
                      </w:rPr>
                      <w:t xml:space="preserve">Oracle, „Guide to Scaling Web Databases with MySQL Cluster,“ 1970 Januar 01. [Online]. Available: https://www.mysql.de/why-mysql/white-papers/guide-to-scaling-web-databases-with-mysql-cluster/. </w:t>
                    </w:r>
                    <w:r>
                      <w:rPr>
                        <w:noProof/>
                        <w:lang w:val="de-AT"/>
                      </w:rPr>
                      <w:t>[Zugriff am 19 Februar 2017].</w:t>
                    </w:r>
                  </w:p>
                  <w:p w14:paraId="726FC7C5" w14:textId="77777777" w:rsidR="00D822A5" w:rsidRPr="00D822A5" w:rsidRDefault="00D822A5" w:rsidP="00D822A5">
                    <w:pPr>
                      <w:rPr>
                        <w:lang w:val="de-AT"/>
                      </w:rPr>
                    </w:pPr>
                  </w:p>
                </w:tc>
              </w:tr>
              <w:tr w:rsidR="00D822A5" w:rsidRPr="000D1956" w14:paraId="5B304B67" w14:textId="77777777" w:rsidTr="00D822A5">
                <w:trPr>
                  <w:divId w:val="202063844"/>
                  <w:tblCellSpacing w:w="15" w:type="dxa"/>
                </w:trPr>
                <w:tc>
                  <w:tcPr>
                    <w:tcW w:w="298" w:type="pct"/>
                    <w:hideMark/>
                  </w:tcPr>
                  <w:p w14:paraId="1F0C49B7" w14:textId="77777777" w:rsidR="00D822A5" w:rsidRDefault="00D822A5">
                    <w:pPr>
                      <w:pStyle w:val="Literaturverzeichnis"/>
                      <w:rPr>
                        <w:noProof/>
                        <w:lang w:val="de-AT"/>
                      </w:rPr>
                    </w:pPr>
                    <w:r>
                      <w:rPr>
                        <w:noProof/>
                        <w:lang w:val="de-AT"/>
                      </w:rPr>
                      <w:t xml:space="preserve">[6] </w:t>
                    </w:r>
                  </w:p>
                </w:tc>
                <w:tc>
                  <w:tcPr>
                    <w:tcW w:w="4651" w:type="pct"/>
                    <w:hideMark/>
                  </w:tcPr>
                  <w:p w14:paraId="3574C181" w14:textId="77777777" w:rsidR="00D822A5" w:rsidRDefault="00D822A5">
                    <w:pPr>
                      <w:pStyle w:val="Literaturverzeichnis"/>
                      <w:rPr>
                        <w:noProof/>
                        <w:lang w:val="de-AT"/>
                      </w:rPr>
                    </w:pPr>
                    <w:r>
                      <w:rPr>
                        <w:noProof/>
                        <w:lang w:val="de-AT"/>
                      </w:rPr>
                      <w:t>O. energie, „Smart Metering Use-Cases,“ 14 Dezember 2015. [Online]. Available: http://oesterreichsenergie.at/branche/stromnetze/smart-meter-use-cases.html?file=files/oesterreichsenergie.at/Downloads%20Netze/Smart%20Meter/Oesterreich%20Use%20Cases%20Smart%20Metering_14122015_Version_1-1.pdf. [Zugriff am 19 Februar 2017].</w:t>
                    </w:r>
                  </w:p>
                </w:tc>
              </w:tr>
              <w:tr w:rsidR="00D822A5" w:rsidRPr="000D1956" w14:paraId="216E154F" w14:textId="77777777" w:rsidTr="00D822A5">
                <w:trPr>
                  <w:divId w:val="202063844"/>
                  <w:tblCellSpacing w:w="15" w:type="dxa"/>
                </w:trPr>
                <w:tc>
                  <w:tcPr>
                    <w:tcW w:w="298" w:type="pct"/>
                    <w:hideMark/>
                  </w:tcPr>
                  <w:p w14:paraId="66C98A94" w14:textId="77777777" w:rsidR="00D822A5" w:rsidRDefault="00D822A5">
                    <w:pPr>
                      <w:pStyle w:val="Literaturverzeichnis"/>
                      <w:rPr>
                        <w:noProof/>
                        <w:lang w:val="de-AT"/>
                      </w:rPr>
                    </w:pPr>
                    <w:r>
                      <w:rPr>
                        <w:noProof/>
                        <w:lang w:val="de-AT"/>
                      </w:rPr>
                      <w:lastRenderedPageBreak/>
                      <w:t xml:space="preserve">[7] </w:t>
                    </w:r>
                  </w:p>
                </w:tc>
                <w:tc>
                  <w:tcPr>
                    <w:tcW w:w="4651" w:type="pct"/>
                    <w:hideMark/>
                  </w:tcPr>
                  <w:p w14:paraId="4FD83669" w14:textId="77777777" w:rsidR="00D822A5" w:rsidRDefault="00D822A5">
                    <w:pPr>
                      <w:pStyle w:val="Literaturverzeichnis"/>
                      <w:rPr>
                        <w:noProof/>
                        <w:lang w:val="de-AT"/>
                      </w:rPr>
                    </w:pPr>
                    <w:r>
                      <w:rPr>
                        <w:noProof/>
                        <w:lang w:val="de-AT"/>
                      </w:rPr>
                      <w:t>O. energie, „Lastenheft Smart Meter,“ 01 Juli 2013. [Online]. Available: http://oesterreichsenergie.at/branche/stromnetze/lastenheft-smart-meter.html?file=files/oesterreichsenergie.at/Downloads%20Netze/Smart%20Meter/Lastenheft_SmartMeter_1_0.pdf. [Zugriff am 19 Februar 2017].</w:t>
                    </w:r>
                  </w:p>
                  <w:p w14:paraId="5CD639A3" w14:textId="77777777" w:rsidR="00D822A5" w:rsidRPr="00D822A5" w:rsidRDefault="00D822A5" w:rsidP="00D822A5">
                    <w:pPr>
                      <w:rPr>
                        <w:lang w:val="de-AT"/>
                      </w:rPr>
                    </w:pPr>
                  </w:p>
                </w:tc>
              </w:tr>
              <w:tr w:rsidR="00D822A5" w:rsidRPr="000D1956" w14:paraId="293DAC35" w14:textId="77777777" w:rsidTr="00D822A5">
                <w:trPr>
                  <w:divId w:val="202063844"/>
                  <w:tblCellSpacing w:w="15" w:type="dxa"/>
                </w:trPr>
                <w:tc>
                  <w:tcPr>
                    <w:tcW w:w="298" w:type="pct"/>
                    <w:hideMark/>
                  </w:tcPr>
                  <w:p w14:paraId="17342B2E" w14:textId="77777777" w:rsidR="00D822A5" w:rsidRDefault="00D822A5">
                    <w:pPr>
                      <w:pStyle w:val="Literaturverzeichnis"/>
                      <w:rPr>
                        <w:noProof/>
                        <w:lang w:val="de-AT"/>
                      </w:rPr>
                    </w:pPr>
                    <w:r>
                      <w:rPr>
                        <w:noProof/>
                        <w:lang w:val="de-AT"/>
                      </w:rPr>
                      <w:t xml:space="preserve">[8] </w:t>
                    </w:r>
                  </w:p>
                </w:tc>
                <w:tc>
                  <w:tcPr>
                    <w:tcW w:w="4651" w:type="pct"/>
                    <w:hideMark/>
                  </w:tcPr>
                  <w:p w14:paraId="45130B76" w14:textId="77777777" w:rsidR="00D822A5" w:rsidRDefault="00D822A5">
                    <w:pPr>
                      <w:pStyle w:val="Literaturverzeichnis"/>
                      <w:rPr>
                        <w:noProof/>
                        <w:lang w:val="de-AT"/>
                      </w:rPr>
                    </w:pPr>
                    <w:r w:rsidRPr="00D822A5">
                      <w:rPr>
                        <w:noProof/>
                        <w:lang w:val="en-US"/>
                      </w:rPr>
                      <w:t xml:space="preserve">ETSI, „Open Smart Grid Protocol (OSGP),“ 01 Januar 2012. </w:t>
                    </w:r>
                    <w:r>
                      <w:rPr>
                        <w:noProof/>
                        <w:lang w:val="de-AT"/>
                      </w:rPr>
                      <w:t>[Online]. Available: http://www.etsi.org/deliver/etsi_gs/OSG/001_099/001/01.01.01_60/gs_osg001v010101p.pdf. [Zugriff am 19 Februar 2017].</w:t>
                    </w:r>
                  </w:p>
                  <w:p w14:paraId="47692F05" w14:textId="77777777" w:rsidR="00D822A5" w:rsidRPr="00D822A5" w:rsidRDefault="00D822A5" w:rsidP="00D822A5">
                    <w:pPr>
                      <w:rPr>
                        <w:lang w:val="de-AT"/>
                      </w:rPr>
                    </w:pPr>
                  </w:p>
                </w:tc>
              </w:tr>
              <w:tr w:rsidR="00D822A5" w14:paraId="6DF2F9AA" w14:textId="77777777" w:rsidTr="00D822A5">
                <w:trPr>
                  <w:divId w:val="202063844"/>
                  <w:tblCellSpacing w:w="15" w:type="dxa"/>
                </w:trPr>
                <w:tc>
                  <w:tcPr>
                    <w:tcW w:w="298" w:type="pct"/>
                    <w:hideMark/>
                  </w:tcPr>
                  <w:p w14:paraId="3E043B7B" w14:textId="77777777" w:rsidR="00D822A5" w:rsidRDefault="00D822A5">
                    <w:pPr>
                      <w:pStyle w:val="Literaturverzeichnis"/>
                      <w:rPr>
                        <w:noProof/>
                        <w:lang w:val="de-AT"/>
                      </w:rPr>
                    </w:pPr>
                    <w:r>
                      <w:rPr>
                        <w:noProof/>
                        <w:lang w:val="de-AT"/>
                      </w:rPr>
                      <w:t xml:space="preserve">[9] </w:t>
                    </w:r>
                  </w:p>
                </w:tc>
                <w:tc>
                  <w:tcPr>
                    <w:tcW w:w="4651" w:type="pct"/>
                    <w:hideMark/>
                  </w:tcPr>
                  <w:p w14:paraId="7486FA01" w14:textId="77777777" w:rsidR="00D822A5" w:rsidRDefault="00D822A5">
                    <w:pPr>
                      <w:pStyle w:val="Literaturverzeichnis"/>
                      <w:rPr>
                        <w:noProof/>
                        <w:lang w:val="en-US"/>
                      </w:rPr>
                    </w:pPr>
                    <w:r w:rsidRPr="00D822A5">
                      <w:rPr>
                        <w:noProof/>
                        <w:lang w:val="en-US"/>
                      </w:rPr>
                      <w:t xml:space="preserve">F. Francesco, „Data Management System for Energy Analytics and its Application to Forecasting,“ in </w:t>
                    </w:r>
                    <w:r w:rsidRPr="00D822A5">
                      <w:rPr>
                        <w:i/>
                        <w:iCs/>
                        <w:noProof/>
                        <w:lang w:val="en-US"/>
                      </w:rPr>
                      <w:t>EDBT/ICDT Workshops</w:t>
                    </w:r>
                    <w:r w:rsidRPr="00D822A5">
                      <w:rPr>
                        <w:noProof/>
                        <w:lang w:val="en-US"/>
                      </w:rPr>
                      <w:t xml:space="preserve">, Bordeaux, 2016. </w:t>
                    </w:r>
                  </w:p>
                  <w:p w14:paraId="436AA970" w14:textId="77777777" w:rsidR="00D822A5" w:rsidRPr="00D822A5" w:rsidRDefault="00D822A5" w:rsidP="00D822A5">
                    <w:pPr>
                      <w:rPr>
                        <w:lang w:val="en-US"/>
                      </w:rPr>
                    </w:pPr>
                  </w:p>
                </w:tc>
              </w:tr>
              <w:tr w:rsidR="00D822A5" w14:paraId="7FEFC398" w14:textId="77777777" w:rsidTr="00D822A5">
                <w:trPr>
                  <w:divId w:val="202063844"/>
                  <w:tblCellSpacing w:w="15" w:type="dxa"/>
                </w:trPr>
                <w:tc>
                  <w:tcPr>
                    <w:tcW w:w="298" w:type="pct"/>
                    <w:hideMark/>
                  </w:tcPr>
                  <w:p w14:paraId="1D60CFA4" w14:textId="77777777" w:rsidR="00D822A5" w:rsidRDefault="00D822A5">
                    <w:pPr>
                      <w:pStyle w:val="Literaturverzeichnis"/>
                      <w:rPr>
                        <w:noProof/>
                        <w:lang w:val="de-AT"/>
                      </w:rPr>
                    </w:pPr>
                    <w:r>
                      <w:rPr>
                        <w:noProof/>
                        <w:lang w:val="de-AT"/>
                      </w:rPr>
                      <w:t xml:space="preserve">[10] </w:t>
                    </w:r>
                  </w:p>
                </w:tc>
                <w:tc>
                  <w:tcPr>
                    <w:tcW w:w="4651" w:type="pct"/>
                    <w:hideMark/>
                  </w:tcPr>
                  <w:p w14:paraId="5A8D8C55" w14:textId="77777777" w:rsidR="00D822A5" w:rsidRDefault="00D822A5">
                    <w:pPr>
                      <w:pStyle w:val="Literaturverzeichnis"/>
                      <w:rPr>
                        <w:noProof/>
                        <w:lang w:val="en-US"/>
                      </w:rPr>
                    </w:pPr>
                    <w:r w:rsidRPr="00D822A5">
                      <w:rPr>
                        <w:noProof/>
                        <w:lang w:val="en-US"/>
                      </w:rPr>
                      <w:t xml:space="preserve">S. W. M. Lisovich, „Privacy concerns in upcoming residental and commercial demand-response systems,“ in </w:t>
                    </w:r>
                    <w:r w:rsidRPr="00D822A5">
                      <w:rPr>
                        <w:i/>
                        <w:iCs/>
                        <w:noProof/>
                        <w:lang w:val="en-US"/>
                      </w:rPr>
                      <w:t>Proc. of the Clemson University Power Systems Converence</w:t>
                    </w:r>
                    <w:r w:rsidRPr="00D822A5">
                      <w:rPr>
                        <w:noProof/>
                        <w:lang w:val="en-US"/>
                      </w:rPr>
                      <w:t xml:space="preserve">, Clemson, SC, 2008. </w:t>
                    </w:r>
                  </w:p>
                  <w:p w14:paraId="260A9B2D" w14:textId="77777777" w:rsidR="00D822A5" w:rsidRPr="00D822A5" w:rsidRDefault="00D822A5" w:rsidP="00D822A5">
                    <w:pPr>
                      <w:rPr>
                        <w:lang w:val="en-US"/>
                      </w:rPr>
                    </w:pPr>
                  </w:p>
                </w:tc>
              </w:tr>
              <w:tr w:rsidR="00D822A5" w14:paraId="70744F17" w14:textId="77777777" w:rsidTr="00D822A5">
                <w:trPr>
                  <w:divId w:val="202063844"/>
                  <w:tblCellSpacing w:w="15" w:type="dxa"/>
                </w:trPr>
                <w:tc>
                  <w:tcPr>
                    <w:tcW w:w="298" w:type="pct"/>
                    <w:hideMark/>
                  </w:tcPr>
                  <w:p w14:paraId="2C2F8B8A" w14:textId="77777777" w:rsidR="00D822A5" w:rsidRDefault="00D822A5">
                    <w:pPr>
                      <w:pStyle w:val="Literaturverzeichnis"/>
                      <w:rPr>
                        <w:noProof/>
                        <w:lang w:val="de-AT"/>
                      </w:rPr>
                    </w:pPr>
                    <w:r>
                      <w:rPr>
                        <w:noProof/>
                        <w:lang w:val="de-AT"/>
                      </w:rPr>
                      <w:t xml:space="preserve">[11] </w:t>
                    </w:r>
                  </w:p>
                </w:tc>
                <w:tc>
                  <w:tcPr>
                    <w:tcW w:w="4651" w:type="pct"/>
                    <w:hideMark/>
                  </w:tcPr>
                  <w:p w14:paraId="0ABF02C5" w14:textId="77777777" w:rsidR="00D822A5" w:rsidRDefault="00D822A5">
                    <w:pPr>
                      <w:pStyle w:val="Literaturverzeichnis"/>
                      <w:rPr>
                        <w:noProof/>
                        <w:lang w:val="de-AT"/>
                      </w:rPr>
                    </w:pPr>
                    <w:r>
                      <w:rPr>
                        <w:noProof/>
                        <w:lang w:val="de-AT"/>
                      </w:rPr>
                      <w:t xml:space="preserve">E. P. u. Rat, „Energieeffizenz und Energiedienstleistungen und zur Aufhebung der Richtlinie 93/76/EWG des Rates,“ 05 April 2006. </w:t>
                    </w:r>
                    <w:r w:rsidRPr="00D822A5">
                      <w:rPr>
                        <w:noProof/>
                        <w:lang w:val="en-US"/>
                      </w:rPr>
                      <w:t xml:space="preserve">[Online]. Available: eur-lex.europa.eu/legal-content/DE/ALL/?uri=CELEX%3A32006L0032. </w:t>
                    </w:r>
                    <w:r>
                      <w:rPr>
                        <w:noProof/>
                        <w:lang w:val="de-AT"/>
                      </w:rPr>
                      <w:t>[Zugriff am 19 Februar 2017].</w:t>
                    </w:r>
                  </w:p>
                  <w:p w14:paraId="37090792" w14:textId="77777777" w:rsidR="00D822A5" w:rsidRPr="00D822A5" w:rsidRDefault="00D822A5" w:rsidP="00D822A5">
                    <w:pPr>
                      <w:rPr>
                        <w:lang w:val="de-AT"/>
                      </w:rPr>
                    </w:pPr>
                  </w:p>
                </w:tc>
              </w:tr>
              <w:tr w:rsidR="00D822A5" w14:paraId="192AC9CF" w14:textId="77777777" w:rsidTr="00D822A5">
                <w:trPr>
                  <w:divId w:val="202063844"/>
                  <w:tblCellSpacing w:w="15" w:type="dxa"/>
                </w:trPr>
                <w:tc>
                  <w:tcPr>
                    <w:tcW w:w="298" w:type="pct"/>
                    <w:hideMark/>
                  </w:tcPr>
                  <w:p w14:paraId="390B2A81" w14:textId="77777777" w:rsidR="00D822A5" w:rsidRDefault="00D822A5">
                    <w:pPr>
                      <w:pStyle w:val="Literaturverzeichnis"/>
                      <w:rPr>
                        <w:noProof/>
                        <w:lang w:val="de-AT"/>
                      </w:rPr>
                    </w:pPr>
                    <w:r>
                      <w:rPr>
                        <w:noProof/>
                        <w:lang w:val="de-AT"/>
                      </w:rPr>
                      <w:t xml:space="preserve">[12] </w:t>
                    </w:r>
                  </w:p>
                </w:tc>
                <w:tc>
                  <w:tcPr>
                    <w:tcW w:w="4651" w:type="pct"/>
                    <w:hideMark/>
                  </w:tcPr>
                  <w:p w14:paraId="7C6A6828" w14:textId="77777777" w:rsidR="00D822A5" w:rsidRPr="00D822A5" w:rsidRDefault="00D822A5">
                    <w:pPr>
                      <w:pStyle w:val="Literaturverzeichnis"/>
                      <w:rPr>
                        <w:noProof/>
                        <w:lang w:val="en-US"/>
                      </w:rPr>
                    </w:pPr>
                    <w:r w:rsidRPr="00D822A5">
                      <w:rPr>
                        <w:noProof/>
                        <w:lang w:val="en-US"/>
                      </w:rPr>
                      <w:t xml:space="preserve">P. J. G. P. S. Bonnet, „Towards sensor database systems,“ in </w:t>
                    </w:r>
                    <w:r w:rsidRPr="00D822A5">
                      <w:rPr>
                        <w:i/>
                        <w:iCs/>
                        <w:noProof/>
                        <w:lang w:val="en-US"/>
                      </w:rPr>
                      <w:t>International Converence on Mobile Data Management</w:t>
                    </w:r>
                    <w:r w:rsidRPr="00D822A5">
                      <w:rPr>
                        <w:noProof/>
                        <w:lang w:val="en-US"/>
                      </w:rPr>
                      <w:t xml:space="preserve">, Berlin, 2001. </w:t>
                    </w:r>
                  </w:p>
                </w:tc>
              </w:tr>
            </w:tbl>
            <w:p w14:paraId="198CC6AB" w14:textId="77777777" w:rsidR="00D822A5" w:rsidRDefault="00D822A5">
              <w:pPr>
                <w:divId w:val="202063844"/>
                <w:rPr>
                  <w:rFonts w:eastAsia="Times New Roman"/>
                  <w:noProof/>
                </w:rPr>
              </w:pPr>
            </w:p>
            <w:p w14:paraId="1D4A0F84" w14:textId="77777777" w:rsidR="005B3B96" w:rsidRPr="006074E0" w:rsidRDefault="00847E6E" w:rsidP="00E35863">
              <w:pPr>
                <w:ind w:left="432"/>
                <w:rPr>
                  <w:lang w:val="de-AT"/>
                </w:rPr>
              </w:pPr>
              <w:r w:rsidRPr="006074E0">
                <w:rPr>
                  <w:b/>
                  <w:bCs/>
                  <w:lang w:val="de-AT"/>
                </w:rPr>
                <w:fldChar w:fldCharType="end"/>
              </w:r>
            </w:p>
          </w:sdtContent>
        </w:sdt>
      </w:sdtContent>
    </w:sdt>
    <w:p w14:paraId="3667B550" w14:textId="77777777" w:rsidR="005B3B96" w:rsidRPr="006074E0" w:rsidRDefault="005B3B96" w:rsidP="005B3B96">
      <w:pPr>
        <w:keepNext/>
        <w:ind w:left="432"/>
        <w:jc w:val="left"/>
        <w:rPr>
          <w:lang w:val="de-AT"/>
        </w:rPr>
        <w:sectPr w:rsidR="005B3B96" w:rsidRPr="006074E0" w:rsidSect="005B3B96">
          <w:headerReference w:type="default" r:id="rId25"/>
          <w:pgSz w:w="11906" w:h="16838" w:code="9"/>
          <w:pgMar w:top="1418" w:right="1418" w:bottom="1134" w:left="1418" w:header="851" w:footer="709" w:gutter="284"/>
          <w:cols w:space="708"/>
          <w:docGrid w:linePitch="360"/>
        </w:sectPr>
      </w:pPr>
      <w:r w:rsidRPr="006074E0">
        <w:rPr>
          <w:lang w:val="de-AT"/>
        </w:rPr>
        <w:br w:type="page"/>
      </w:r>
    </w:p>
    <w:p w14:paraId="55CCADFE" w14:textId="75881CA4" w:rsidR="00D30261" w:rsidRPr="006074E0" w:rsidRDefault="00A47113" w:rsidP="0070136C">
      <w:pPr>
        <w:pStyle w:val="berschrift1"/>
        <w:rPr>
          <w:lang w:val="de-AT"/>
        </w:rPr>
      </w:pPr>
      <w:bookmarkStart w:id="61" w:name="_Toc475303461"/>
      <w:r w:rsidRPr="006074E0">
        <w:rPr>
          <w:lang w:val="de-AT"/>
        </w:rPr>
        <w:lastRenderedPageBreak/>
        <w:t>Anhang</w:t>
      </w:r>
      <w:bookmarkEnd w:id="61"/>
    </w:p>
    <w:p w14:paraId="55CCAE00" w14:textId="2C1E40F6" w:rsidR="00D30261" w:rsidRDefault="00AF19E8" w:rsidP="00AB0E0B">
      <w:pPr>
        <w:pStyle w:val="berschrift2"/>
        <w:ind w:left="432"/>
        <w:rPr>
          <w:sz w:val="28"/>
          <w:szCs w:val="28"/>
          <w:lang w:val="de-AT"/>
        </w:rPr>
      </w:pPr>
      <w:bookmarkStart w:id="62" w:name="_Toc475303462"/>
      <w:r>
        <w:rPr>
          <w:sz w:val="28"/>
          <w:szCs w:val="28"/>
          <w:lang w:val="de-AT"/>
        </w:rPr>
        <w:t>SQL Messungen</w:t>
      </w:r>
      <w:bookmarkEnd w:id="62"/>
    </w:p>
    <w:tbl>
      <w:tblPr>
        <w:tblW w:w="7800" w:type="dxa"/>
        <w:tblCellMar>
          <w:left w:w="70" w:type="dxa"/>
          <w:right w:w="70" w:type="dxa"/>
        </w:tblCellMar>
        <w:tblLook w:val="04A0" w:firstRow="1" w:lastRow="0" w:firstColumn="1" w:lastColumn="0" w:noHBand="0" w:noVBand="1"/>
      </w:tblPr>
      <w:tblGrid>
        <w:gridCol w:w="1300"/>
        <w:gridCol w:w="1560"/>
        <w:gridCol w:w="1560"/>
        <w:gridCol w:w="780"/>
        <w:gridCol w:w="1300"/>
        <w:gridCol w:w="1300"/>
      </w:tblGrid>
      <w:tr w:rsidR="00AF19E8" w:rsidRPr="00AF19E8" w14:paraId="6CDCDC4D" w14:textId="77777777" w:rsidTr="00AF19E8">
        <w:trPr>
          <w:trHeight w:val="300"/>
        </w:trPr>
        <w:tc>
          <w:tcPr>
            <w:tcW w:w="1300" w:type="dxa"/>
            <w:tcBorders>
              <w:top w:val="nil"/>
              <w:left w:val="nil"/>
              <w:bottom w:val="nil"/>
              <w:right w:val="nil"/>
            </w:tcBorders>
            <w:shd w:val="clear" w:color="auto" w:fill="auto"/>
            <w:noWrap/>
            <w:vAlign w:val="bottom"/>
            <w:hideMark/>
          </w:tcPr>
          <w:p w14:paraId="4C47FDA9"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Messung</w:t>
            </w:r>
          </w:p>
        </w:tc>
        <w:tc>
          <w:tcPr>
            <w:tcW w:w="1560" w:type="dxa"/>
            <w:tcBorders>
              <w:top w:val="nil"/>
              <w:left w:val="nil"/>
              <w:bottom w:val="nil"/>
              <w:right w:val="nil"/>
            </w:tcBorders>
            <w:shd w:val="clear" w:color="auto" w:fill="auto"/>
            <w:noWrap/>
            <w:vAlign w:val="bottom"/>
            <w:hideMark/>
          </w:tcPr>
          <w:p w14:paraId="00DB14F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Anzahl Zeilen</w:t>
            </w:r>
          </w:p>
        </w:tc>
        <w:tc>
          <w:tcPr>
            <w:tcW w:w="1560" w:type="dxa"/>
            <w:tcBorders>
              <w:top w:val="nil"/>
              <w:left w:val="nil"/>
              <w:bottom w:val="nil"/>
              <w:right w:val="nil"/>
            </w:tcBorders>
            <w:shd w:val="clear" w:color="auto" w:fill="auto"/>
            <w:noWrap/>
            <w:vAlign w:val="bottom"/>
            <w:hideMark/>
          </w:tcPr>
          <w:p w14:paraId="6FBFEFA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Affected</w:t>
            </w:r>
          </w:p>
        </w:tc>
        <w:tc>
          <w:tcPr>
            <w:tcW w:w="780" w:type="dxa"/>
            <w:tcBorders>
              <w:top w:val="nil"/>
              <w:left w:val="nil"/>
              <w:bottom w:val="nil"/>
              <w:right w:val="nil"/>
            </w:tcBorders>
            <w:shd w:val="clear" w:color="auto" w:fill="auto"/>
            <w:noWrap/>
            <w:vAlign w:val="bottom"/>
            <w:hideMark/>
          </w:tcPr>
          <w:p w14:paraId="315A45D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w:t>
            </w:r>
          </w:p>
        </w:tc>
        <w:tc>
          <w:tcPr>
            <w:tcW w:w="1300" w:type="dxa"/>
            <w:tcBorders>
              <w:top w:val="nil"/>
              <w:left w:val="nil"/>
              <w:bottom w:val="nil"/>
              <w:right w:val="nil"/>
            </w:tcBorders>
            <w:shd w:val="clear" w:color="auto" w:fill="auto"/>
            <w:noWrap/>
            <w:vAlign w:val="bottom"/>
            <w:hideMark/>
          </w:tcPr>
          <w:p w14:paraId="6F3642D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DauerNoIdx</w:t>
            </w:r>
          </w:p>
        </w:tc>
        <w:tc>
          <w:tcPr>
            <w:tcW w:w="1300" w:type="dxa"/>
            <w:tcBorders>
              <w:top w:val="nil"/>
              <w:left w:val="nil"/>
              <w:bottom w:val="nil"/>
              <w:right w:val="nil"/>
            </w:tcBorders>
            <w:shd w:val="clear" w:color="auto" w:fill="auto"/>
            <w:noWrap/>
            <w:vAlign w:val="bottom"/>
            <w:hideMark/>
          </w:tcPr>
          <w:p w14:paraId="0FAFF87F"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Dauer Idx</w:t>
            </w:r>
          </w:p>
        </w:tc>
      </w:tr>
      <w:tr w:rsidR="00AF19E8" w:rsidRPr="00AF19E8" w14:paraId="7B62B48B" w14:textId="77777777" w:rsidTr="00AF19E8">
        <w:trPr>
          <w:trHeight w:val="300"/>
        </w:trPr>
        <w:tc>
          <w:tcPr>
            <w:tcW w:w="1300" w:type="dxa"/>
            <w:tcBorders>
              <w:top w:val="nil"/>
              <w:left w:val="nil"/>
              <w:bottom w:val="nil"/>
              <w:right w:val="nil"/>
            </w:tcBorders>
            <w:shd w:val="clear" w:color="auto" w:fill="auto"/>
            <w:noWrap/>
            <w:vAlign w:val="bottom"/>
            <w:hideMark/>
          </w:tcPr>
          <w:p w14:paraId="6FFC70B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w:t>
            </w:r>
          </w:p>
        </w:tc>
        <w:tc>
          <w:tcPr>
            <w:tcW w:w="1560" w:type="dxa"/>
            <w:tcBorders>
              <w:top w:val="nil"/>
              <w:left w:val="nil"/>
              <w:bottom w:val="nil"/>
              <w:right w:val="nil"/>
            </w:tcBorders>
            <w:shd w:val="clear" w:color="auto" w:fill="auto"/>
            <w:noWrap/>
            <w:vAlign w:val="bottom"/>
            <w:hideMark/>
          </w:tcPr>
          <w:p w14:paraId="427C979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40D11D0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31528755"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61E84C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1,172</w:t>
            </w:r>
          </w:p>
        </w:tc>
        <w:tc>
          <w:tcPr>
            <w:tcW w:w="1300" w:type="dxa"/>
            <w:tcBorders>
              <w:top w:val="nil"/>
              <w:left w:val="nil"/>
              <w:bottom w:val="nil"/>
              <w:right w:val="nil"/>
            </w:tcBorders>
            <w:shd w:val="clear" w:color="auto" w:fill="auto"/>
            <w:noWrap/>
            <w:vAlign w:val="bottom"/>
            <w:hideMark/>
          </w:tcPr>
          <w:p w14:paraId="1BD9537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1,218</w:t>
            </w:r>
          </w:p>
        </w:tc>
      </w:tr>
      <w:tr w:rsidR="00AF19E8" w:rsidRPr="00AF19E8" w14:paraId="4F62C1D3" w14:textId="77777777" w:rsidTr="00AF19E8">
        <w:trPr>
          <w:trHeight w:val="300"/>
        </w:trPr>
        <w:tc>
          <w:tcPr>
            <w:tcW w:w="1300" w:type="dxa"/>
            <w:tcBorders>
              <w:top w:val="nil"/>
              <w:left w:val="nil"/>
              <w:bottom w:val="nil"/>
              <w:right w:val="nil"/>
            </w:tcBorders>
            <w:shd w:val="clear" w:color="auto" w:fill="auto"/>
            <w:noWrap/>
            <w:vAlign w:val="bottom"/>
            <w:hideMark/>
          </w:tcPr>
          <w:p w14:paraId="14B535E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w:t>
            </w:r>
          </w:p>
        </w:tc>
        <w:tc>
          <w:tcPr>
            <w:tcW w:w="1560" w:type="dxa"/>
            <w:tcBorders>
              <w:top w:val="nil"/>
              <w:left w:val="nil"/>
              <w:bottom w:val="nil"/>
              <w:right w:val="nil"/>
            </w:tcBorders>
            <w:shd w:val="clear" w:color="auto" w:fill="auto"/>
            <w:noWrap/>
            <w:vAlign w:val="bottom"/>
            <w:hideMark/>
          </w:tcPr>
          <w:p w14:paraId="06E2A1A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3F5FAA3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54116B60"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B511D9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1,297</w:t>
            </w:r>
          </w:p>
        </w:tc>
        <w:tc>
          <w:tcPr>
            <w:tcW w:w="1300" w:type="dxa"/>
            <w:tcBorders>
              <w:top w:val="nil"/>
              <w:left w:val="nil"/>
              <w:bottom w:val="nil"/>
              <w:right w:val="nil"/>
            </w:tcBorders>
            <w:shd w:val="clear" w:color="auto" w:fill="auto"/>
            <w:noWrap/>
            <w:vAlign w:val="bottom"/>
            <w:hideMark/>
          </w:tcPr>
          <w:p w14:paraId="31E8E9E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1,235</w:t>
            </w:r>
          </w:p>
        </w:tc>
      </w:tr>
      <w:tr w:rsidR="00AF19E8" w:rsidRPr="00AF19E8" w14:paraId="06C17CEC" w14:textId="77777777" w:rsidTr="00AF19E8">
        <w:trPr>
          <w:trHeight w:val="300"/>
        </w:trPr>
        <w:tc>
          <w:tcPr>
            <w:tcW w:w="1300" w:type="dxa"/>
            <w:tcBorders>
              <w:top w:val="nil"/>
              <w:left w:val="nil"/>
              <w:bottom w:val="nil"/>
              <w:right w:val="nil"/>
            </w:tcBorders>
            <w:shd w:val="clear" w:color="auto" w:fill="auto"/>
            <w:noWrap/>
            <w:vAlign w:val="bottom"/>
            <w:hideMark/>
          </w:tcPr>
          <w:p w14:paraId="1AB2933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w:t>
            </w:r>
          </w:p>
        </w:tc>
        <w:tc>
          <w:tcPr>
            <w:tcW w:w="1560" w:type="dxa"/>
            <w:tcBorders>
              <w:top w:val="nil"/>
              <w:left w:val="nil"/>
              <w:bottom w:val="nil"/>
              <w:right w:val="nil"/>
            </w:tcBorders>
            <w:shd w:val="clear" w:color="auto" w:fill="auto"/>
            <w:noWrap/>
            <w:vAlign w:val="bottom"/>
            <w:hideMark/>
          </w:tcPr>
          <w:p w14:paraId="4FC7985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372B8A1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1C5D30FB"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E2CCF7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1,25</w:t>
            </w:r>
          </w:p>
        </w:tc>
        <w:tc>
          <w:tcPr>
            <w:tcW w:w="1300" w:type="dxa"/>
            <w:tcBorders>
              <w:top w:val="nil"/>
              <w:left w:val="nil"/>
              <w:bottom w:val="nil"/>
              <w:right w:val="nil"/>
            </w:tcBorders>
            <w:shd w:val="clear" w:color="auto" w:fill="auto"/>
            <w:noWrap/>
            <w:vAlign w:val="bottom"/>
            <w:hideMark/>
          </w:tcPr>
          <w:p w14:paraId="58210B7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1,312</w:t>
            </w:r>
          </w:p>
        </w:tc>
      </w:tr>
      <w:tr w:rsidR="00AF19E8" w:rsidRPr="00AF19E8" w14:paraId="3F5FE554" w14:textId="77777777" w:rsidTr="00AF19E8">
        <w:trPr>
          <w:trHeight w:val="300"/>
        </w:trPr>
        <w:tc>
          <w:tcPr>
            <w:tcW w:w="1300" w:type="dxa"/>
            <w:tcBorders>
              <w:top w:val="nil"/>
              <w:left w:val="nil"/>
              <w:bottom w:val="nil"/>
              <w:right w:val="nil"/>
            </w:tcBorders>
            <w:shd w:val="clear" w:color="auto" w:fill="auto"/>
            <w:noWrap/>
            <w:vAlign w:val="bottom"/>
            <w:hideMark/>
          </w:tcPr>
          <w:p w14:paraId="47E20F0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w:t>
            </w:r>
          </w:p>
        </w:tc>
        <w:tc>
          <w:tcPr>
            <w:tcW w:w="1560" w:type="dxa"/>
            <w:tcBorders>
              <w:top w:val="nil"/>
              <w:left w:val="nil"/>
              <w:bottom w:val="nil"/>
              <w:right w:val="nil"/>
            </w:tcBorders>
            <w:shd w:val="clear" w:color="auto" w:fill="auto"/>
            <w:noWrap/>
            <w:vAlign w:val="bottom"/>
            <w:hideMark/>
          </w:tcPr>
          <w:p w14:paraId="46682AB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253C2CF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1094C756"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6AFE10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1,266</w:t>
            </w:r>
          </w:p>
        </w:tc>
        <w:tc>
          <w:tcPr>
            <w:tcW w:w="1300" w:type="dxa"/>
            <w:tcBorders>
              <w:top w:val="nil"/>
              <w:left w:val="nil"/>
              <w:bottom w:val="nil"/>
              <w:right w:val="nil"/>
            </w:tcBorders>
            <w:shd w:val="clear" w:color="auto" w:fill="auto"/>
            <w:noWrap/>
            <w:vAlign w:val="bottom"/>
            <w:hideMark/>
          </w:tcPr>
          <w:p w14:paraId="145942A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1,265</w:t>
            </w:r>
          </w:p>
        </w:tc>
      </w:tr>
      <w:tr w:rsidR="00AF19E8" w:rsidRPr="00AF19E8" w14:paraId="02357B1E" w14:textId="77777777" w:rsidTr="00AF19E8">
        <w:trPr>
          <w:trHeight w:val="300"/>
        </w:trPr>
        <w:tc>
          <w:tcPr>
            <w:tcW w:w="1300" w:type="dxa"/>
            <w:tcBorders>
              <w:top w:val="nil"/>
              <w:left w:val="nil"/>
              <w:bottom w:val="nil"/>
              <w:right w:val="nil"/>
            </w:tcBorders>
            <w:shd w:val="clear" w:color="auto" w:fill="auto"/>
            <w:noWrap/>
            <w:vAlign w:val="bottom"/>
            <w:hideMark/>
          </w:tcPr>
          <w:p w14:paraId="5CED925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w:t>
            </w:r>
          </w:p>
        </w:tc>
        <w:tc>
          <w:tcPr>
            <w:tcW w:w="1560" w:type="dxa"/>
            <w:tcBorders>
              <w:top w:val="nil"/>
              <w:left w:val="nil"/>
              <w:bottom w:val="nil"/>
              <w:right w:val="nil"/>
            </w:tcBorders>
            <w:shd w:val="clear" w:color="auto" w:fill="auto"/>
            <w:noWrap/>
            <w:vAlign w:val="bottom"/>
            <w:hideMark/>
          </w:tcPr>
          <w:p w14:paraId="21150B9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3F6AB2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7B42D1D2"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4D7865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52,203</w:t>
            </w:r>
          </w:p>
        </w:tc>
        <w:tc>
          <w:tcPr>
            <w:tcW w:w="1300" w:type="dxa"/>
            <w:tcBorders>
              <w:top w:val="nil"/>
              <w:left w:val="nil"/>
              <w:bottom w:val="nil"/>
              <w:right w:val="nil"/>
            </w:tcBorders>
            <w:shd w:val="clear" w:color="auto" w:fill="auto"/>
            <w:noWrap/>
            <w:vAlign w:val="bottom"/>
            <w:hideMark/>
          </w:tcPr>
          <w:p w14:paraId="1ECEE50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188</w:t>
            </w:r>
          </w:p>
        </w:tc>
      </w:tr>
      <w:tr w:rsidR="00AF19E8" w:rsidRPr="00AF19E8" w14:paraId="097D4DC9" w14:textId="77777777" w:rsidTr="00AF19E8">
        <w:trPr>
          <w:trHeight w:val="300"/>
        </w:trPr>
        <w:tc>
          <w:tcPr>
            <w:tcW w:w="1300" w:type="dxa"/>
            <w:tcBorders>
              <w:top w:val="nil"/>
              <w:left w:val="nil"/>
              <w:bottom w:val="nil"/>
              <w:right w:val="nil"/>
            </w:tcBorders>
            <w:shd w:val="clear" w:color="auto" w:fill="auto"/>
            <w:noWrap/>
            <w:vAlign w:val="bottom"/>
            <w:hideMark/>
          </w:tcPr>
          <w:p w14:paraId="58C0D02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6</w:t>
            </w:r>
          </w:p>
        </w:tc>
        <w:tc>
          <w:tcPr>
            <w:tcW w:w="1560" w:type="dxa"/>
            <w:tcBorders>
              <w:top w:val="nil"/>
              <w:left w:val="nil"/>
              <w:bottom w:val="nil"/>
              <w:right w:val="nil"/>
            </w:tcBorders>
            <w:shd w:val="clear" w:color="auto" w:fill="auto"/>
            <w:noWrap/>
            <w:vAlign w:val="bottom"/>
            <w:hideMark/>
          </w:tcPr>
          <w:p w14:paraId="77FDCF4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5F06556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11070C4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566F2B6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32,86</w:t>
            </w:r>
          </w:p>
        </w:tc>
        <w:tc>
          <w:tcPr>
            <w:tcW w:w="1300" w:type="dxa"/>
            <w:tcBorders>
              <w:top w:val="nil"/>
              <w:left w:val="nil"/>
              <w:bottom w:val="nil"/>
              <w:right w:val="nil"/>
            </w:tcBorders>
            <w:shd w:val="clear" w:color="auto" w:fill="auto"/>
            <w:noWrap/>
            <w:vAlign w:val="bottom"/>
            <w:hideMark/>
          </w:tcPr>
          <w:p w14:paraId="01E000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420</w:t>
            </w:r>
          </w:p>
        </w:tc>
      </w:tr>
      <w:tr w:rsidR="00AF19E8" w:rsidRPr="00AF19E8" w14:paraId="76B4EA62" w14:textId="77777777" w:rsidTr="00AF19E8">
        <w:trPr>
          <w:trHeight w:val="300"/>
        </w:trPr>
        <w:tc>
          <w:tcPr>
            <w:tcW w:w="1300" w:type="dxa"/>
            <w:tcBorders>
              <w:top w:val="nil"/>
              <w:left w:val="nil"/>
              <w:bottom w:val="nil"/>
              <w:right w:val="nil"/>
            </w:tcBorders>
            <w:shd w:val="clear" w:color="auto" w:fill="auto"/>
            <w:noWrap/>
            <w:vAlign w:val="bottom"/>
            <w:hideMark/>
          </w:tcPr>
          <w:p w14:paraId="271DD8F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w:t>
            </w:r>
          </w:p>
        </w:tc>
        <w:tc>
          <w:tcPr>
            <w:tcW w:w="1560" w:type="dxa"/>
            <w:tcBorders>
              <w:top w:val="nil"/>
              <w:left w:val="nil"/>
              <w:bottom w:val="nil"/>
              <w:right w:val="nil"/>
            </w:tcBorders>
            <w:shd w:val="clear" w:color="auto" w:fill="auto"/>
            <w:noWrap/>
            <w:vAlign w:val="bottom"/>
            <w:hideMark/>
          </w:tcPr>
          <w:p w14:paraId="3F1A18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672BA73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10BB5CC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7EE3DA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4,265</w:t>
            </w:r>
          </w:p>
        </w:tc>
        <w:tc>
          <w:tcPr>
            <w:tcW w:w="1300" w:type="dxa"/>
            <w:tcBorders>
              <w:top w:val="nil"/>
              <w:left w:val="nil"/>
              <w:bottom w:val="nil"/>
              <w:right w:val="nil"/>
            </w:tcBorders>
            <w:shd w:val="clear" w:color="auto" w:fill="auto"/>
            <w:noWrap/>
            <w:vAlign w:val="bottom"/>
            <w:hideMark/>
          </w:tcPr>
          <w:p w14:paraId="0636931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4,453</w:t>
            </w:r>
          </w:p>
        </w:tc>
      </w:tr>
      <w:tr w:rsidR="00AF19E8" w:rsidRPr="00AF19E8" w14:paraId="0F6F2AD0" w14:textId="77777777" w:rsidTr="00AF19E8">
        <w:trPr>
          <w:trHeight w:val="300"/>
        </w:trPr>
        <w:tc>
          <w:tcPr>
            <w:tcW w:w="1300" w:type="dxa"/>
            <w:tcBorders>
              <w:top w:val="nil"/>
              <w:left w:val="nil"/>
              <w:bottom w:val="nil"/>
              <w:right w:val="nil"/>
            </w:tcBorders>
            <w:shd w:val="clear" w:color="auto" w:fill="auto"/>
            <w:noWrap/>
            <w:vAlign w:val="bottom"/>
            <w:hideMark/>
          </w:tcPr>
          <w:p w14:paraId="1590B1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w:t>
            </w:r>
          </w:p>
        </w:tc>
        <w:tc>
          <w:tcPr>
            <w:tcW w:w="1560" w:type="dxa"/>
            <w:tcBorders>
              <w:top w:val="nil"/>
              <w:left w:val="nil"/>
              <w:bottom w:val="nil"/>
              <w:right w:val="nil"/>
            </w:tcBorders>
            <w:shd w:val="clear" w:color="auto" w:fill="auto"/>
            <w:noWrap/>
            <w:vAlign w:val="bottom"/>
            <w:hideMark/>
          </w:tcPr>
          <w:p w14:paraId="6AF39E4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1F0CEBE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4DC2E78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939852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4,172</w:t>
            </w:r>
          </w:p>
        </w:tc>
        <w:tc>
          <w:tcPr>
            <w:tcW w:w="1300" w:type="dxa"/>
            <w:tcBorders>
              <w:top w:val="nil"/>
              <w:left w:val="nil"/>
              <w:bottom w:val="nil"/>
              <w:right w:val="nil"/>
            </w:tcBorders>
            <w:shd w:val="clear" w:color="auto" w:fill="auto"/>
            <w:noWrap/>
            <w:vAlign w:val="bottom"/>
            <w:hideMark/>
          </w:tcPr>
          <w:p w14:paraId="3EB70CB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4,703</w:t>
            </w:r>
          </w:p>
        </w:tc>
      </w:tr>
      <w:tr w:rsidR="00AF19E8" w:rsidRPr="00AF19E8" w14:paraId="318847A8" w14:textId="77777777" w:rsidTr="00AF19E8">
        <w:trPr>
          <w:trHeight w:val="300"/>
        </w:trPr>
        <w:tc>
          <w:tcPr>
            <w:tcW w:w="1300" w:type="dxa"/>
            <w:tcBorders>
              <w:top w:val="nil"/>
              <w:left w:val="nil"/>
              <w:bottom w:val="nil"/>
              <w:right w:val="nil"/>
            </w:tcBorders>
            <w:shd w:val="clear" w:color="auto" w:fill="auto"/>
            <w:noWrap/>
            <w:vAlign w:val="bottom"/>
            <w:hideMark/>
          </w:tcPr>
          <w:p w14:paraId="36CA23B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9</w:t>
            </w:r>
          </w:p>
        </w:tc>
        <w:tc>
          <w:tcPr>
            <w:tcW w:w="1560" w:type="dxa"/>
            <w:tcBorders>
              <w:top w:val="nil"/>
              <w:left w:val="nil"/>
              <w:bottom w:val="nil"/>
              <w:right w:val="nil"/>
            </w:tcBorders>
            <w:shd w:val="clear" w:color="auto" w:fill="auto"/>
            <w:noWrap/>
            <w:vAlign w:val="bottom"/>
            <w:hideMark/>
          </w:tcPr>
          <w:p w14:paraId="03C9C9A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6F49C3C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7BE8F81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382972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4,218</w:t>
            </w:r>
          </w:p>
        </w:tc>
        <w:tc>
          <w:tcPr>
            <w:tcW w:w="1300" w:type="dxa"/>
            <w:tcBorders>
              <w:top w:val="nil"/>
              <w:left w:val="nil"/>
              <w:bottom w:val="nil"/>
              <w:right w:val="nil"/>
            </w:tcBorders>
            <w:shd w:val="clear" w:color="auto" w:fill="auto"/>
            <w:noWrap/>
            <w:vAlign w:val="bottom"/>
            <w:hideMark/>
          </w:tcPr>
          <w:p w14:paraId="33ED4BF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6,937</w:t>
            </w:r>
          </w:p>
        </w:tc>
      </w:tr>
      <w:tr w:rsidR="00AF19E8" w:rsidRPr="00AF19E8" w14:paraId="0AADCDF4" w14:textId="77777777" w:rsidTr="00AF19E8">
        <w:trPr>
          <w:trHeight w:val="300"/>
        </w:trPr>
        <w:tc>
          <w:tcPr>
            <w:tcW w:w="1300" w:type="dxa"/>
            <w:tcBorders>
              <w:top w:val="nil"/>
              <w:left w:val="nil"/>
              <w:bottom w:val="nil"/>
              <w:right w:val="nil"/>
            </w:tcBorders>
            <w:shd w:val="clear" w:color="auto" w:fill="auto"/>
            <w:noWrap/>
            <w:vAlign w:val="bottom"/>
            <w:hideMark/>
          </w:tcPr>
          <w:p w14:paraId="5431B45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10</w:t>
            </w:r>
          </w:p>
        </w:tc>
        <w:tc>
          <w:tcPr>
            <w:tcW w:w="1560" w:type="dxa"/>
            <w:tcBorders>
              <w:top w:val="nil"/>
              <w:left w:val="nil"/>
              <w:bottom w:val="nil"/>
              <w:right w:val="nil"/>
            </w:tcBorders>
            <w:shd w:val="clear" w:color="auto" w:fill="auto"/>
            <w:noWrap/>
            <w:vAlign w:val="bottom"/>
            <w:hideMark/>
          </w:tcPr>
          <w:p w14:paraId="11E09CA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70E5FF0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42761D11"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845E7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5,468</w:t>
            </w:r>
          </w:p>
        </w:tc>
        <w:tc>
          <w:tcPr>
            <w:tcW w:w="1300" w:type="dxa"/>
            <w:tcBorders>
              <w:top w:val="nil"/>
              <w:left w:val="nil"/>
              <w:bottom w:val="nil"/>
              <w:right w:val="nil"/>
            </w:tcBorders>
            <w:shd w:val="clear" w:color="auto" w:fill="auto"/>
            <w:noWrap/>
            <w:vAlign w:val="bottom"/>
            <w:hideMark/>
          </w:tcPr>
          <w:p w14:paraId="3CCFCB0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7,031</w:t>
            </w:r>
          </w:p>
        </w:tc>
      </w:tr>
      <w:tr w:rsidR="00AF19E8" w:rsidRPr="00AF19E8" w14:paraId="6F172A7E" w14:textId="77777777" w:rsidTr="00AF19E8">
        <w:trPr>
          <w:trHeight w:val="300"/>
        </w:trPr>
        <w:tc>
          <w:tcPr>
            <w:tcW w:w="1300" w:type="dxa"/>
            <w:tcBorders>
              <w:top w:val="nil"/>
              <w:left w:val="nil"/>
              <w:bottom w:val="nil"/>
              <w:right w:val="nil"/>
            </w:tcBorders>
            <w:shd w:val="clear" w:color="auto" w:fill="auto"/>
            <w:noWrap/>
            <w:vAlign w:val="bottom"/>
            <w:hideMark/>
          </w:tcPr>
          <w:p w14:paraId="48C2B26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w:t>
            </w:r>
          </w:p>
        </w:tc>
        <w:tc>
          <w:tcPr>
            <w:tcW w:w="1560" w:type="dxa"/>
            <w:tcBorders>
              <w:top w:val="nil"/>
              <w:left w:val="nil"/>
              <w:bottom w:val="nil"/>
              <w:right w:val="nil"/>
            </w:tcBorders>
            <w:shd w:val="clear" w:color="auto" w:fill="auto"/>
            <w:noWrap/>
            <w:vAlign w:val="bottom"/>
            <w:hideMark/>
          </w:tcPr>
          <w:p w14:paraId="7042EC1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5267091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780" w:type="dxa"/>
            <w:tcBorders>
              <w:top w:val="nil"/>
              <w:left w:val="nil"/>
              <w:bottom w:val="nil"/>
              <w:right w:val="nil"/>
            </w:tcBorders>
            <w:shd w:val="clear" w:color="auto" w:fill="auto"/>
            <w:noWrap/>
            <w:vAlign w:val="bottom"/>
            <w:hideMark/>
          </w:tcPr>
          <w:p w14:paraId="55D3905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3055382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82</w:t>
            </w:r>
          </w:p>
        </w:tc>
        <w:tc>
          <w:tcPr>
            <w:tcW w:w="1300" w:type="dxa"/>
            <w:tcBorders>
              <w:top w:val="nil"/>
              <w:left w:val="nil"/>
              <w:bottom w:val="nil"/>
              <w:right w:val="nil"/>
            </w:tcBorders>
            <w:shd w:val="clear" w:color="auto" w:fill="auto"/>
            <w:noWrap/>
            <w:vAlign w:val="bottom"/>
            <w:hideMark/>
          </w:tcPr>
          <w:p w14:paraId="505885F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727B833" w14:textId="77777777" w:rsidTr="00AF19E8">
        <w:trPr>
          <w:trHeight w:val="300"/>
        </w:trPr>
        <w:tc>
          <w:tcPr>
            <w:tcW w:w="1300" w:type="dxa"/>
            <w:tcBorders>
              <w:top w:val="nil"/>
              <w:left w:val="nil"/>
              <w:bottom w:val="nil"/>
              <w:right w:val="nil"/>
            </w:tcBorders>
            <w:shd w:val="clear" w:color="auto" w:fill="auto"/>
            <w:noWrap/>
            <w:vAlign w:val="bottom"/>
            <w:hideMark/>
          </w:tcPr>
          <w:p w14:paraId="66C6099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w:t>
            </w:r>
          </w:p>
        </w:tc>
        <w:tc>
          <w:tcPr>
            <w:tcW w:w="1560" w:type="dxa"/>
            <w:tcBorders>
              <w:top w:val="nil"/>
              <w:left w:val="nil"/>
              <w:bottom w:val="nil"/>
              <w:right w:val="nil"/>
            </w:tcBorders>
            <w:shd w:val="clear" w:color="auto" w:fill="auto"/>
            <w:noWrap/>
            <w:vAlign w:val="bottom"/>
            <w:hideMark/>
          </w:tcPr>
          <w:p w14:paraId="566B2D1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68ADA48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780" w:type="dxa"/>
            <w:tcBorders>
              <w:top w:val="nil"/>
              <w:left w:val="nil"/>
              <w:bottom w:val="nil"/>
              <w:right w:val="nil"/>
            </w:tcBorders>
            <w:shd w:val="clear" w:color="auto" w:fill="auto"/>
            <w:noWrap/>
            <w:vAlign w:val="bottom"/>
            <w:hideMark/>
          </w:tcPr>
          <w:p w14:paraId="688D61FF"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12F5721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76</w:t>
            </w:r>
          </w:p>
        </w:tc>
        <w:tc>
          <w:tcPr>
            <w:tcW w:w="1300" w:type="dxa"/>
            <w:tcBorders>
              <w:top w:val="nil"/>
              <w:left w:val="nil"/>
              <w:bottom w:val="nil"/>
              <w:right w:val="nil"/>
            </w:tcBorders>
            <w:shd w:val="clear" w:color="auto" w:fill="auto"/>
            <w:noWrap/>
            <w:vAlign w:val="bottom"/>
            <w:hideMark/>
          </w:tcPr>
          <w:p w14:paraId="6D27B3C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4A98DE7" w14:textId="77777777" w:rsidTr="00AF19E8">
        <w:trPr>
          <w:trHeight w:val="300"/>
        </w:trPr>
        <w:tc>
          <w:tcPr>
            <w:tcW w:w="1300" w:type="dxa"/>
            <w:tcBorders>
              <w:top w:val="nil"/>
              <w:left w:val="nil"/>
              <w:bottom w:val="nil"/>
              <w:right w:val="nil"/>
            </w:tcBorders>
            <w:shd w:val="clear" w:color="auto" w:fill="auto"/>
            <w:noWrap/>
            <w:vAlign w:val="bottom"/>
            <w:hideMark/>
          </w:tcPr>
          <w:p w14:paraId="39D2424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13</w:t>
            </w:r>
          </w:p>
        </w:tc>
        <w:tc>
          <w:tcPr>
            <w:tcW w:w="1560" w:type="dxa"/>
            <w:tcBorders>
              <w:top w:val="nil"/>
              <w:left w:val="nil"/>
              <w:bottom w:val="nil"/>
              <w:right w:val="nil"/>
            </w:tcBorders>
            <w:shd w:val="clear" w:color="auto" w:fill="auto"/>
            <w:noWrap/>
            <w:vAlign w:val="bottom"/>
            <w:hideMark/>
          </w:tcPr>
          <w:p w14:paraId="5245C87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5A28E7F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6E58651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502B2C8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11,359</w:t>
            </w:r>
          </w:p>
        </w:tc>
        <w:tc>
          <w:tcPr>
            <w:tcW w:w="1300" w:type="dxa"/>
            <w:tcBorders>
              <w:top w:val="nil"/>
              <w:left w:val="nil"/>
              <w:bottom w:val="nil"/>
              <w:right w:val="nil"/>
            </w:tcBorders>
            <w:shd w:val="clear" w:color="auto" w:fill="auto"/>
            <w:noWrap/>
            <w:vAlign w:val="bottom"/>
            <w:hideMark/>
          </w:tcPr>
          <w:p w14:paraId="2358E72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1183837" w14:textId="77777777" w:rsidTr="00AF19E8">
        <w:trPr>
          <w:trHeight w:val="300"/>
        </w:trPr>
        <w:tc>
          <w:tcPr>
            <w:tcW w:w="1300" w:type="dxa"/>
            <w:tcBorders>
              <w:top w:val="nil"/>
              <w:left w:val="nil"/>
              <w:bottom w:val="nil"/>
              <w:right w:val="nil"/>
            </w:tcBorders>
            <w:shd w:val="clear" w:color="auto" w:fill="auto"/>
            <w:noWrap/>
            <w:vAlign w:val="bottom"/>
            <w:hideMark/>
          </w:tcPr>
          <w:p w14:paraId="17B5A79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w:t>
            </w:r>
          </w:p>
        </w:tc>
        <w:tc>
          <w:tcPr>
            <w:tcW w:w="1560" w:type="dxa"/>
            <w:tcBorders>
              <w:top w:val="nil"/>
              <w:left w:val="nil"/>
              <w:bottom w:val="nil"/>
              <w:right w:val="nil"/>
            </w:tcBorders>
            <w:shd w:val="clear" w:color="auto" w:fill="auto"/>
            <w:noWrap/>
            <w:vAlign w:val="bottom"/>
            <w:hideMark/>
          </w:tcPr>
          <w:p w14:paraId="2EEC23E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342B188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745906A6"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1661081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11,203</w:t>
            </w:r>
          </w:p>
        </w:tc>
        <w:tc>
          <w:tcPr>
            <w:tcW w:w="1300" w:type="dxa"/>
            <w:tcBorders>
              <w:top w:val="nil"/>
              <w:left w:val="nil"/>
              <w:bottom w:val="nil"/>
              <w:right w:val="nil"/>
            </w:tcBorders>
            <w:shd w:val="clear" w:color="auto" w:fill="auto"/>
            <w:noWrap/>
            <w:vAlign w:val="bottom"/>
            <w:hideMark/>
          </w:tcPr>
          <w:p w14:paraId="237F2E1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3A9037E6" w14:textId="77777777" w:rsidTr="00AF19E8">
        <w:trPr>
          <w:trHeight w:val="300"/>
        </w:trPr>
        <w:tc>
          <w:tcPr>
            <w:tcW w:w="1300" w:type="dxa"/>
            <w:tcBorders>
              <w:top w:val="nil"/>
              <w:left w:val="nil"/>
              <w:bottom w:val="nil"/>
              <w:right w:val="nil"/>
            </w:tcBorders>
            <w:shd w:val="clear" w:color="auto" w:fill="auto"/>
            <w:noWrap/>
            <w:vAlign w:val="bottom"/>
            <w:hideMark/>
          </w:tcPr>
          <w:p w14:paraId="79318C9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w:t>
            </w:r>
          </w:p>
        </w:tc>
        <w:tc>
          <w:tcPr>
            <w:tcW w:w="1560" w:type="dxa"/>
            <w:tcBorders>
              <w:top w:val="nil"/>
              <w:left w:val="nil"/>
              <w:bottom w:val="nil"/>
              <w:right w:val="nil"/>
            </w:tcBorders>
            <w:shd w:val="clear" w:color="auto" w:fill="auto"/>
            <w:noWrap/>
            <w:vAlign w:val="bottom"/>
            <w:hideMark/>
          </w:tcPr>
          <w:p w14:paraId="7CEB6B4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6E8038E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48148861"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56C0D89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12,625</w:t>
            </w:r>
          </w:p>
        </w:tc>
        <w:tc>
          <w:tcPr>
            <w:tcW w:w="1300" w:type="dxa"/>
            <w:tcBorders>
              <w:top w:val="nil"/>
              <w:left w:val="nil"/>
              <w:bottom w:val="nil"/>
              <w:right w:val="nil"/>
            </w:tcBorders>
            <w:shd w:val="clear" w:color="auto" w:fill="auto"/>
            <w:noWrap/>
            <w:vAlign w:val="bottom"/>
            <w:hideMark/>
          </w:tcPr>
          <w:p w14:paraId="3F40F8A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3CD5C37F" w14:textId="77777777" w:rsidTr="00AF19E8">
        <w:trPr>
          <w:trHeight w:val="300"/>
        </w:trPr>
        <w:tc>
          <w:tcPr>
            <w:tcW w:w="1300" w:type="dxa"/>
            <w:tcBorders>
              <w:top w:val="nil"/>
              <w:left w:val="nil"/>
              <w:bottom w:val="nil"/>
              <w:right w:val="nil"/>
            </w:tcBorders>
            <w:shd w:val="clear" w:color="auto" w:fill="auto"/>
            <w:noWrap/>
            <w:vAlign w:val="bottom"/>
            <w:hideMark/>
          </w:tcPr>
          <w:p w14:paraId="49BD377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16</w:t>
            </w:r>
          </w:p>
        </w:tc>
        <w:tc>
          <w:tcPr>
            <w:tcW w:w="1560" w:type="dxa"/>
            <w:tcBorders>
              <w:top w:val="nil"/>
              <w:left w:val="nil"/>
              <w:bottom w:val="nil"/>
              <w:right w:val="nil"/>
            </w:tcBorders>
            <w:shd w:val="clear" w:color="auto" w:fill="auto"/>
            <w:noWrap/>
            <w:vAlign w:val="bottom"/>
            <w:hideMark/>
          </w:tcPr>
          <w:p w14:paraId="7B06947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4679B1A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45A2392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7B7757F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10,891</w:t>
            </w:r>
          </w:p>
        </w:tc>
        <w:tc>
          <w:tcPr>
            <w:tcW w:w="1300" w:type="dxa"/>
            <w:tcBorders>
              <w:top w:val="nil"/>
              <w:left w:val="nil"/>
              <w:bottom w:val="nil"/>
              <w:right w:val="nil"/>
            </w:tcBorders>
            <w:shd w:val="clear" w:color="auto" w:fill="auto"/>
            <w:noWrap/>
            <w:vAlign w:val="bottom"/>
            <w:hideMark/>
          </w:tcPr>
          <w:p w14:paraId="2C75C36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747C964" w14:textId="77777777" w:rsidTr="00AF19E8">
        <w:trPr>
          <w:trHeight w:val="300"/>
        </w:trPr>
        <w:tc>
          <w:tcPr>
            <w:tcW w:w="1300" w:type="dxa"/>
            <w:tcBorders>
              <w:top w:val="nil"/>
              <w:left w:val="nil"/>
              <w:bottom w:val="nil"/>
              <w:right w:val="nil"/>
            </w:tcBorders>
            <w:shd w:val="clear" w:color="auto" w:fill="auto"/>
            <w:noWrap/>
            <w:vAlign w:val="bottom"/>
            <w:hideMark/>
          </w:tcPr>
          <w:p w14:paraId="6FB9B5C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17</w:t>
            </w:r>
          </w:p>
        </w:tc>
        <w:tc>
          <w:tcPr>
            <w:tcW w:w="1560" w:type="dxa"/>
            <w:tcBorders>
              <w:top w:val="nil"/>
              <w:left w:val="nil"/>
              <w:bottom w:val="nil"/>
              <w:right w:val="nil"/>
            </w:tcBorders>
            <w:shd w:val="clear" w:color="auto" w:fill="auto"/>
            <w:noWrap/>
            <w:vAlign w:val="bottom"/>
            <w:hideMark/>
          </w:tcPr>
          <w:p w14:paraId="427E860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0AE991F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3D908FA3"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6DE325D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51,203</w:t>
            </w:r>
          </w:p>
        </w:tc>
        <w:tc>
          <w:tcPr>
            <w:tcW w:w="1300" w:type="dxa"/>
            <w:tcBorders>
              <w:top w:val="nil"/>
              <w:left w:val="nil"/>
              <w:bottom w:val="nil"/>
              <w:right w:val="nil"/>
            </w:tcBorders>
            <w:shd w:val="clear" w:color="auto" w:fill="auto"/>
            <w:noWrap/>
            <w:vAlign w:val="bottom"/>
            <w:hideMark/>
          </w:tcPr>
          <w:p w14:paraId="3E2EDFA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15D25527" w14:textId="77777777" w:rsidTr="00AF19E8">
        <w:trPr>
          <w:trHeight w:val="300"/>
        </w:trPr>
        <w:tc>
          <w:tcPr>
            <w:tcW w:w="1300" w:type="dxa"/>
            <w:tcBorders>
              <w:top w:val="nil"/>
              <w:left w:val="nil"/>
              <w:bottom w:val="nil"/>
              <w:right w:val="nil"/>
            </w:tcBorders>
            <w:shd w:val="clear" w:color="auto" w:fill="auto"/>
            <w:noWrap/>
            <w:vAlign w:val="bottom"/>
            <w:hideMark/>
          </w:tcPr>
          <w:p w14:paraId="0805B72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18</w:t>
            </w:r>
          </w:p>
        </w:tc>
        <w:tc>
          <w:tcPr>
            <w:tcW w:w="1560" w:type="dxa"/>
            <w:tcBorders>
              <w:top w:val="nil"/>
              <w:left w:val="nil"/>
              <w:bottom w:val="nil"/>
              <w:right w:val="nil"/>
            </w:tcBorders>
            <w:shd w:val="clear" w:color="auto" w:fill="auto"/>
            <w:noWrap/>
            <w:vAlign w:val="bottom"/>
            <w:hideMark/>
          </w:tcPr>
          <w:p w14:paraId="5E4F307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1F046B3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079269E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16F5E15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44,609</w:t>
            </w:r>
          </w:p>
        </w:tc>
        <w:tc>
          <w:tcPr>
            <w:tcW w:w="1300" w:type="dxa"/>
            <w:tcBorders>
              <w:top w:val="nil"/>
              <w:left w:val="nil"/>
              <w:bottom w:val="nil"/>
              <w:right w:val="nil"/>
            </w:tcBorders>
            <w:shd w:val="clear" w:color="auto" w:fill="auto"/>
            <w:noWrap/>
            <w:vAlign w:val="bottom"/>
            <w:hideMark/>
          </w:tcPr>
          <w:p w14:paraId="71D1B9D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393C646" w14:textId="77777777" w:rsidTr="00AF19E8">
        <w:trPr>
          <w:trHeight w:val="300"/>
        </w:trPr>
        <w:tc>
          <w:tcPr>
            <w:tcW w:w="1300" w:type="dxa"/>
            <w:tcBorders>
              <w:top w:val="nil"/>
              <w:left w:val="nil"/>
              <w:bottom w:val="nil"/>
              <w:right w:val="nil"/>
            </w:tcBorders>
            <w:shd w:val="clear" w:color="auto" w:fill="auto"/>
            <w:noWrap/>
            <w:vAlign w:val="bottom"/>
            <w:hideMark/>
          </w:tcPr>
          <w:p w14:paraId="411984E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19</w:t>
            </w:r>
          </w:p>
        </w:tc>
        <w:tc>
          <w:tcPr>
            <w:tcW w:w="1560" w:type="dxa"/>
            <w:tcBorders>
              <w:top w:val="nil"/>
              <w:left w:val="nil"/>
              <w:bottom w:val="nil"/>
              <w:right w:val="nil"/>
            </w:tcBorders>
            <w:shd w:val="clear" w:color="auto" w:fill="auto"/>
            <w:noWrap/>
            <w:vAlign w:val="bottom"/>
            <w:hideMark/>
          </w:tcPr>
          <w:p w14:paraId="0B0D1DB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1139B00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6D21C484"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37CF7F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15,063</w:t>
            </w:r>
          </w:p>
        </w:tc>
        <w:tc>
          <w:tcPr>
            <w:tcW w:w="1300" w:type="dxa"/>
            <w:tcBorders>
              <w:top w:val="nil"/>
              <w:left w:val="nil"/>
              <w:bottom w:val="nil"/>
              <w:right w:val="nil"/>
            </w:tcBorders>
            <w:shd w:val="clear" w:color="auto" w:fill="auto"/>
            <w:noWrap/>
            <w:vAlign w:val="bottom"/>
            <w:hideMark/>
          </w:tcPr>
          <w:p w14:paraId="2C4163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7729AF95" w14:textId="77777777" w:rsidTr="00AF19E8">
        <w:trPr>
          <w:trHeight w:val="300"/>
        </w:trPr>
        <w:tc>
          <w:tcPr>
            <w:tcW w:w="1300" w:type="dxa"/>
            <w:tcBorders>
              <w:top w:val="nil"/>
              <w:left w:val="nil"/>
              <w:bottom w:val="nil"/>
              <w:right w:val="nil"/>
            </w:tcBorders>
            <w:shd w:val="clear" w:color="auto" w:fill="auto"/>
            <w:noWrap/>
            <w:vAlign w:val="bottom"/>
            <w:hideMark/>
          </w:tcPr>
          <w:p w14:paraId="372A46E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20</w:t>
            </w:r>
          </w:p>
        </w:tc>
        <w:tc>
          <w:tcPr>
            <w:tcW w:w="1560" w:type="dxa"/>
            <w:tcBorders>
              <w:top w:val="nil"/>
              <w:left w:val="nil"/>
              <w:bottom w:val="nil"/>
              <w:right w:val="nil"/>
            </w:tcBorders>
            <w:shd w:val="clear" w:color="auto" w:fill="auto"/>
            <w:noWrap/>
            <w:vAlign w:val="bottom"/>
            <w:hideMark/>
          </w:tcPr>
          <w:p w14:paraId="6BEF76E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5CB0FAA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0C8C627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00AB010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15,89</w:t>
            </w:r>
          </w:p>
        </w:tc>
        <w:tc>
          <w:tcPr>
            <w:tcW w:w="1300" w:type="dxa"/>
            <w:tcBorders>
              <w:top w:val="nil"/>
              <w:left w:val="nil"/>
              <w:bottom w:val="nil"/>
              <w:right w:val="nil"/>
            </w:tcBorders>
            <w:shd w:val="clear" w:color="auto" w:fill="auto"/>
            <w:noWrap/>
            <w:vAlign w:val="bottom"/>
            <w:hideMark/>
          </w:tcPr>
          <w:p w14:paraId="3B52EBB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E6FD71E" w14:textId="77777777" w:rsidTr="00AF19E8">
        <w:trPr>
          <w:trHeight w:val="300"/>
        </w:trPr>
        <w:tc>
          <w:tcPr>
            <w:tcW w:w="1300" w:type="dxa"/>
            <w:tcBorders>
              <w:top w:val="nil"/>
              <w:left w:val="nil"/>
              <w:bottom w:val="nil"/>
              <w:right w:val="nil"/>
            </w:tcBorders>
            <w:shd w:val="clear" w:color="auto" w:fill="auto"/>
            <w:noWrap/>
            <w:vAlign w:val="bottom"/>
            <w:hideMark/>
          </w:tcPr>
          <w:p w14:paraId="1541E63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21</w:t>
            </w:r>
          </w:p>
        </w:tc>
        <w:tc>
          <w:tcPr>
            <w:tcW w:w="1560" w:type="dxa"/>
            <w:tcBorders>
              <w:top w:val="nil"/>
              <w:left w:val="nil"/>
              <w:bottom w:val="nil"/>
              <w:right w:val="nil"/>
            </w:tcBorders>
            <w:shd w:val="clear" w:color="auto" w:fill="auto"/>
            <w:noWrap/>
            <w:vAlign w:val="bottom"/>
            <w:hideMark/>
          </w:tcPr>
          <w:p w14:paraId="1C295B7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79A7BB4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32C7753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28E8BFA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14,86</w:t>
            </w:r>
          </w:p>
        </w:tc>
        <w:tc>
          <w:tcPr>
            <w:tcW w:w="1300" w:type="dxa"/>
            <w:tcBorders>
              <w:top w:val="nil"/>
              <w:left w:val="nil"/>
              <w:bottom w:val="nil"/>
              <w:right w:val="nil"/>
            </w:tcBorders>
            <w:shd w:val="clear" w:color="auto" w:fill="auto"/>
            <w:noWrap/>
            <w:vAlign w:val="bottom"/>
            <w:hideMark/>
          </w:tcPr>
          <w:p w14:paraId="040C7EF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527FE75D" w14:textId="77777777" w:rsidTr="00AF19E8">
        <w:trPr>
          <w:trHeight w:val="300"/>
        </w:trPr>
        <w:tc>
          <w:tcPr>
            <w:tcW w:w="1300" w:type="dxa"/>
            <w:tcBorders>
              <w:top w:val="nil"/>
              <w:left w:val="nil"/>
              <w:bottom w:val="nil"/>
              <w:right w:val="nil"/>
            </w:tcBorders>
            <w:shd w:val="clear" w:color="auto" w:fill="auto"/>
            <w:noWrap/>
            <w:vAlign w:val="bottom"/>
            <w:hideMark/>
          </w:tcPr>
          <w:p w14:paraId="539C90B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22</w:t>
            </w:r>
          </w:p>
        </w:tc>
        <w:tc>
          <w:tcPr>
            <w:tcW w:w="1560" w:type="dxa"/>
            <w:tcBorders>
              <w:top w:val="nil"/>
              <w:left w:val="nil"/>
              <w:bottom w:val="nil"/>
              <w:right w:val="nil"/>
            </w:tcBorders>
            <w:shd w:val="clear" w:color="auto" w:fill="auto"/>
            <w:noWrap/>
            <w:vAlign w:val="bottom"/>
            <w:hideMark/>
          </w:tcPr>
          <w:p w14:paraId="386959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3C98C8B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4C58388B"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6F7E0B3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14,985</w:t>
            </w:r>
          </w:p>
        </w:tc>
        <w:tc>
          <w:tcPr>
            <w:tcW w:w="1300" w:type="dxa"/>
            <w:tcBorders>
              <w:top w:val="nil"/>
              <w:left w:val="nil"/>
              <w:bottom w:val="nil"/>
              <w:right w:val="nil"/>
            </w:tcBorders>
            <w:shd w:val="clear" w:color="auto" w:fill="auto"/>
            <w:noWrap/>
            <w:vAlign w:val="bottom"/>
            <w:hideMark/>
          </w:tcPr>
          <w:p w14:paraId="5180BA8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0A76D1C" w14:textId="77777777" w:rsidTr="00AF19E8">
        <w:trPr>
          <w:trHeight w:val="300"/>
        </w:trPr>
        <w:tc>
          <w:tcPr>
            <w:tcW w:w="1300" w:type="dxa"/>
            <w:tcBorders>
              <w:top w:val="nil"/>
              <w:left w:val="nil"/>
              <w:bottom w:val="nil"/>
              <w:right w:val="nil"/>
            </w:tcBorders>
            <w:shd w:val="clear" w:color="auto" w:fill="auto"/>
            <w:noWrap/>
            <w:vAlign w:val="bottom"/>
            <w:hideMark/>
          </w:tcPr>
          <w:p w14:paraId="1C09E400"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427C89A6"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3EB9813E" w14:textId="77777777" w:rsidR="00AF19E8" w:rsidRPr="00AF19E8" w:rsidRDefault="00AF19E8" w:rsidP="00AF19E8">
            <w:pPr>
              <w:spacing w:after="0" w:line="240" w:lineRule="auto"/>
              <w:jc w:val="left"/>
              <w:rPr>
                <w:rFonts w:eastAsia="Times New Roman"/>
                <w:sz w:val="20"/>
                <w:szCs w:val="20"/>
                <w:lang w:val="de-DE" w:eastAsia="de-DE"/>
              </w:rPr>
            </w:pPr>
          </w:p>
        </w:tc>
        <w:tc>
          <w:tcPr>
            <w:tcW w:w="780" w:type="dxa"/>
            <w:tcBorders>
              <w:top w:val="nil"/>
              <w:left w:val="nil"/>
              <w:bottom w:val="nil"/>
              <w:right w:val="nil"/>
            </w:tcBorders>
            <w:shd w:val="clear" w:color="auto" w:fill="auto"/>
            <w:noWrap/>
            <w:vAlign w:val="bottom"/>
            <w:hideMark/>
          </w:tcPr>
          <w:p w14:paraId="6D9FFC7D"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2DA646DD"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5EF96513"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231A6D62" w14:textId="77777777" w:rsidTr="00AF19E8">
        <w:trPr>
          <w:trHeight w:val="300"/>
        </w:trPr>
        <w:tc>
          <w:tcPr>
            <w:tcW w:w="1300" w:type="dxa"/>
            <w:tcBorders>
              <w:top w:val="nil"/>
              <w:left w:val="nil"/>
              <w:bottom w:val="nil"/>
              <w:right w:val="nil"/>
            </w:tcBorders>
            <w:shd w:val="clear" w:color="auto" w:fill="auto"/>
            <w:noWrap/>
            <w:vAlign w:val="bottom"/>
            <w:hideMark/>
          </w:tcPr>
          <w:p w14:paraId="52119187"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0708D764"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Anzahl</w:t>
            </w:r>
          </w:p>
        </w:tc>
        <w:tc>
          <w:tcPr>
            <w:tcW w:w="1560" w:type="dxa"/>
            <w:tcBorders>
              <w:top w:val="nil"/>
              <w:left w:val="nil"/>
              <w:bottom w:val="nil"/>
              <w:right w:val="nil"/>
            </w:tcBorders>
            <w:shd w:val="clear" w:color="auto" w:fill="auto"/>
            <w:noWrap/>
            <w:vAlign w:val="bottom"/>
            <w:hideMark/>
          </w:tcPr>
          <w:p w14:paraId="793BC7A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Dauer</w:t>
            </w:r>
          </w:p>
        </w:tc>
        <w:tc>
          <w:tcPr>
            <w:tcW w:w="780" w:type="dxa"/>
            <w:tcBorders>
              <w:top w:val="nil"/>
              <w:left w:val="nil"/>
              <w:bottom w:val="nil"/>
              <w:right w:val="nil"/>
            </w:tcBorders>
            <w:shd w:val="clear" w:color="auto" w:fill="auto"/>
            <w:noWrap/>
            <w:vAlign w:val="bottom"/>
            <w:hideMark/>
          </w:tcPr>
          <w:p w14:paraId="056757F2"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68A57F35"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300DF91C"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19FA5635" w14:textId="77777777" w:rsidTr="00AF19E8">
        <w:trPr>
          <w:trHeight w:val="300"/>
        </w:trPr>
        <w:tc>
          <w:tcPr>
            <w:tcW w:w="1300" w:type="dxa"/>
            <w:tcBorders>
              <w:top w:val="nil"/>
              <w:left w:val="nil"/>
              <w:bottom w:val="nil"/>
              <w:right w:val="nil"/>
            </w:tcBorders>
            <w:shd w:val="clear" w:color="auto" w:fill="auto"/>
            <w:noWrap/>
            <w:vAlign w:val="bottom"/>
            <w:hideMark/>
          </w:tcPr>
          <w:p w14:paraId="47E303A5"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B0FAFE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53DB038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1,24</w:t>
            </w:r>
          </w:p>
        </w:tc>
        <w:tc>
          <w:tcPr>
            <w:tcW w:w="780" w:type="dxa"/>
            <w:tcBorders>
              <w:top w:val="nil"/>
              <w:left w:val="nil"/>
              <w:bottom w:val="nil"/>
              <w:right w:val="nil"/>
            </w:tcBorders>
            <w:shd w:val="clear" w:color="auto" w:fill="auto"/>
            <w:noWrap/>
            <w:vAlign w:val="bottom"/>
            <w:hideMark/>
          </w:tcPr>
          <w:p w14:paraId="14236C9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2E0ADF0A"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721B3CD9"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6CEC020D" w14:textId="77777777" w:rsidTr="00AF19E8">
        <w:trPr>
          <w:trHeight w:val="300"/>
        </w:trPr>
        <w:tc>
          <w:tcPr>
            <w:tcW w:w="1300" w:type="dxa"/>
            <w:tcBorders>
              <w:top w:val="nil"/>
              <w:left w:val="nil"/>
              <w:bottom w:val="nil"/>
              <w:right w:val="nil"/>
            </w:tcBorders>
            <w:shd w:val="clear" w:color="auto" w:fill="auto"/>
            <w:noWrap/>
            <w:vAlign w:val="bottom"/>
            <w:hideMark/>
          </w:tcPr>
          <w:p w14:paraId="33C9EF05"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4E35C6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015C76C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4,53</w:t>
            </w:r>
          </w:p>
        </w:tc>
        <w:tc>
          <w:tcPr>
            <w:tcW w:w="780" w:type="dxa"/>
            <w:tcBorders>
              <w:top w:val="nil"/>
              <w:left w:val="nil"/>
              <w:bottom w:val="nil"/>
              <w:right w:val="nil"/>
            </w:tcBorders>
            <w:shd w:val="clear" w:color="auto" w:fill="auto"/>
            <w:noWrap/>
            <w:vAlign w:val="bottom"/>
            <w:hideMark/>
          </w:tcPr>
          <w:p w14:paraId="5345228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1E499EE2"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09611840"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69FCFB43" w14:textId="77777777" w:rsidTr="00AF19E8">
        <w:trPr>
          <w:trHeight w:val="300"/>
        </w:trPr>
        <w:tc>
          <w:tcPr>
            <w:tcW w:w="1300" w:type="dxa"/>
            <w:tcBorders>
              <w:top w:val="nil"/>
              <w:left w:val="nil"/>
              <w:bottom w:val="nil"/>
              <w:right w:val="nil"/>
            </w:tcBorders>
            <w:shd w:val="clear" w:color="auto" w:fill="auto"/>
            <w:noWrap/>
            <w:vAlign w:val="bottom"/>
            <w:hideMark/>
          </w:tcPr>
          <w:p w14:paraId="35178C68"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37249F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328CA74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11,52</w:t>
            </w:r>
          </w:p>
        </w:tc>
        <w:tc>
          <w:tcPr>
            <w:tcW w:w="780" w:type="dxa"/>
            <w:tcBorders>
              <w:top w:val="nil"/>
              <w:left w:val="nil"/>
              <w:bottom w:val="nil"/>
              <w:right w:val="nil"/>
            </w:tcBorders>
            <w:shd w:val="clear" w:color="auto" w:fill="auto"/>
            <w:noWrap/>
            <w:vAlign w:val="bottom"/>
            <w:hideMark/>
          </w:tcPr>
          <w:p w14:paraId="58FA361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11FB093F"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669E8263"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4E1A5063" w14:textId="77777777" w:rsidTr="00AF19E8">
        <w:trPr>
          <w:trHeight w:val="300"/>
        </w:trPr>
        <w:tc>
          <w:tcPr>
            <w:tcW w:w="1300" w:type="dxa"/>
            <w:tcBorders>
              <w:top w:val="nil"/>
              <w:left w:val="nil"/>
              <w:bottom w:val="nil"/>
              <w:right w:val="nil"/>
            </w:tcBorders>
            <w:shd w:val="clear" w:color="auto" w:fill="auto"/>
            <w:noWrap/>
            <w:vAlign w:val="bottom"/>
            <w:hideMark/>
          </w:tcPr>
          <w:p w14:paraId="29401760"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1ACD962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5C05BBD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15,2</w:t>
            </w:r>
          </w:p>
        </w:tc>
        <w:tc>
          <w:tcPr>
            <w:tcW w:w="780" w:type="dxa"/>
            <w:tcBorders>
              <w:top w:val="nil"/>
              <w:left w:val="nil"/>
              <w:bottom w:val="nil"/>
              <w:right w:val="nil"/>
            </w:tcBorders>
            <w:shd w:val="clear" w:color="auto" w:fill="auto"/>
            <w:noWrap/>
            <w:vAlign w:val="bottom"/>
            <w:hideMark/>
          </w:tcPr>
          <w:p w14:paraId="630516D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554A95EA"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2966215A" w14:textId="77777777" w:rsidR="00AF19E8" w:rsidRPr="00AF19E8" w:rsidRDefault="00AF19E8" w:rsidP="00AF19E8">
            <w:pPr>
              <w:spacing w:after="0" w:line="240" w:lineRule="auto"/>
              <w:jc w:val="left"/>
              <w:rPr>
                <w:rFonts w:eastAsia="Times New Roman"/>
                <w:sz w:val="20"/>
                <w:szCs w:val="20"/>
                <w:lang w:val="de-DE" w:eastAsia="de-DE"/>
              </w:rPr>
            </w:pPr>
          </w:p>
        </w:tc>
      </w:tr>
    </w:tbl>
    <w:p w14:paraId="79ED9FF4" w14:textId="77777777" w:rsidR="00AF19E8" w:rsidRPr="00AF19E8" w:rsidRDefault="00AF19E8" w:rsidP="00AF19E8">
      <w:pPr>
        <w:ind w:left="432"/>
        <w:rPr>
          <w:lang w:val="de-AT"/>
        </w:rPr>
      </w:pPr>
    </w:p>
    <w:tbl>
      <w:tblPr>
        <w:tblW w:w="12400" w:type="dxa"/>
        <w:tblCellMar>
          <w:left w:w="70" w:type="dxa"/>
          <w:right w:w="70" w:type="dxa"/>
        </w:tblCellMar>
        <w:tblLook w:val="04A0" w:firstRow="1" w:lastRow="0" w:firstColumn="1" w:lastColumn="0" w:noHBand="0" w:noVBand="1"/>
      </w:tblPr>
      <w:tblGrid>
        <w:gridCol w:w="1300"/>
        <w:gridCol w:w="11100"/>
      </w:tblGrid>
      <w:tr w:rsidR="00AF19E8" w:rsidRPr="00AF19E8" w14:paraId="08748B59" w14:textId="77777777" w:rsidTr="00AF19E8">
        <w:trPr>
          <w:trHeight w:val="300"/>
        </w:trPr>
        <w:tc>
          <w:tcPr>
            <w:tcW w:w="1300" w:type="dxa"/>
            <w:tcBorders>
              <w:top w:val="nil"/>
              <w:left w:val="nil"/>
              <w:bottom w:val="nil"/>
              <w:right w:val="nil"/>
            </w:tcBorders>
            <w:shd w:val="clear" w:color="auto" w:fill="auto"/>
            <w:noWrap/>
            <w:vAlign w:val="bottom"/>
            <w:hideMark/>
          </w:tcPr>
          <w:p w14:paraId="0657AA0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 ID</w:t>
            </w:r>
          </w:p>
        </w:tc>
        <w:tc>
          <w:tcPr>
            <w:tcW w:w="11100" w:type="dxa"/>
            <w:tcBorders>
              <w:top w:val="nil"/>
              <w:left w:val="nil"/>
              <w:bottom w:val="nil"/>
              <w:right w:val="nil"/>
            </w:tcBorders>
            <w:shd w:val="clear" w:color="auto" w:fill="auto"/>
            <w:noWrap/>
            <w:vAlign w:val="bottom"/>
            <w:hideMark/>
          </w:tcPr>
          <w:p w14:paraId="6C22A72E"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w:t>
            </w:r>
          </w:p>
        </w:tc>
      </w:tr>
      <w:tr w:rsidR="00AF19E8" w:rsidRPr="00AF19E8" w14:paraId="3A1E92BC" w14:textId="77777777" w:rsidTr="00AF19E8">
        <w:trPr>
          <w:trHeight w:val="300"/>
        </w:trPr>
        <w:tc>
          <w:tcPr>
            <w:tcW w:w="1300" w:type="dxa"/>
            <w:tcBorders>
              <w:top w:val="nil"/>
              <w:left w:val="nil"/>
              <w:bottom w:val="nil"/>
              <w:right w:val="nil"/>
            </w:tcBorders>
            <w:shd w:val="clear" w:color="auto" w:fill="auto"/>
            <w:noWrap/>
            <w:vAlign w:val="bottom"/>
            <w:hideMark/>
          </w:tcPr>
          <w:p w14:paraId="7A127DB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1100" w:type="dxa"/>
            <w:tcBorders>
              <w:top w:val="nil"/>
              <w:left w:val="nil"/>
              <w:bottom w:val="nil"/>
              <w:right w:val="nil"/>
            </w:tcBorders>
            <w:shd w:val="clear" w:color="auto" w:fill="auto"/>
            <w:noWrap/>
            <w:vAlign w:val="bottom"/>
            <w:hideMark/>
          </w:tcPr>
          <w:p w14:paraId="38982D3C"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select avg(power) as power, day, month, meterId from redd group by </w:t>
            </w:r>
          </w:p>
          <w:p w14:paraId="326DD203" w14:textId="410C3B6D" w:rsidR="00AF19E8" w:rsidRP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meterId asc, month asc, day asc;</w:t>
            </w:r>
          </w:p>
        </w:tc>
      </w:tr>
      <w:tr w:rsidR="00AF19E8" w:rsidRPr="00AF19E8" w14:paraId="342892E5" w14:textId="77777777" w:rsidTr="00AF19E8">
        <w:trPr>
          <w:trHeight w:val="300"/>
        </w:trPr>
        <w:tc>
          <w:tcPr>
            <w:tcW w:w="1300" w:type="dxa"/>
            <w:tcBorders>
              <w:top w:val="nil"/>
              <w:left w:val="nil"/>
              <w:bottom w:val="nil"/>
              <w:right w:val="nil"/>
            </w:tcBorders>
            <w:shd w:val="clear" w:color="auto" w:fill="auto"/>
            <w:noWrap/>
            <w:vAlign w:val="bottom"/>
            <w:hideMark/>
          </w:tcPr>
          <w:p w14:paraId="41F00160"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1100" w:type="dxa"/>
            <w:tcBorders>
              <w:top w:val="nil"/>
              <w:left w:val="nil"/>
              <w:bottom w:val="nil"/>
              <w:right w:val="nil"/>
            </w:tcBorders>
            <w:shd w:val="clear" w:color="auto" w:fill="auto"/>
            <w:noWrap/>
            <w:vAlign w:val="bottom"/>
            <w:hideMark/>
          </w:tcPr>
          <w:p w14:paraId="0D509C44"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update redd set datetime=FROM_UNIXTIME(timestamp) </w:t>
            </w:r>
          </w:p>
          <w:p w14:paraId="2F7199DD" w14:textId="6887A41C" w:rsidR="00AF19E8" w:rsidRP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where meterId is null;</w:t>
            </w:r>
          </w:p>
        </w:tc>
      </w:tr>
      <w:tr w:rsidR="00AF19E8" w:rsidRPr="00AF19E8" w14:paraId="588D1CD6" w14:textId="77777777" w:rsidTr="00AF19E8">
        <w:trPr>
          <w:trHeight w:val="300"/>
        </w:trPr>
        <w:tc>
          <w:tcPr>
            <w:tcW w:w="1300" w:type="dxa"/>
            <w:tcBorders>
              <w:top w:val="nil"/>
              <w:left w:val="nil"/>
              <w:bottom w:val="nil"/>
              <w:right w:val="nil"/>
            </w:tcBorders>
            <w:shd w:val="clear" w:color="auto" w:fill="auto"/>
            <w:noWrap/>
            <w:vAlign w:val="bottom"/>
            <w:hideMark/>
          </w:tcPr>
          <w:p w14:paraId="13982C5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1100" w:type="dxa"/>
            <w:tcBorders>
              <w:top w:val="nil"/>
              <w:left w:val="nil"/>
              <w:bottom w:val="nil"/>
              <w:right w:val="nil"/>
            </w:tcBorders>
            <w:shd w:val="clear" w:color="auto" w:fill="auto"/>
            <w:noWrap/>
            <w:vAlign w:val="bottom"/>
            <w:hideMark/>
          </w:tcPr>
          <w:p w14:paraId="36AFA3FC"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update redd set day=day(datetime), month=month(datetime), </w:t>
            </w:r>
          </w:p>
          <w:p w14:paraId="4FE9D494" w14:textId="0B32BDE9" w:rsidR="00AF19E8" w:rsidRP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meterId = 3 where meterId is null;</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3B1F92" w14:textId="77777777" w:rsidR="00D8234A" w:rsidRDefault="00D8234A">
      <w:pPr>
        <w:spacing w:after="0" w:line="240" w:lineRule="auto"/>
      </w:pPr>
      <w:r>
        <w:separator/>
      </w:r>
    </w:p>
  </w:endnote>
  <w:endnote w:type="continuationSeparator" w:id="0">
    <w:p w14:paraId="0CE1E77E" w14:textId="77777777" w:rsidR="00D8234A" w:rsidRDefault="00D82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URWPalladioL-Ital">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98CC4D" w14:textId="77777777" w:rsidR="00D8234A" w:rsidRDefault="00D8234A">
      <w:pPr>
        <w:spacing w:after="0" w:line="240" w:lineRule="auto"/>
      </w:pPr>
      <w:r>
        <w:separator/>
      </w:r>
    </w:p>
  </w:footnote>
  <w:footnote w:type="continuationSeparator" w:id="0">
    <w:p w14:paraId="25AF0270" w14:textId="77777777" w:rsidR="00D8234A" w:rsidRDefault="00D8234A">
      <w:pPr>
        <w:spacing w:after="0" w:line="240" w:lineRule="auto"/>
      </w:pPr>
      <w:r>
        <w:continuationSeparator/>
      </w:r>
    </w:p>
  </w:footnote>
  <w:footnote w:id="1">
    <w:p w14:paraId="15BF6BAD" w14:textId="77777777" w:rsidR="00D87DD8" w:rsidRDefault="00D87DD8" w:rsidP="00D87DD8">
      <w:pPr>
        <w:pStyle w:val="Funotentext"/>
      </w:pPr>
      <w:r>
        <w:rPr>
          <w:rStyle w:val="Funotenzeichen"/>
        </w:rPr>
        <w:footnoteRef/>
      </w:r>
      <w:r>
        <w:t xml:space="preserve"> Intel Core i5-4690K @ 3.5Ghz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016453633"/>
      <w:docPartObj>
        <w:docPartGallery w:val="Page Numbers (Top of Page)"/>
        <w:docPartUnique/>
      </w:docPartObj>
    </w:sdtPr>
    <w:sdtEndPr/>
    <w:sdtContent>
      <w:p w14:paraId="029FB52F" w14:textId="41DDFC76" w:rsidR="00D87DD8" w:rsidRPr="00EE03BF" w:rsidRDefault="00D87DD8"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4A3C06">
          <w:rPr>
            <w:noProof/>
            <w:sz w:val="20"/>
          </w:rPr>
          <w:t>ii</w:t>
        </w:r>
        <w:r w:rsidRPr="00EE03BF">
          <w:rPr>
            <w:sz w:val="20"/>
          </w:rPr>
          <w:fldChar w:fldCharType="end"/>
        </w:r>
      </w:p>
    </w:sdtContent>
  </w:sdt>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39847" w14:textId="4360AC63" w:rsidR="00D87DD8" w:rsidRPr="00EE03BF" w:rsidRDefault="00D87DD8" w:rsidP="0029376E">
    <w:pPr>
      <w:pStyle w:val="Kopfzeile"/>
      <w:pBdr>
        <w:bottom w:val="single" w:sz="4" w:space="1" w:color="auto"/>
      </w:pBdr>
      <w:rPr>
        <w:sz w:val="20"/>
      </w:rPr>
    </w:pPr>
    <w:r>
      <w:rPr>
        <w:sz w:val="20"/>
      </w:rPr>
      <w:t>Literaturverzeichnis</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0D1956">
      <w:rPr>
        <w:noProof/>
        <w:sz w:val="20"/>
      </w:rPr>
      <w:t>24</w:t>
    </w:r>
    <w:r w:rsidRPr="00EE03BF">
      <w:rPr>
        <w:sz w:val="20"/>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7228378"/>
      <w:docPartObj>
        <w:docPartGallery w:val="Page Numbers (Top of Page)"/>
        <w:docPartUnique/>
      </w:docPartObj>
    </w:sdtPr>
    <w:sdtEndPr/>
    <w:sdtContent>
      <w:p w14:paraId="55CCAE23" w14:textId="5A27C609" w:rsidR="00D87DD8" w:rsidRPr="00EE03BF" w:rsidRDefault="00D87DD8" w:rsidP="0029376E">
        <w:pPr>
          <w:pStyle w:val="Kopfzeile"/>
          <w:pBdr>
            <w:bottom w:val="single" w:sz="4" w:space="1" w:color="auto"/>
          </w:pBdr>
          <w:rPr>
            <w:sz w:val="20"/>
          </w:rPr>
        </w:pPr>
        <w:r>
          <w:rPr>
            <w:sz w:val="20"/>
          </w:rPr>
          <w:t>Anhang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0D1956">
          <w:rPr>
            <w:noProof/>
            <w:sz w:val="20"/>
          </w:rPr>
          <w:t>25</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43491712"/>
      <w:docPartObj>
        <w:docPartGallery w:val="Page Numbers (Top of Page)"/>
        <w:docPartUnique/>
      </w:docPartObj>
    </w:sdtPr>
    <w:sdtEndPr/>
    <w:sdtContent>
      <w:p w14:paraId="2005FD5F" w14:textId="32ABE2B1" w:rsidR="00D87DD8" w:rsidRPr="00EE03BF" w:rsidRDefault="00D87DD8"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4A3C06">
          <w:rPr>
            <w:noProof/>
            <w:sz w:val="20"/>
          </w:rPr>
          <w:t>i</w:t>
        </w:r>
        <w:r w:rsidRPr="00EE03BF">
          <w:rPr>
            <w:sz w:val="20"/>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486553823"/>
      <w:docPartObj>
        <w:docPartGallery w:val="Page Numbers (Top of Page)"/>
        <w:docPartUnique/>
      </w:docPartObj>
    </w:sdtPr>
    <w:sdtEndPr/>
    <w:sdtContent>
      <w:p w14:paraId="53A86906" w14:textId="09893005" w:rsidR="00F52A6E" w:rsidRPr="00EE03BF" w:rsidRDefault="00F52A6E"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4A3C06">
          <w:rPr>
            <w:noProof/>
            <w:sz w:val="20"/>
          </w:rPr>
          <w:t>ii</w:t>
        </w:r>
        <w:r w:rsidRPr="00EE03BF">
          <w:rPr>
            <w:sz w:val="20"/>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97457359"/>
      <w:docPartObj>
        <w:docPartGallery w:val="Page Numbers (Top of Page)"/>
        <w:docPartUnique/>
      </w:docPartObj>
    </w:sdtPr>
    <w:sdtEndPr/>
    <w:sdtContent>
      <w:p w14:paraId="47EC4855" w14:textId="028CCD6C" w:rsidR="00D87DD8" w:rsidRPr="00EE03BF" w:rsidRDefault="00D87DD8"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4A3C06">
          <w:rPr>
            <w:noProof/>
            <w:sz w:val="20"/>
          </w:rPr>
          <w:t>iii</w:t>
        </w:r>
        <w:r w:rsidRPr="00EE03BF">
          <w:rPr>
            <w:sz w:val="20"/>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2027857035"/>
      <w:docPartObj>
        <w:docPartGallery w:val="Page Numbers (Top of Page)"/>
        <w:docPartUnique/>
      </w:docPartObj>
    </w:sdtPr>
    <w:sdtEndPr/>
    <w:sdtContent>
      <w:p w14:paraId="22666017" w14:textId="28C8024E" w:rsidR="00D87DD8" w:rsidRPr="00EE03BF" w:rsidRDefault="00D87DD8" w:rsidP="0029376E">
        <w:pPr>
          <w:pStyle w:val="Kopfzeile"/>
          <w:pBdr>
            <w:bottom w:val="single" w:sz="4" w:space="1" w:color="auto"/>
          </w:pBdr>
          <w:rPr>
            <w:sz w:val="20"/>
          </w:rPr>
        </w:pPr>
        <w:r>
          <w:rPr>
            <w:sz w:val="20"/>
          </w:rPr>
          <w:t>Einleitung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4A3C06">
          <w:rPr>
            <w:noProof/>
            <w:sz w:val="20"/>
          </w:rPr>
          <w:t>1</w:t>
        </w:r>
        <w:r w:rsidRPr="00EE03BF">
          <w:rPr>
            <w:sz w:val="20"/>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663150201"/>
      <w:docPartObj>
        <w:docPartGallery w:val="Page Numbers (Top of Page)"/>
        <w:docPartUnique/>
      </w:docPartObj>
    </w:sdtPr>
    <w:sdtEndPr/>
    <w:sdtContent>
      <w:p w14:paraId="68A74D3B" w14:textId="6B35AD86" w:rsidR="00D87DD8" w:rsidRPr="00EE03BF" w:rsidRDefault="00D87DD8" w:rsidP="0029376E">
        <w:pPr>
          <w:pStyle w:val="Kopfzeile"/>
          <w:pBdr>
            <w:bottom w:val="single" w:sz="4" w:space="1" w:color="auto"/>
          </w:pBdr>
          <w:rPr>
            <w:sz w:val="20"/>
          </w:rPr>
        </w:pPr>
        <w:r>
          <w:rPr>
            <w:sz w:val="20"/>
          </w:rPr>
          <w:t>Recherche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4A3C06">
          <w:rPr>
            <w:noProof/>
            <w:sz w:val="20"/>
          </w:rPr>
          <w:t>5</w:t>
        </w:r>
        <w:r w:rsidRPr="00EE03BF">
          <w:rPr>
            <w:sz w:val="20"/>
          </w:rP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C2C1C" w14:textId="1B6AB05C" w:rsidR="00D87DD8" w:rsidRPr="00EE03BF" w:rsidRDefault="00D87DD8" w:rsidP="0029376E">
    <w:pPr>
      <w:pStyle w:val="Kopfzeile"/>
      <w:pBdr>
        <w:bottom w:val="single" w:sz="4" w:space="1" w:color="auto"/>
      </w:pBdr>
      <w:rPr>
        <w:sz w:val="20"/>
      </w:rPr>
    </w:pPr>
    <w:r>
      <w:rPr>
        <w:sz w:val="20"/>
      </w:rPr>
      <w:t>Umsetzung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4A3C06">
      <w:rPr>
        <w:noProof/>
        <w:sz w:val="20"/>
      </w:rPr>
      <w:t>8</w:t>
    </w:r>
    <w:r w:rsidRPr="00EE03BF">
      <w:rPr>
        <w:sz w:val="20"/>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AE043" w14:textId="57471F49" w:rsidR="00D87DD8" w:rsidRPr="00EE03BF" w:rsidRDefault="00D87DD8" w:rsidP="0029376E">
    <w:pPr>
      <w:pStyle w:val="Kopfzeile"/>
      <w:pBdr>
        <w:bottom w:val="single" w:sz="4" w:space="1" w:color="auto"/>
      </w:pBdr>
      <w:rPr>
        <w:sz w:val="20"/>
      </w:rPr>
    </w:pPr>
    <w:r>
      <w:rPr>
        <w:sz w:val="20"/>
      </w:rPr>
      <w:t>Ergebnisse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4A3C06">
      <w:rPr>
        <w:noProof/>
        <w:sz w:val="20"/>
      </w:rPr>
      <w:t>15</w:t>
    </w:r>
    <w:r w:rsidRPr="00EE03BF">
      <w:rPr>
        <w:sz w:val="20"/>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CAE21" w14:textId="7B13764E" w:rsidR="00D87DD8" w:rsidRPr="00EE03BF" w:rsidRDefault="00D87DD8" w:rsidP="0029376E">
    <w:pPr>
      <w:pStyle w:val="Kopfzeile"/>
      <w:pBdr>
        <w:bottom w:val="single" w:sz="4" w:space="1" w:color="auto"/>
      </w:pBdr>
      <w:rPr>
        <w:sz w:val="20"/>
      </w:rPr>
    </w:pPr>
    <w:r>
      <w:rPr>
        <w:sz w:val="20"/>
      </w:rPr>
      <w:t>Weitere Schritte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0D1956">
      <w:rPr>
        <w:noProof/>
        <w:sz w:val="20"/>
      </w:rPr>
      <w:t>22</w:t>
    </w:r>
    <w:r w:rsidRPr="00EE03BF">
      <w:rPr>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22B0E"/>
    <w:multiLevelType w:val="hybridMultilevel"/>
    <w:tmpl w:val="F6DCF8D2"/>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 w15:restartNumberingAfterBreak="0">
    <w:nsid w:val="16782911"/>
    <w:multiLevelType w:val="hybridMultilevel"/>
    <w:tmpl w:val="6C6A957A"/>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 w15:restartNumberingAfterBreak="0">
    <w:nsid w:val="19CD09FF"/>
    <w:multiLevelType w:val="hybridMultilevel"/>
    <w:tmpl w:val="76CE5EE2"/>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3" w15:restartNumberingAfterBreak="0">
    <w:nsid w:val="1CBD32FB"/>
    <w:multiLevelType w:val="hybridMultilevel"/>
    <w:tmpl w:val="2FB80ADC"/>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4" w15:restartNumberingAfterBreak="0">
    <w:nsid w:val="21B41F79"/>
    <w:multiLevelType w:val="hybridMultilevel"/>
    <w:tmpl w:val="3F7AA73C"/>
    <w:lvl w:ilvl="0" w:tplc="04070001">
      <w:start w:val="1"/>
      <w:numFmt w:val="bullet"/>
      <w:lvlText w:val=""/>
      <w:lvlJc w:val="left"/>
      <w:pPr>
        <w:ind w:left="1426" w:hanging="360"/>
      </w:pPr>
      <w:rPr>
        <w:rFonts w:ascii="Symbol" w:hAnsi="Symbol" w:hint="default"/>
      </w:rPr>
    </w:lvl>
    <w:lvl w:ilvl="1" w:tplc="04070003">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5" w15:restartNumberingAfterBreak="0">
    <w:nsid w:val="26582E35"/>
    <w:multiLevelType w:val="hybridMultilevel"/>
    <w:tmpl w:val="ABCC385A"/>
    <w:lvl w:ilvl="0" w:tplc="04070003">
      <w:start w:val="1"/>
      <w:numFmt w:val="bullet"/>
      <w:lvlText w:val="o"/>
      <w:lvlJc w:val="left"/>
      <w:pPr>
        <w:ind w:left="1580" w:hanging="360"/>
      </w:pPr>
      <w:rPr>
        <w:rFonts w:ascii="Courier New" w:hAnsi="Courier New" w:cs="Courier New"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6" w15:restartNumberingAfterBreak="0">
    <w:nsid w:val="28C42D08"/>
    <w:multiLevelType w:val="hybridMultilevel"/>
    <w:tmpl w:val="41B88174"/>
    <w:lvl w:ilvl="0" w:tplc="25B02ACC">
      <w:numFmt w:val="bullet"/>
      <w:lvlText w:val="-"/>
      <w:lvlJc w:val="left"/>
      <w:pPr>
        <w:ind w:left="720" w:hanging="360"/>
      </w:pPr>
      <w:rPr>
        <w:rFonts w:ascii="CG Times (W1)" w:eastAsiaTheme="minorHAnsi" w:hAnsi="CG Times (W1)"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B38331F"/>
    <w:multiLevelType w:val="hybridMultilevel"/>
    <w:tmpl w:val="B8F4EDB6"/>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8" w15:restartNumberingAfterBreak="0">
    <w:nsid w:val="2DFF50DA"/>
    <w:multiLevelType w:val="hybridMultilevel"/>
    <w:tmpl w:val="078E492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31607FEB"/>
    <w:multiLevelType w:val="hybridMultilevel"/>
    <w:tmpl w:val="660C35F6"/>
    <w:lvl w:ilvl="0" w:tplc="04070001">
      <w:start w:val="1"/>
      <w:numFmt w:val="bullet"/>
      <w:lvlText w:val=""/>
      <w:lvlJc w:val="left"/>
      <w:pPr>
        <w:ind w:left="1580" w:hanging="360"/>
      </w:pPr>
      <w:rPr>
        <w:rFonts w:ascii="Symbol" w:hAnsi="Symbol"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10" w15:restartNumberingAfterBreak="0">
    <w:nsid w:val="372B1F2D"/>
    <w:multiLevelType w:val="hybridMultilevel"/>
    <w:tmpl w:val="7B0CEF7E"/>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1" w15:restartNumberingAfterBreak="0">
    <w:nsid w:val="37F91D62"/>
    <w:multiLevelType w:val="hybridMultilevel"/>
    <w:tmpl w:val="7A186B52"/>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2" w15:restartNumberingAfterBreak="0">
    <w:nsid w:val="39884C19"/>
    <w:multiLevelType w:val="hybridMultilevel"/>
    <w:tmpl w:val="B866D30A"/>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3" w15:restartNumberingAfterBreak="0">
    <w:nsid w:val="3DBA4DA7"/>
    <w:multiLevelType w:val="hybridMultilevel"/>
    <w:tmpl w:val="4668622A"/>
    <w:lvl w:ilvl="0" w:tplc="5C92B910">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E0F7FFA"/>
    <w:multiLevelType w:val="hybridMultilevel"/>
    <w:tmpl w:val="CBCE274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E616196"/>
    <w:multiLevelType w:val="hybridMultilevel"/>
    <w:tmpl w:val="18A6FA66"/>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6" w15:restartNumberingAfterBreak="0">
    <w:nsid w:val="40327BD4"/>
    <w:multiLevelType w:val="hybridMultilevel"/>
    <w:tmpl w:val="F210F60C"/>
    <w:lvl w:ilvl="0" w:tplc="C16CFAF4">
      <w:numFmt w:val="bullet"/>
      <w:lvlText w:val="-"/>
      <w:lvlJc w:val="left"/>
      <w:pPr>
        <w:ind w:left="1068" w:hanging="360"/>
      </w:pPr>
      <w:rPr>
        <w:rFonts w:ascii="URWPalladioL-Ital" w:eastAsiaTheme="minorHAnsi" w:hAnsi="URWPalladioL-Ital" w:cs="URWPalladioL-Ita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7" w15:restartNumberingAfterBreak="0">
    <w:nsid w:val="4E9F72C5"/>
    <w:multiLevelType w:val="hybridMultilevel"/>
    <w:tmpl w:val="8A208F00"/>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8" w15:restartNumberingAfterBreak="0">
    <w:nsid w:val="4F233AC1"/>
    <w:multiLevelType w:val="hybridMultilevel"/>
    <w:tmpl w:val="592A340E"/>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9" w15:restartNumberingAfterBreak="0">
    <w:nsid w:val="51D47A39"/>
    <w:multiLevelType w:val="hybridMultilevel"/>
    <w:tmpl w:val="4B488F3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0" w15:restartNumberingAfterBreak="0">
    <w:nsid w:val="55893910"/>
    <w:multiLevelType w:val="hybridMultilevel"/>
    <w:tmpl w:val="65A848A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1" w15:restartNumberingAfterBreak="0">
    <w:nsid w:val="578A0C33"/>
    <w:multiLevelType w:val="hybridMultilevel"/>
    <w:tmpl w:val="CC2C62A0"/>
    <w:lvl w:ilvl="0" w:tplc="0C070001">
      <w:start w:val="1"/>
      <w:numFmt w:val="bullet"/>
      <w:lvlText w:val=""/>
      <w:lvlJc w:val="left"/>
      <w:pPr>
        <w:ind w:left="1428" w:hanging="360"/>
      </w:pPr>
      <w:rPr>
        <w:rFonts w:ascii="Symbol" w:hAnsi="Symbol" w:hint="default"/>
      </w:rPr>
    </w:lvl>
    <w:lvl w:ilvl="1" w:tplc="0C070003">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22" w15:restartNumberingAfterBreak="0">
    <w:nsid w:val="596968C1"/>
    <w:multiLevelType w:val="multilevel"/>
    <w:tmpl w:val="D60C0FD2"/>
    <w:lvl w:ilvl="0">
      <w:start w:val="1"/>
      <w:numFmt w:val="upperLetter"/>
      <w:pStyle w:val="berschrift1"/>
      <w:lvlText w:val="%1"/>
      <w:lvlJc w:val="left"/>
      <w:pPr>
        <w:ind w:left="432" w:hanging="432"/>
      </w:pPr>
      <w:rPr>
        <w:rFonts w:hint="default"/>
      </w:rPr>
    </w:lvl>
    <w:lvl w:ilvl="1">
      <w:start w:val="1"/>
      <w:numFmt w:val="decimal"/>
      <w:pStyle w:val="berschrift2"/>
      <w:lvlText w:val="%1.%2"/>
      <w:lvlJc w:val="left"/>
      <w:pPr>
        <w:ind w:left="860" w:hanging="576"/>
      </w:pPr>
      <w:rPr>
        <w:rFonts w:hint="default"/>
      </w:rPr>
    </w:lvl>
    <w:lvl w:ilvl="2">
      <w:start w:val="1"/>
      <w:numFmt w:val="decimal"/>
      <w:pStyle w:val="berschrift3"/>
      <w:lvlText w:val="%1.%2.%3"/>
      <w:lvlJc w:val="left"/>
      <w:pPr>
        <w:ind w:left="720" w:hanging="720"/>
      </w:pPr>
      <w:rPr>
        <w:rFonts w:ascii="Times New Roman" w:hAnsi="Times New Roman" w:cs="Times New Roman" w:hint="default"/>
        <w:sz w:val="24"/>
        <w:szCs w:val="24"/>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3" w15:restartNumberingAfterBreak="0">
    <w:nsid w:val="599E5843"/>
    <w:multiLevelType w:val="hybridMultilevel"/>
    <w:tmpl w:val="421A2E28"/>
    <w:lvl w:ilvl="0" w:tplc="106A1B00">
      <w:start w:val="5"/>
      <w:numFmt w:val="decimal"/>
      <w:lvlText w:val="%1."/>
      <w:lvlJc w:val="left"/>
      <w:pPr>
        <w:ind w:left="644" w:hanging="360"/>
      </w:pPr>
      <w:rPr>
        <w:rFonts w:hint="default"/>
      </w:rPr>
    </w:lvl>
    <w:lvl w:ilvl="1" w:tplc="0C070019" w:tentative="1">
      <w:start w:val="1"/>
      <w:numFmt w:val="lowerLetter"/>
      <w:lvlText w:val="%2."/>
      <w:lvlJc w:val="left"/>
      <w:pPr>
        <w:ind w:left="1364" w:hanging="360"/>
      </w:pPr>
    </w:lvl>
    <w:lvl w:ilvl="2" w:tplc="0C07001B" w:tentative="1">
      <w:start w:val="1"/>
      <w:numFmt w:val="lowerRoman"/>
      <w:lvlText w:val="%3."/>
      <w:lvlJc w:val="right"/>
      <w:pPr>
        <w:ind w:left="2084" w:hanging="180"/>
      </w:pPr>
    </w:lvl>
    <w:lvl w:ilvl="3" w:tplc="0C07000F" w:tentative="1">
      <w:start w:val="1"/>
      <w:numFmt w:val="decimal"/>
      <w:lvlText w:val="%4."/>
      <w:lvlJc w:val="left"/>
      <w:pPr>
        <w:ind w:left="2804" w:hanging="360"/>
      </w:pPr>
    </w:lvl>
    <w:lvl w:ilvl="4" w:tplc="0C070019" w:tentative="1">
      <w:start w:val="1"/>
      <w:numFmt w:val="lowerLetter"/>
      <w:lvlText w:val="%5."/>
      <w:lvlJc w:val="left"/>
      <w:pPr>
        <w:ind w:left="3524" w:hanging="360"/>
      </w:pPr>
    </w:lvl>
    <w:lvl w:ilvl="5" w:tplc="0C07001B" w:tentative="1">
      <w:start w:val="1"/>
      <w:numFmt w:val="lowerRoman"/>
      <w:lvlText w:val="%6."/>
      <w:lvlJc w:val="right"/>
      <w:pPr>
        <w:ind w:left="4244" w:hanging="180"/>
      </w:pPr>
    </w:lvl>
    <w:lvl w:ilvl="6" w:tplc="0C07000F" w:tentative="1">
      <w:start w:val="1"/>
      <w:numFmt w:val="decimal"/>
      <w:lvlText w:val="%7."/>
      <w:lvlJc w:val="left"/>
      <w:pPr>
        <w:ind w:left="4964" w:hanging="360"/>
      </w:pPr>
    </w:lvl>
    <w:lvl w:ilvl="7" w:tplc="0C070019" w:tentative="1">
      <w:start w:val="1"/>
      <w:numFmt w:val="lowerLetter"/>
      <w:lvlText w:val="%8."/>
      <w:lvlJc w:val="left"/>
      <w:pPr>
        <w:ind w:left="5684" w:hanging="360"/>
      </w:pPr>
    </w:lvl>
    <w:lvl w:ilvl="8" w:tplc="0C07001B" w:tentative="1">
      <w:start w:val="1"/>
      <w:numFmt w:val="lowerRoman"/>
      <w:lvlText w:val="%9."/>
      <w:lvlJc w:val="right"/>
      <w:pPr>
        <w:ind w:left="6404" w:hanging="180"/>
      </w:pPr>
    </w:lvl>
  </w:abstractNum>
  <w:abstractNum w:abstractNumId="24" w15:restartNumberingAfterBreak="0">
    <w:nsid w:val="5B1341C8"/>
    <w:multiLevelType w:val="hybridMultilevel"/>
    <w:tmpl w:val="A7F6FBDA"/>
    <w:lvl w:ilvl="0" w:tplc="0C070001">
      <w:start w:val="1"/>
      <w:numFmt w:val="bullet"/>
      <w:lvlText w:val=""/>
      <w:lvlJc w:val="left"/>
      <w:pPr>
        <w:ind w:left="1152" w:hanging="360"/>
      </w:pPr>
      <w:rPr>
        <w:rFonts w:ascii="Symbol" w:hAnsi="Symbol" w:hint="default"/>
      </w:rPr>
    </w:lvl>
    <w:lvl w:ilvl="1" w:tplc="0C070003" w:tentative="1">
      <w:start w:val="1"/>
      <w:numFmt w:val="bullet"/>
      <w:lvlText w:val="o"/>
      <w:lvlJc w:val="left"/>
      <w:pPr>
        <w:ind w:left="1872" w:hanging="360"/>
      </w:pPr>
      <w:rPr>
        <w:rFonts w:ascii="Courier New" w:hAnsi="Courier New" w:cs="Courier New" w:hint="default"/>
      </w:rPr>
    </w:lvl>
    <w:lvl w:ilvl="2" w:tplc="0C070005" w:tentative="1">
      <w:start w:val="1"/>
      <w:numFmt w:val="bullet"/>
      <w:lvlText w:val=""/>
      <w:lvlJc w:val="left"/>
      <w:pPr>
        <w:ind w:left="2592" w:hanging="360"/>
      </w:pPr>
      <w:rPr>
        <w:rFonts w:ascii="Wingdings" w:hAnsi="Wingdings" w:hint="default"/>
      </w:rPr>
    </w:lvl>
    <w:lvl w:ilvl="3" w:tplc="0C070001" w:tentative="1">
      <w:start w:val="1"/>
      <w:numFmt w:val="bullet"/>
      <w:lvlText w:val=""/>
      <w:lvlJc w:val="left"/>
      <w:pPr>
        <w:ind w:left="3312" w:hanging="360"/>
      </w:pPr>
      <w:rPr>
        <w:rFonts w:ascii="Symbol" w:hAnsi="Symbol" w:hint="default"/>
      </w:rPr>
    </w:lvl>
    <w:lvl w:ilvl="4" w:tplc="0C070003" w:tentative="1">
      <w:start w:val="1"/>
      <w:numFmt w:val="bullet"/>
      <w:lvlText w:val="o"/>
      <w:lvlJc w:val="left"/>
      <w:pPr>
        <w:ind w:left="4032" w:hanging="360"/>
      </w:pPr>
      <w:rPr>
        <w:rFonts w:ascii="Courier New" w:hAnsi="Courier New" w:cs="Courier New" w:hint="default"/>
      </w:rPr>
    </w:lvl>
    <w:lvl w:ilvl="5" w:tplc="0C070005" w:tentative="1">
      <w:start w:val="1"/>
      <w:numFmt w:val="bullet"/>
      <w:lvlText w:val=""/>
      <w:lvlJc w:val="left"/>
      <w:pPr>
        <w:ind w:left="4752" w:hanging="360"/>
      </w:pPr>
      <w:rPr>
        <w:rFonts w:ascii="Wingdings" w:hAnsi="Wingdings" w:hint="default"/>
      </w:rPr>
    </w:lvl>
    <w:lvl w:ilvl="6" w:tplc="0C070001" w:tentative="1">
      <w:start w:val="1"/>
      <w:numFmt w:val="bullet"/>
      <w:lvlText w:val=""/>
      <w:lvlJc w:val="left"/>
      <w:pPr>
        <w:ind w:left="5472" w:hanging="360"/>
      </w:pPr>
      <w:rPr>
        <w:rFonts w:ascii="Symbol" w:hAnsi="Symbol" w:hint="default"/>
      </w:rPr>
    </w:lvl>
    <w:lvl w:ilvl="7" w:tplc="0C070003" w:tentative="1">
      <w:start w:val="1"/>
      <w:numFmt w:val="bullet"/>
      <w:lvlText w:val="o"/>
      <w:lvlJc w:val="left"/>
      <w:pPr>
        <w:ind w:left="6192" w:hanging="360"/>
      </w:pPr>
      <w:rPr>
        <w:rFonts w:ascii="Courier New" w:hAnsi="Courier New" w:cs="Courier New" w:hint="default"/>
      </w:rPr>
    </w:lvl>
    <w:lvl w:ilvl="8" w:tplc="0C070005" w:tentative="1">
      <w:start w:val="1"/>
      <w:numFmt w:val="bullet"/>
      <w:lvlText w:val=""/>
      <w:lvlJc w:val="left"/>
      <w:pPr>
        <w:ind w:left="6912" w:hanging="360"/>
      </w:pPr>
      <w:rPr>
        <w:rFonts w:ascii="Wingdings" w:hAnsi="Wingdings" w:hint="default"/>
      </w:rPr>
    </w:lvl>
  </w:abstractNum>
  <w:abstractNum w:abstractNumId="25" w15:restartNumberingAfterBreak="0">
    <w:nsid w:val="5C4330F4"/>
    <w:multiLevelType w:val="hybridMultilevel"/>
    <w:tmpl w:val="7214C5B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6" w15:restartNumberingAfterBreak="0">
    <w:nsid w:val="67F31515"/>
    <w:multiLevelType w:val="hybridMultilevel"/>
    <w:tmpl w:val="8FC28E30"/>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DD0013C"/>
    <w:multiLevelType w:val="hybridMultilevel"/>
    <w:tmpl w:val="778A72F0"/>
    <w:lvl w:ilvl="0" w:tplc="68C6D798">
      <w:numFmt w:val="bullet"/>
      <w:lvlText w:val="-"/>
      <w:lvlJc w:val="left"/>
      <w:pPr>
        <w:ind w:left="1068" w:hanging="360"/>
      </w:pPr>
      <w:rPr>
        <w:rFonts w:ascii="Calibri" w:eastAsiaTheme="minorHAnsi" w:hAnsi="Calibri" w:cs="Calibr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8" w15:restartNumberingAfterBreak="0">
    <w:nsid w:val="71EA716F"/>
    <w:multiLevelType w:val="hybridMultilevel"/>
    <w:tmpl w:val="6DB2BF94"/>
    <w:lvl w:ilvl="0" w:tplc="0C070001">
      <w:start w:val="1"/>
      <w:numFmt w:val="bullet"/>
      <w:lvlText w:val=""/>
      <w:lvlJc w:val="left"/>
      <w:pPr>
        <w:ind w:left="1152" w:hanging="360"/>
      </w:pPr>
      <w:rPr>
        <w:rFonts w:ascii="Symbol" w:hAnsi="Symbol" w:hint="default"/>
      </w:rPr>
    </w:lvl>
    <w:lvl w:ilvl="1" w:tplc="0C070003" w:tentative="1">
      <w:start w:val="1"/>
      <w:numFmt w:val="bullet"/>
      <w:lvlText w:val="o"/>
      <w:lvlJc w:val="left"/>
      <w:pPr>
        <w:ind w:left="1872" w:hanging="360"/>
      </w:pPr>
      <w:rPr>
        <w:rFonts w:ascii="Courier New" w:hAnsi="Courier New" w:cs="Courier New" w:hint="default"/>
      </w:rPr>
    </w:lvl>
    <w:lvl w:ilvl="2" w:tplc="0C070005" w:tentative="1">
      <w:start w:val="1"/>
      <w:numFmt w:val="bullet"/>
      <w:lvlText w:val=""/>
      <w:lvlJc w:val="left"/>
      <w:pPr>
        <w:ind w:left="2592" w:hanging="360"/>
      </w:pPr>
      <w:rPr>
        <w:rFonts w:ascii="Wingdings" w:hAnsi="Wingdings" w:hint="default"/>
      </w:rPr>
    </w:lvl>
    <w:lvl w:ilvl="3" w:tplc="0C070001" w:tentative="1">
      <w:start w:val="1"/>
      <w:numFmt w:val="bullet"/>
      <w:lvlText w:val=""/>
      <w:lvlJc w:val="left"/>
      <w:pPr>
        <w:ind w:left="3312" w:hanging="360"/>
      </w:pPr>
      <w:rPr>
        <w:rFonts w:ascii="Symbol" w:hAnsi="Symbol" w:hint="default"/>
      </w:rPr>
    </w:lvl>
    <w:lvl w:ilvl="4" w:tplc="0C070003" w:tentative="1">
      <w:start w:val="1"/>
      <w:numFmt w:val="bullet"/>
      <w:lvlText w:val="o"/>
      <w:lvlJc w:val="left"/>
      <w:pPr>
        <w:ind w:left="4032" w:hanging="360"/>
      </w:pPr>
      <w:rPr>
        <w:rFonts w:ascii="Courier New" w:hAnsi="Courier New" w:cs="Courier New" w:hint="default"/>
      </w:rPr>
    </w:lvl>
    <w:lvl w:ilvl="5" w:tplc="0C070005" w:tentative="1">
      <w:start w:val="1"/>
      <w:numFmt w:val="bullet"/>
      <w:lvlText w:val=""/>
      <w:lvlJc w:val="left"/>
      <w:pPr>
        <w:ind w:left="4752" w:hanging="360"/>
      </w:pPr>
      <w:rPr>
        <w:rFonts w:ascii="Wingdings" w:hAnsi="Wingdings" w:hint="default"/>
      </w:rPr>
    </w:lvl>
    <w:lvl w:ilvl="6" w:tplc="0C070001" w:tentative="1">
      <w:start w:val="1"/>
      <w:numFmt w:val="bullet"/>
      <w:lvlText w:val=""/>
      <w:lvlJc w:val="left"/>
      <w:pPr>
        <w:ind w:left="5472" w:hanging="360"/>
      </w:pPr>
      <w:rPr>
        <w:rFonts w:ascii="Symbol" w:hAnsi="Symbol" w:hint="default"/>
      </w:rPr>
    </w:lvl>
    <w:lvl w:ilvl="7" w:tplc="0C070003" w:tentative="1">
      <w:start w:val="1"/>
      <w:numFmt w:val="bullet"/>
      <w:lvlText w:val="o"/>
      <w:lvlJc w:val="left"/>
      <w:pPr>
        <w:ind w:left="6192" w:hanging="360"/>
      </w:pPr>
      <w:rPr>
        <w:rFonts w:ascii="Courier New" w:hAnsi="Courier New" w:cs="Courier New" w:hint="default"/>
      </w:rPr>
    </w:lvl>
    <w:lvl w:ilvl="8" w:tplc="0C070005" w:tentative="1">
      <w:start w:val="1"/>
      <w:numFmt w:val="bullet"/>
      <w:lvlText w:val=""/>
      <w:lvlJc w:val="left"/>
      <w:pPr>
        <w:ind w:left="6912" w:hanging="360"/>
      </w:pPr>
      <w:rPr>
        <w:rFonts w:ascii="Wingdings" w:hAnsi="Wingdings" w:hint="default"/>
      </w:rPr>
    </w:lvl>
  </w:abstractNum>
  <w:abstractNum w:abstractNumId="29" w15:restartNumberingAfterBreak="0">
    <w:nsid w:val="7BA535EF"/>
    <w:multiLevelType w:val="multilevel"/>
    <w:tmpl w:val="90C07BEA"/>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9"/>
  </w:num>
  <w:num w:numId="2">
    <w:abstractNumId w:val="0"/>
  </w:num>
  <w:num w:numId="3">
    <w:abstractNumId w:val="29"/>
  </w:num>
  <w:num w:numId="4">
    <w:abstractNumId w:val="29"/>
  </w:num>
  <w:num w:numId="5">
    <w:abstractNumId w:val="29"/>
  </w:num>
  <w:num w:numId="6">
    <w:abstractNumId w:val="29"/>
  </w:num>
  <w:num w:numId="7">
    <w:abstractNumId w:val="29"/>
  </w:num>
  <w:num w:numId="8">
    <w:abstractNumId w:val="23"/>
  </w:num>
  <w:num w:numId="9">
    <w:abstractNumId w:val="29"/>
  </w:num>
  <w:num w:numId="10">
    <w:abstractNumId w:val="21"/>
  </w:num>
  <w:num w:numId="11">
    <w:abstractNumId w:val="24"/>
  </w:num>
  <w:num w:numId="12">
    <w:abstractNumId w:val="28"/>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22"/>
  </w:num>
  <w:num w:numId="16">
    <w:abstractNumId w:val="16"/>
  </w:num>
  <w:num w:numId="17">
    <w:abstractNumId w:val="27"/>
  </w:num>
  <w:num w:numId="18">
    <w:abstractNumId w:val="4"/>
  </w:num>
  <w:num w:numId="19">
    <w:abstractNumId w:val="6"/>
  </w:num>
  <w:num w:numId="20">
    <w:abstractNumId w:val="12"/>
  </w:num>
  <w:num w:numId="21">
    <w:abstractNumId w:val="15"/>
  </w:num>
  <w:num w:numId="22">
    <w:abstractNumId w:val="19"/>
  </w:num>
  <w:num w:numId="23">
    <w:abstractNumId w:val="25"/>
  </w:num>
  <w:num w:numId="24">
    <w:abstractNumId w:val="3"/>
  </w:num>
  <w:num w:numId="25">
    <w:abstractNumId w:val="14"/>
  </w:num>
  <w:num w:numId="26">
    <w:abstractNumId w:val="2"/>
  </w:num>
  <w:num w:numId="27">
    <w:abstractNumId w:val="10"/>
  </w:num>
  <w:num w:numId="28">
    <w:abstractNumId w:val="7"/>
  </w:num>
  <w:num w:numId="29">
    <w:abstractNumId w:val="18"/>
  </w:num>
  <w:num w:numId="30">
    <w:abstractNumId w:val="5"/>
  </w:num>
  <w:num w:numId="31">
    <w:abstractNumId w:val="1"/>
  </w:num>
  <w:num w:numId="32">
    <w:abstractNumId w:val="26"/>
  </w:num>
  <w:num w:numId="33">
    <w:abstractNumId w:val="8"/>
  </w:num>
  <w:num w:numId="34">
    <w:abstractNumId w:val="20"/>
  </w:num>
  <w:num w:numId="35">
    <w:abstractNumId w:val="9"/>
  </w:num>
  <w:num w:numId="36">
    <w:abstractNumId w:val="17"/>
  </w:num>
  <w:num w:numId="37">
    <w:abstractNumId w:val="22"/>
  </w:num>
  <w:num w:numId="38">
    <w:abstractNumId w:val="22"/>
  </w:num>
  <w:num w:numId="39">
    <w:abstractNumId w:val="22"/>
  </w:num>
  <w:num w:numId="40">
    <w:abstractNumId w:val="22"/>
  </w:num>
  <w:num w:numId="41">
    <w:abstractNumId w:val="22"/>
  </w:num>
  <w:num w:numId="42">
    <w:abstractNumId w:val="22"/>
  </w:num>
  <w:num w:numId="43">
    <w:abstractNumId w:val="22"/>
  </w:num>
  <w:num w:numId="44">
    <w:abstractNumId w:val="13"/>
  </w:num>
  <w:num w:numId="45">
    <w:abstractNumId w:val="11"/>
  </w:num>
  <w:num w:numId="46">
    <w:abstractNumId w:val="22"/>
  </w:num>
  <w:num w:numId="47">
    <w:abstractNumId w:val="22"/>
  </w:num>
  <w:num w:numId="48">
    <w:abstractNumId w:val="22"/>
  </w:num>
  <w:num w:numId="49">
    <w:abstractNumId w:val="22"/>
  </w:num>
  <w:num w:numId="50">
    <w:abstractNumId w:val="2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3173"/>
    <w:rsid w:val="0000681D"/>
    <w:rsid w:val="000073B2"/>
    <w:rsid w:val="000079D0"/>
    <w:rsid w:val="00010E6F"/>
    <w:rsid w:val="000120B9"/>
    <w:rsid w:val="00014925"/>
    <w:rsid w:val="00014EBD"/>
    <w:rsid w:val="000242E0"/>
    <w:rsid w:val="0003019A"/>
    <w:rsid w:val="00031D8E"/>
    <w:rsid w:val="00031DD1"/>
    <w:rsid w:val="00032611"/>
    <w:rsid w:val="000378C1"/>
    <w:rsid w:val="000427F2"/>
    <w:rsid w:val="00045BF5"/>
    <w:rsid w:val="000522C3"/>
    <w:rsid w:val="00052DAB"/>
    <w:rsid w:val="00061683"/>
    <w:rsid w:val="000642A2"/>
    <w:rsid w:val="0006553B"/>
    <w:rsid w:val="0006791B"/>
    <w:rsid w:val="0007205B"/>
    <w:rsid w:val="000728AB"/>
    <w:rsid w:val="00080364"/>
    <w:rsid w:val="00081686"/>
    <w:rsid w:val="000818CE"/>
    <w:rsid w:val="00082AE7"/>
    <w:rsid w:val="00082DAC"/>
    <w:rsid w:val="00083E79"/>
    <w:rsid w:val="0008562E"/>
    <w:rsid w:val="0008578F"/>
    <w:rsid w:val="00091591"/>
    <w:rsid w:val="00095381"/>
    <w:rsid w:val="0009772C"/>
    <w:rsid w:val="000A0B8E"/>
    <w:rsid w:val="000A5DF8"/>
    <w:rsid w:val="000A6ACE"/>
    <w:rsid w:val="000A7795"/>
    <w:rsid w:val="000B0571"/>
    <w:rsid w:val="000B13E5"/>
    <w:rsid w:val="000B2CAD"/>
    <w:rsid w:val="000B2D60"/>
    <w:rsid w:val="000B3FF7"/>
    <w:rsid w:val="000B5C95"/>
    <w:rsid w:val="000B5DFA"/>
    <w:rsid w:val="000C3538"/>
    <w:rsid w:val="000C3B26"/>
    <w:rsid w:val="000C6F0C"/>
    <w:rsid w:val="000C7F96"/>
    <w:rsid w:val="000D0696"/>
    <w:rsid w:val="000D0A0F"/>
    <w:rsid w:val="000D1956"/>
    <w:rsid w:val="000D5C7A"/>
    <w:rsid w:val="000D7799"/>
    <w:rsid w:val="000E3179"/>
    <w:rsid w:val="000E4F28"/>
    <w:rsid w:val="000E5246"/>
    <w:rsid w:val="000E580F"/>
    <w:rsid w:val="000E6FF1"/>
    <w:rsid w:val="000E7769"/>
    <w:rsid w:val="000F0E13"/>
    <w:rsid w:val="000F1F58"/>
    <w:rsid w:val="000F303E"/>
    <w:rsid w:val="000F3990"/>
    <w:rsid w:val="000F56CE"/>
    <w:rsid w:val="000F5DCE"/>
    <w:rsid w:val="000F6EAA"/>
    <w:rsid w:val="00101181"/>
    <w:rsid w:val="00102961"/>
    <w:rsid w:val="00103375"/>
    <w:rsid w:val="00104505"/>
    <w:rsid w:val="0010534B"/>
    <w:rsid w:val="00105757"/>
    <w:rsid w:val="00111269"/>
    <w:rsid w:val="00121094"/>
    <w:rsid w:val="00122118"/>
    <w:rsid w:val="00122239"/>
    <w:rsid w:val="00123590"/>
    <w:rsid w:val="00125083"/>
    <w:rsid w:val="00130968"/>
    <w:rsid w:val="00137CB1"/>
    <w:rsid w:val="00140420"/>
    <w:rsid w:val="001413E4"/>
    <w:rsid w:val="00141C9B"/>
    <w:rsid w:val="00152EF1"/>
    <w:rsid w:val="00154F8C"/>
    <w:rsid w:val="00157B51"/>
    <w:rsid w:val="001632C7"/>
    <w:rsid w:val="001634ED"/>
    <w:rsid w:val="0016424E"/>
    <w:rsid w:val="00165527"/>
    <w:rsid w:val="001659DC"/>
    <w:rsid w:val="00166158"/>
    <w:rsid w:val="00166204"/>
    <w:rsid w:val="0016636B"/>
    <w:rsid w:val="00170554"/>
    <w:rsid w:val="0017105A"/>
    <w:rsid w:val="00171110"/>
    <w:rsid w:val="001764C8"/>
    <w:rsid w:val="001765F6"/>
    <w:rsid w:val="00176684"/>
    <w:rsid w:val="0018354F"/>
    <w:rsid w:val="00185097"/>
    <w:rsid w:val="00185B18"/>
    <w:rsid w:val="001874EF"/>
    <w:rsid w:val="001971C4"/>
    <w:rsid w:val="00197F72"/>
    <w:rsid w:val="001A1FC5"/>
    <w:rsid w:val="001A3BB1"/>
    <w:rsid w:val="001A4217"/>
    <w:rsid w:val="001A74AA"/>
    <w:rsid w:val="001B1348"/>
    <w:rsid w:val="001B2938"/>
    <w:rsid w:val="001B2B02"/>
    <w:rsid w:val="001B3F7E"/>
    <w:rsid w:val="001B705E"/>
    <w:rsid w:val="001B79EF"/>
    <w:rsid w:val="001B7F38"/>
    <w:rsid w:val="001C0959"/>
    <w:rsid w:val="001C2375"/>
    <w:rsid w:val="001C25F0"/>
    <w:rsid w:val="001C3FD7"/>
    <w:rsid w:val="001C4DC5"/>
    <w:rsid w:val="001C60C5"/>
    <w:rsid w:val="001D0849"/>
    <w:rsid w:val="001D1618"/>
    <w:rsid w:val="001D175A"/>
    <w:rsid w:val="001D73A0"/>
    <w:rsid w:val="001D78BE"/>
    <w:rsid w:val="001E1C64"/>
    <w:rsid w:val="001E2A65"/>
    <w:rsid w:val="001E57E4"/>
    <w:rsid w:val="001F0F58"/>
    <w:rsid w:val="001F542D"/>
    <w:rsid w:val="001F5CC8"/>
    <w:rsid w:val="001F6B92"/>
    <w:rsid w:val="00200521"/>
    <w:rsid w:val="00200B44"/>
    <w:rsid w:val="0020134A"/>
    <w:rsid w:val="002014C6"/>
    <w:rsid w:val="00202598"/>
    <w:rsid w:val="00202D03"/>
    <w:rsid w:val="00214C78"/>
    <w:rsid w:val="00217870"/>
    <w:rsid w:val="00220B04"/>
    <w:rsid w:val="00222506"/>
    <w:rsid w:val="00230F3D"/>
    <w:rsid w:val="00232868"/>
    <w:rsid w:val="00234E33"/>
    <w:rsid w:val="0024159A"/>
    <w:rsid w:val="002417F7"/>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7173"/>
    <w:rsid w:val="00272ED1"/>
    <w:rsid w:val="0027314D"/>
    <w:rsid w:val="00275272"/>
    <w:rsid w:val="00281C7D"/>
    <w:rsid w:val="0028357C"/>
    <w:rsid w:val="002840D9"/>
    <w:rsid w:val="0028444C"/>
    <w:rsid w:val="002848AC"/>
    <w:rsid w:val="00286EB1"/>
    <w:rsid w:val="00287266"/>
    <w:rsid w:val="00287CBD"/>
    <w:rsid w:val="0029376E"/>
    <w:rsid w:val="0029412A"/>
    <w:rsid w:val="00295E67"/>
    <w:rsid w:val="00296157"/>
    <w:rsid w:val="002A1263"/>
    <w:rsid w:val="002A3AC1"/>
    <w:rsid w:val="002A3D78"/>
    <w:rsid w:val="002A49B0"/>
    <w:rsid w:val="002A4E3D"/>
    <w:rsid w:val="002A4F8C"/>
    <w:rsid w:val="002B1EB5"/>
    <w:rsid w:val="002B331C"/>
    <w:rsid w:val="002B4EB1"/>
    <w:rsid w:val="002B5F75"/>
    <w:rsid w:val="002B6C19"/>
    <w:rsid w:val="002C15E3"/>
    <w:rsid w:val="002C4178"/>
    <w:rsid w:val="002C62C4"/>
    <w:rsid w:val="002D2C5A"/>
    <w:rsid w:val="002D4157"/>
    <w:rsid w:val="002D5612"/>
    <w:rsid w:val="002D786C"/>
    <w:rsid w:val="002E11FF"/>
    <w:rsid w:val="002E2170"/>
    <w:rsid w:val="002E5400"/>
    <w:rsid w:val="002E540F"/>
    <w:rsid w:val="002F074C"/>
    <w:rsid w:val="002F2545"/>
    <w:rsid w:val="002F5C2A"/>
    <w:rsid w:val="002F7B40"/>
    <w:rsid w:val="0030185C"/>
    <w:rsid w:val="00302DC6"/>
    <w:rsid w:val="003034AA"/>
    <w:rsid w:val="00304880"/>
    <w:rsid w:val="00306E82"/>
    <w:rsid w:val="00307779"/>
    <w:rsid w:val="00317AB6"/>
    <w:rsid w:val="00322644"/>
    <w:rsid w:val="0032291B"/>
    <w:rsid w:val="0032307D"/>
    <w:rsid w:val="00324198"/>
    <w:rsid w:val="00325ECB"/>
    <w:rsid w:val="0032636C"/>
    <w:rsid w:val="00327612"/>
    <w:rsid w:val="00332504"/>
    <w:rsid w:val="003404F7"/>
    <w:rsid w:val="00341D90"/>
    <w:rsid w:val="00344D2F"/>
    <w:rsid w:val="00351D0B"/>
    <w:rsid w:val="00352113"/>
    <w:rsid w:val="00357874"/>
    <w:rsid w:val="00372097"/>
    <w:rsid w:val="00372525"/>
    <w:rsid w:val="003831F4"/>
    <w:rsid w:val="003844FA"/>
    <w:rsid w:val="00385E0E"/>
    <w:rsid w:val="00386E84"/>
    <w:rsid w:val="003871FD"/>
    <w:rsid w:val="00391F5D"/>
    <w:rsid w:val="00391FB3"/>
    <w:rsid w:val="003945FF"/>
    <w:rsid w:val="003A1577"/>
    <w:rsid w:val="003A1783"/>
    <w:rsid w:val="003A2EAB"/>
    <w:rsid w:val="003A47FC"/>
    <w:rsid w:val="003A57A3"/>
    <w:rsid w:val="003A733D"/>
    <w:rsid w:val="003B0DDA"/>
    <w:rsid w:val="003B3E62"/>
    <w:rsid w:val="003B40A0"/>
    <w:rsid w:val="003B56E9"/>
    <w:rsid w:val="003B64A5"/>
    <w:rsid w:val="003B6719"/>
    <w:rsid w:val="003B6949"/>
    <w:rsid w:val="003C48EA"/>
    <w:rsid w:val="003C7B06"/>
    <w:rsid w:val="003C7BEF"/>
    <w:rsid w:val="003D14E8"/>
    <w:rsid w:val="003D21A7"/>
    <w:rsid w:val="003D3685"/>
    <w:rsid w:val="003D408D"/>
    <w:rsid w:val="003D5DC2"/>
    <w:rsid w:val="003E2615"/>
    <w:rsid w:val="003E36D4"/>
    <w:rsid w:val="003F36FC"/>
    <w:rsid w:val="003F5A16"/>
    <w:rsid w:val="003F6C5F"/>
    <w:rsid w:val="003F76C2"/>
    <w:rsid w:val="004012CB"/>
    <w:rsid w:val="004045EF"/>
    <w:rsid w:val="0040579D"/>
    <w:rsid w:val="00405D76"/>
    <w:rsid w:val="00406419"/>
    <w:rsid w:val="004119EF"/>
    <w:rsid w:val="00416B09"/>
    <w:rsid w:val="00421B19"/>
    <w:rsid w:val="00421DB7"/>
    <w:rsid w:val="004230D6"/>
    <w:rsid w:val="00425FB4"/>
    <w:rsid w:val="004263A4"/>
    <w:rsid w:val="004264A8"/>
    <w:rsid w:val="00431B39"/>
    <w:rsid w:val="00431FE0"/>
    <w:rsid w:val="00433794"/>
    <w:rsid w:val="0043400B"/>
    <w:rsid w:val="00437840"/>
    <w:rsid w:val="004400BD"/>
    <w:rsid w:val="00440B06"/>
    <w:rsid w:val="0044121C"/>
    <w:rsid w:val="00442192"/>
    <w:rsid w:val="00446594"/>
    <w:rsid w:val="004504AC"/>
    <w:rsid w:val="00451D22"/>
    <w:rsid w:val="00454543"/>
    <w:rsid w:val="00455BD5"/>
    <w:rsid w:val="00457D23"/>
    <w:rsid w:val="00463609"/>
    <w:rsid w:val="00465173"/>
    <w:rsid w:val="00466882"/>
    <w:rsid w:val="00466AA2"/>
    <w:rsid w:val="0047373B"/>
    <w:rsid w:val="004747B7"/>
    <w:rsid w:val="004800A6"/>
    <w:rsid w:val="00481741"/>
    <w:rsid w:val="004840AF"/>
    <w:rsid w:val="00485FF6"/>
    <w:rsid w:val="00486FB4"/>
    <w:rsid w:val="00491256"/>
    <w:rsid w:val="00491532"/>
    <w:rsid w:val="0049332F"/>
    <w:rsid w:val="00495831"/>
    <w:rsid w:val="004977DB"/>
    <w:rsid w:val="004A213A"/>
    <w:rsid w:val="004A2AE2"/>
    <w:rsid w:val="004A3C06"/>
    <w:rsid w:val="004A610D"/>
    <w:rsid w:val="004B3FD5"/>
    <w:rsid w:val="004B6A08"/>
    <w:rsid w:val="004C0B37"/>
    <w:rsid w:val="004C0C7F"/>
    <w:rsid w:val="004C1EBD"/>
    <w:rsid w:val="004C380C"/>
    <w:rsid w:val="004C48B9"/>
    <w:rsid w:val="004C6091"/>
    <w:rsid w:val="004C78A4"/>
    <w:rsid w:val="004D07A2"/>
    <w:rsid w:val="004D0C92"/>
    <w:rsid w:val="004D0E65"/>
    <w:rsid w:val="004D2792"/>
    <w:rsid w:val="004D3464"/>
    <w:rsid w:val="004D5345"/>
    <w:rsid w:val="004D6D36"/>
    <w:rsid w:val="004D73BD"/>
    <w:rsid w:val="004D7415"/>
    <w:rsid w:val="004E1315"/>
    <w:rsid w:val="004E1FE9"/>
    <w:rsid w:val="004E4862"/>
    <w:rsid w:val="004F1808"/>
    <w:rsid w:val="004F2107"/>
    <w:rsid w:val="004F59AC"/>
    <w:rsid w:val="005032D2"/>
    <w:rsid w:val="0050402F"/>
    <w:rsid w:val="00504F9B"/>
    <w:rsid w:val="00511204"/>
    <w:rsid w:val="00515C5E"/>
    <w:rsid w:val="005174EE"/>
    <w:rsid w:val="00521A1F"/>
    <w:rsid w:val="00521BF5"/>
    <w:rsid w:val="00522AAA"/>
    <w:rsid w:val="00523880"/>
    <w:rsid w:val="00525557"/>
    <w:rsid w:val="00526555"/>
    <w:rsid w:val="005273AA"/>
    <w:rsid w:val="005361E8"/>
    <w:rsid w:val="005368D7"/>
    <w:rsid w:val="00536CB0"/>
    <w:rsid w:val="00540834"/>
    <w:rsid w:val="00542A6D"/>
    <w:rsid w:val="00542F50"/>
    <w:rsid w:val="00543746"/>
    <w:rsid w:val="0054420A"/>
    <w:rsid w:val="00545E7B"/>
    <w:rsid w:val="00546992"/>
    <w:rsid w:val="00552718"/>
    <w:rsid w:val="005555D0"/>
    <w:rsid w:val="00556C2E"/>
    <w:rsid w:val="00557EA9"/>
    <w:rsid w:val="005629F6"/>
    <w:rsid w:val="00562C23"/>
    <w:rsid w:val="00563003"/>
    <w:rsid w:val="0056312C"/>
    <w:rsid w:val="0056337A"/>
    <w:rsid w:val="005700E4"/>
    <w:rsid w:val="00573921"/>
    <w:rsid w:val="0057582D"/>
    <w:rsid w:val="00577258"/>
    <w:rsid w:val="005800DE"/>
    <w:rsid w:val="005801E7"/>
    <w:rsid w:val="00581422"/>
    <w:rsid w:val="00584B03"/>
    <w:rsid w:val="00592333"/>
    <w:rsid w:val="00592CAB"/>
    <w:rsid w:val="00593A45"/>
    <w:rsid w:val="00596100"/>
    <w:rsid w:val="0059783D"/>
    <w:rsid w:val="00597A6A"/>
    <w:rsid w:val="005A0169"/>
    <w:rsid w:val="005A247D"/>
    <w:rsid w:val="005B2DA0"/>
    <w:rsid w:val="005B3B96"/>
    <w:rsid w:val="005B3C58"/>
    <w:rsid w:val="005B3D04"/>
    <w:rsid w:val="005B7388"/>
    <w:rsid w:val="005C13AD"/>
    <w:rsid w:val="005C1FA5"/>
    <w:rsid w:val="005C6843"/>
    <w:rsid w:val="005C7EB0"/>
    <w:rsid w:val="005D04DE"/>
    <w:rsid w:val="005D0919"/>
    <w:rsid w:val="005D2DBA"/>
    <w:rsid w:val="005D3319"/>
    <w:rsid w:val="005D54F7"/>
    <w:rsid w:val="005D6350"/>
    <w:rsid w:val="005D7F4B"/>
    <w:rsid w:val="005E02AA"/>
    <w:rsid w:val="005E0F72"/>
    <w:rsid w:val="005E1AAE"/>
    <w:rsid w:val="005E2567"/>
    <w:rsid w:val="005E2EB2"/>
    <w:rsid w:val="005F03C2"/>
    <w:rsid w:val="005F0ABD"/>
    <w:rsid w:val="005F0DF6"/>
    <w:rsid w:val="005F21FB"/>
    <w:rsid w:val="005F2BD5"/>
    <w:rsid w:val="005F5209"/>
    <w:rsid w:val="005F5789"/>
    <w:rsid w:val="005F5A83"/>
    <w:rsid w:val="005F5F30"/>
    <w:rsid w:val="00601FCB"/>
    <w:rsid w:val="0060254A"/>
    <w:rsid w:val="00605291"/>
    <w:rsid w:val="006070D2"/>
    <w:rsid w:val="006074E0"/>
    <w:rsid w:val="00610897"/>
    <w:rsid w:val="006113C2"/>
    <w:rsid w:val="0061245A"/>
    <w:rsid w:val="006148BD"/>
    <w:rsid w:val="0061546A"/>
    <w:rsid w:val="00620756"/>
    <w:rsid w:val="00620EA1"/>
    <w:rsid w:val="00622076"/>
    <w:rsid w:val="0062257D"/>
    <w:rsid w:val="00623902"/>
    <w:rsid w:val="00624DCA"/>
    <w:rsid w:val="00626632"/>
    <w:rsid w:val="00627DD2"/>
    <w:rsid w:val="0063102E"/>
    <w:rsid w:val="00631DE2"/>
    <w:rsid w:val="006349B8"/>
    <w:rsid w:val="006359BA"/>
    <w:rsid w:val="00643399"/>
    <w:rsid w:val="0064355E"/>
    <w:rsid w:val="0064577B"/>
    <w:rsid w:val="00645E41"/>
    <w:rsid w:val="00647661"/>
    <w:rsid w:val="00647C8B"/>
    <w:rsid w:val="00650EDC"/>
    <w:rsid w:val="00651B9E"/>
    <w:rsid w:val="006520CF"/>
    <w:rsid w:val="00653870"/>
    <w:rsid w:val="00653ECD"/>
    <w:rsid w:val="00653EF1"/>
    <w:rsid w:val="00660186"/>
    <w:rsid w:val="006628C8"/>
    <w:rsid w:val="0066703C"/>
    <w:rsid w:val="00670403"/>
    <w:rsid w:val="00673A08"/>
    <w:rsid w:val="00674BFE"/>
    <w:rsid w:val="00682062"/>
    <w:rsid w:val="0068776E"/>
    <w:rsid w:val="0069128B"/>
    <w:rsid w:val="0069377D"/>
    <w:rsid w:val="00693FA0"/>
    <w:rsid w:val="00695EB5"/>
    <w:rsid w:val="006A1D86"/>
    <w:rsid w:val="006A28AA"/>
    <w:rsid w:val="006A2E4A"/>
    <w:rsid w:val="006A3173"/>
    <w:rsid w:val="006A3BEE"/>
    <w:rsid w:val="006A4B1B"/>
    <w:rsid w:val="006A4B82"/>
    <w:rsid w:val="006B1AA9"/>
    <w:rsid w:val="006C023D"/>
    <w:rsid w:val="006C0629"/>
    <w:rsid w:val="006C20E8"/>
    <w:rsid w:val="006C2F2F"/>
    <w:rsid w:val="006C31AC"/>
    <w:rsid w:val="006C54E7"/>
    <w:rsid w:val="006C671C"/>
    <w:rsid w:val="006C7409"/>
    <w:rsid w:val="006D0093"/>
    <w:rsid w:val="006D3C9E"/>
    <w:rsid w:val="006D63DD"/>
    <w:rsid w:val="006D6BE2"/>
    <w:rsid w:val="006D79E9"/>
    <w:rsid w:val="006E25EA"/>
    <w:rsid w:val="006E4E76"/>
    <w:rsid w:val="006F1D05"/>
    <w:rsid w:val="006F1D72"/>
    <w:rsid w:val="006F3255"/>
    <w:rsid w:val="006F4CCC"/>
    <w:rsid w:val="0070136C"/>
    <w:rsid w:val="0070257B"/>
    <w:rsid w:val="00702BE2"/>
    <w:rsid w:val="00703096"/>
    <w:rsid w:val="00703EAF"/>
    <w:rsid w:val="00704588"/>
    <w:rsid w:val="00711E09"/>
    <w:rsid w:val="007159DE"/>
    <w:rsid w:val="00717AD7"/>
    <w:rsid w:val="00723D64"/>
    <w:rsid w:val="00724997"/>
    <w:rsid w:val="007272CD"/>
    <w:rsid w:val="007302C0"/>
    <w:rsid w:val="00734940"/>
    <w:rsid w:val="007350D4"/>
    <w:rsid w:val="00736ECC"/>
    <w:rsid w:val="0074152D"/>
    <w:rsid w:val="00743311"/>
    <w:rsid w:val="007465BA"/>
    <w:rsid w:val="00746C03"/>
    <w:rsid w:val="0075173E"/>
    <w:rsid w:val="007519A5"/>
    <w:rsid w:val="007555C3"/>
    <w:rsid w:val="0075660C"/>
    <w:rsid w:val="007569A4"/>
    <w:rsid w:val="00757B00"/>
    <w:rsid w:val="007628CB"/>
    <w:rsid w:val="007639C0"/>
    <w:rsid w:val="007650AE"/>
    <w:rsid w:val="00770ACD"/>
    <w:rsid w:val="00770E0A"/>
    <w:rsid w:val="0077316B"/>
    <w:rsid w:val="00775544"/>
    <w:rsid w:val="00780555"/>
    <w:rsid w:val="00781E38"/>
    <w:rsid w:val="00782C93"/>
    <w:rsid w:val="00783F05"/>
    <w:rsid w:val="007853D3"/>
    <w:rsid w:val="00786643"/>
    <w:rsid w:val="00786C55"/>
    <w:rsid w:val="00786E6F"/>
    <w:rsid w:val="00787693"/>
    <w:rsid w:val="007928FA"/>
    <w:rsid w:val="007955B2"/>
    <w:rsid w:val="00797F83"/>
    <w:rsid w:val="007A06C2"/>
    <w:rsid w:val="007A1CCC"/>
    <w:rsid w:val="007A209D"/>
    <w:rsid w:val="007A3593"/>
    <w:rsid w:val="007A4F7A"/>
    <w:rsid w:val="007A5D0F"/>
    <w:rsid w:val="007B0CE0"/>
    <w:rsid w:val="007B28BC"/>
    <w:rsid w:val="007B2B3E"/>
    <w:rsid w:val="007B3462"/>
    <w:rsid w:val="007B6123"/>
    <w:rsid w:val="007B687D"/>
    <w:rsid w:val="007C554D"/>
    <w:rsid w:val="007D13A0"/>
    <w:rsid w:val="007D4D46"/>
    <w:rsid w:val="007D531B"/>
    <w:rsid w:val="007D5DF2"/>
    <w:rsid w:val="007D7E54"/>
    <w:rsid w:val="007E1871"/>
    <w:rsid w:val="007E4469"/>
    <w:rsid w:val="007E610A"/>
    <w:rsid w:val="007F3F15"/>
    <w:rsid w:val="007F5E26"/>
    <w:rsid w:val="007F610C"/>
    <w:rsid w:val="007F75A1"/>
    <w:rsid w:val="00802D34"/>
    <w:rsid w:val="00802DCB"/>
    <w:rsid w:val="00802E4A"/>
    <w:rsid w:val="00804DAA"/>
    <w:rsid w:val="0080519D"/>
    <w:rsid w:val="00806119"/>
    <w:rsid w:val="00806AFB"/>
    <w:rsid w:val="008073CF"/>
    <w:rsid w:val="008147F3"/>
    <w:rsid w:val="00815EC6"/>
    <w:rsid w:val="0081681F"/>
    <w:rsid w:val="00816834"/>
    <w:rsid w:val="00817A38"/>
    <w:rsid w:val="00817FE1"/>
    <w:rsid w:val="00822A22"/>
    <w:rsid w:val="00822D7F"/>
    <w:rsid w:val="008236B8"/>
    <w:rsid w:val="00824D68"/>
    <w:rsid w:val="00826866"/>
    <w:rsid w:val="00826C7A"/>
    <w:rsid w:val="0082758E"/>
    <w:rsid w:val="00833B8C"/>
    <w:rsid w:val="00835305"/>
    <w:rsid w:val="008366AE"/>
    <w:rsid w:val="0084104E"/>
    <w:rsid w:val="00843DA3"/>
    <w:rsid w:val="0084466F"/>
    <w:rsid w:val="0084495A"/>
    <w:rsid w:val="008453D7"/>
    <w:rsid w:val="0084596E"/>
    <w:rsid w:val="00847D6F"/>
    <w:rsid w:val="00847E6E"/>
    <w:rsid w:val="00847F0E"/>
    <w:rsid w:val="0085249E"/>
    <w:rsid w:val="008525C3"/>
    <w:rsid w:val="00852EB3"/>
    <w:rsid w:val="0085347A"/>
    <w:rsid w:val="00853C16"/>
    <w:rsid w:val="0085424A"/>
    <w:rsid w:val="0085484F"/>
    <w:rsid w:val="00854E9D"/>
    <w:rsid w:val="008651CE"/>
    <w:rsid w:val="00866634"/>
    <w:rsid w:val="00870FB9"/>
    <w:rsid w:val="00873237"/>
    <w:rsid w:val="00876D97"/>
    <w:rsid w:val="008770F5"/>
    <w:rsid w:val="008839F0"/>
    <w:rsid w:val="00883D46"/>
    <w:rsid w:val="00884C3C"/>
    <w:rsid w:val="00893ED0"/>
    <w:rsid w:val="00894DB7"/>
    <w:rsid w:val="00897BA7"/>
    <w:rsid w:val="008A40CC"/>
    <w:rsid w:val="008B0AEB"/>
    <w:rsid w:val="008B122B"/>
    <w:rsid w:val="008B12EF"/>
    <w:rsid w:val="008B3D0B"/>
    <w:rsid w:val="008B5E6F"/>
    <w:rsid w:val="008C0494"/>
    <w:rsid w:val="008C4CF7"/>
    <w:rsid w:val="008C5017"/>
    <w:rsid w:val="008C5C62"/>
    <w:rsid w:val="008C7E0C"/>
    <w:rsid w:val="008D00A0"/>
    <w:rsid w:val="008D055D"/>
    <w:rsid w:val="008D0BC0"/>
    <w:rsid w:val="008D1639"/>
    <w:rsid w:val="008D4819"/>
    <w:rsid w:val="008D5097"/>
    <w:rsid w:val="008D59F1"/>
    <w:rsid w:val="008D7CEB"/>
    <w:rsid w:val="008F06A0"/>
    <w:rsid w:val="008F0CB6"/>
    <w:rsid w:val="008F2101"/>
    <w:rsid w:val="008F6143"/>
    <w:rsid w:val="008F78D7"/>
    <w:rsid w:val="0090174E"/>
    <w:rsid w:val="00902680"/>
    <w:rsid w:val="009027EB"/>
    <w:rsid w:val="00904E7F"/>
    <w:rsid w:val="00904EB4"/>
    <w:rsid w:val="00905892"/>
    <w:rsid w:val="00906914"/>
    <w:rsid w:val="00906CF6"/>
    <w:rsid w:val="0091054E"/>
    <w:rsid w:val="00911BD7"/>
    <w:rsid w:val="00915611"/>
    <w:rsid w:val="009243BC"/>
    <w:rsid w:val="00926CE1"/>
    <w:rsid w:val="00927807"/>
    <w:rsid w:val="00930355"/>
    <w:rsid w:val="00930DE5"/>
    <w:rsid w:val="0093317E"/>
    <w:rsid w:val="00933730"/>
    <w:rsid w:val="00935A03"/>
    <w:rsid w:val="00935A9D"/>
    <w:rsid w:val="00940BCC"/>
    <w:rsid w:val="00941953"/>
    <w:rsid w:val="00946264"/>
    <w:rsid w:val="00947BED"/>
    <w:rsid w:val="00951B56"/>
    <w:rsid w:val="00953676"/>
    <w:rsid w:val="009562A6"/>
    <w:rsid w:val="009611D7"/>
    <w:rsid w:val="009641F8"/>
    <w:rsid w:val="00965E97"/>
    <w:rsid w:val="009673BE"/>
    <w:rsid w:val="00970CAE"/>
    <w:rsid w:val="00971F50"/>
    <w:rsid w:val="009741C0"/>
    <w:rsid w:val="00975F64"/>
    <w:rsid w:val="00983243"/>
    <w:rsid w:val="00983BBE"/>
    <w:rsid w:val="00986675"/>
    <w:rsid w:val="00987AA3"/>
    <w:rsid w:val="00991BB9"/>
    <w:rsid w:val="00997919"/>
    <w:rsid w:val="00997D73"/>
    <w:rsid w:val="009A2E43"/>
    <w:rsid w:val="009A3DD7"/>
    <w:rsid w:val="009A5670"/>
    <w:rsid w:val="009B22E8"/>
    <w:rsid w:val="009B6C9F"/>
    <w:rsid w:val="009C0DD2"/>
    <w:rsid w:val="009C156A"/>
    <w:rsid w:val="009C2F00"/>
    <w:rsid w:val="009C32E0"/>
    <w:rsid w:val="009C48A6"/>
    <w:rsid w:val="009C7D9B"/>
    <w:rsid w:val="009D1228"/>
    <w:rsid w:val="009D4499"/>
    <w:rsid w:val="009D777A"/>
    <w:rsid w:val="009E0361"/>
    <w:rsid w:val="009E1566"/>
    <w:rsid w:val="009E29BD"/>
    <w:rsid w:val="009E379E"/>
    <w:rsid w:val="009E42F2"/>
    <w:rsid w:val="009E69FF"/>
    <w:rsid w:val="009E7CE7"/>
    <w:rsid w:val="009F6130"/>
    <w:rsid w:val="009F71E5"/>
    <w:rsid w:val="009F7F03"/>
    <w:rsid w:val="00A001EB"/>
    <w:rsid w:val="00A0044C"/>
    <w:rsid w:val="00A00C22"/>
    <w:rsid w:val="00A010EB"/>
    <w:rsid w:val="00A0116B"/>
    <w:rsid w:val="00A01907"/>
    <w:rsid w:val="00A06FCD"/>
    <w:rsid w:val="00A12E89"/>
    <w:rsid w:val="00A14135"/>
    <w:rsid w:val="00A17238"/>
    <w:rsid w:val="00A21E32"/>
    <w:rsid w:val="00A2266E"/>
    <w:rsid w:val="00A233C1"/>
    <w:rsid w:val="00A25A86"/>
    <w:rsid w:val="00A25CFB"/>
    <w:rsid w:val="00A264AB"/>
    <w:rsid w:val="00A26564"/>
    <w:rsid w:val="00A2692B"/>
    <w:rsid w:val="00A308F2"/>
    <w:rsid w:val="00A31A54"/>
    <w:rsid w:val="00A33435"/>
    <w:rsid w:val="00A347A4"/>
    <w:rsid w:val="00A3637A"/>
    <w:rsid w:val="00A43207"/>
    <w:rsid w:val="00A46B29"/>
    <w:rsid w:val="00A47113"/>
    <w:rsid w:val="00A5124E"/>
    <w:rsid w:val="00A51CF2"/>
    <w:rsid w:val="00A54854"/>
    <w:rsid w:val="00A64696"/>
    <w:rsid w:val="00A65746"/>
    <w:rsid w:val="00A71E12"/>
    <w:rsid w:val="00A72019"/>
    <w:rsid w:val="00A72653"/>
    <w:rsid w:val="00A73DBD"/>
    <w:rsid w:val="00A743D9"/>
    <w:rsid w:val="00A7451B"/>
    <w:rsid w:val="00A74BD0"/>
    <w:rsid w:val="00A76504"/>
    <w:rsid w:val="00A76520"/>
    <w:rsid w:val="00A85ED8"/>
    <w:rsid w:val="00A87118"/>
    <w:rsid w:val="00A92EAC"/>
    <w:rsid w:val="00A95263"/>
    <w:rsid w:val="00A964FA"/>
    <w:rsid w:val="00A97933"/>
    <w:rsid w:val="00AA21B0"/>
    <w:rsid w:val="00AA2D91"/>
    <w:rsid w:val="00AA476B"/>
    <w:rsid w:val="00AA5654"/>
    <w:rsid w:val="00AB0E0B"/>
    <w:rsid w:val="00AB596F"/>
    <w:rsid w:val="00AB7CE9"/>
    <w:rsid w:val="00AC1035"/>
    <w:rsid w:val="00AC2204"/>
    <w:rsid w:val="00AC281B"/>
    <w:rsid w:val="00AD0B94"/>
    <w:rsid w:val="00AD48F4"/>
    <w:rsid w:val="00AD6C00"/>
    <w:rsid w:val="00AE0DB1"/>
    <w:rsid w:val="00AE0E5F"/>
    <w:rsid w:val="00AE2816"/>
    <w:rsid w:val="00AE5DB0"/>
    <w:rsid w:val="00AE68E1"/>
    <w:rsid w:val="00AF155A"/>
    <w:rsid w:val="00AF15A2"/>
    <w:rsid w:val="00AF19E8"/>
    <w:rsid w:val="00AF2397"/>
    <w:rsid w:val="00AF2663"/>
    <w:rsid w:val="00AF5C32"/>
    <w:rsid w:val="00B00B24"/>
    <w:rsid w:val="00B048C1"/>
    <w:rsid w:val="00B055AD"/>
    <w:rsid w:val="00B0571E"/>
    <w:rsid w:val="00B12A93"/>
    <w:rsid w:val="00B13C34"/>
    <w:rsid w:val="00B14B9F"/>
    <w:rsid w:val="00B157DF"/>
    <w:rsid w:val="00B15D19"/>
    <w:rsid w:val="00B201EE"/>
    <w:rsid w:val="00B21489"/>
    <w:rsid w:val="00B227E9"/>
    <w:rsid w:val="00B26123"/>
    <w:rsid w:val="00B26296"/>
    <w:rsid w:val="00B26459"/>
    <w:rsid w:val="00B279D2"/>
    <w:rsid w:val="00B328FC"/>
    <w:rsid w:val="00B341EF"/>
    <w:rsid w:val="00B37CF5"/>
    <w:rsid w:val="00B44CDF"/>
    <w:rsid w:val="00B46EB0"/>
    <w:rsid w:val="00B47ECE"/>
    <w:rsid w:val="00B5059E"/>
    <w:rsid w:val="00B55E3D"/>
    <w:rsid w:val="00B60D06"/>
    <w:rsid w:val="00B61035"/>
    <w:rsid w:val="00B612D1"/>
    <w:rsid w:val="00B62EE3"/>
    <w:rsid w:val="00B658D7"/>
    <w:rsid w:val="00B679F9"/>
    <w:rsid w:val="00B742AF"/>
    <w:rsid w:val="00B77152"/>
    <w:rsid w:val="00B813D1"/>
    <w:rsid w:val="00B82472"/>
    <w:rsid w:val="00B857C8"/>
    <w:rsid w:val="00B9046C"/>
    <w:rsid w:val="00B93458"/>
    <w:rsid w:val="00B953E4"/>
    <w:rsid w:val="00B96CB9"/>
    <w:rsid w:val="00BA52A9"/>
    <w:rsid w:val="00BA79E3"/>
    <w:rsid w:val="00BB0A72"/>
    <w:rsid w:val="00BB27A9"/>
    <w:rsid w:val="00BB6A73"/>
    <w:rsid w:val="00BB74B2"/>
    <w:rsid w:val="00BB78A0"/>
    <w:rsid w:val="00BC0E8E"/>
    <w:rsid w:val="00BC4DBC"/>
    <w:rsid w:val="00BC5AFE"/>
    <w:rsid w:val="00BC7A6D"/>
    <w:rsid w:val="00BD169A"/>
    <w:rsid w:val="00BD16C2"/>
    <w:rsid w:val="00BD2FEC"/>
    <w:rsid w:val="00BD528C"/>
    <w:rsid w:val="00BE5ED0"/>
    <w:rsid w:val="00BE614B"/>
    <w:rsid w:val="00BE75CB"/>
    <w:rsid w:val="00BF2FAC"/>
    <w:rsid w:val="00BF7661"/>
    <w:rsid w:val="00C035FC"/>
    <w:rsid w:val="00C062E2"/>
    <w:rsid w:val="00C06B40"/>
    <w:rsid w:val="00C07225"/>
    <w:rsid w:val="00C1056E"/>
    <w:rsid w:val="00C157A6"/>
    <w:rsid w:val="00C205A1"/>
    <w:rsid w:val="00C22E39"/>
    <w:rsid w:val="00C239A7"/>
    <w:rsid w:val="00C26BE5"/>
    <w:rsid w:val="00C26C5A"/>
    <w:rsid w:val="00C333BB"/>
    <w:rsid w:val="00C33713"/>
    <w:rsid w:val="00C346EC"/>
    <w:rsid w:val="00C34817"/>
    <w:rsid w:val="00C348E0"/>
    <w:rsid w:val="00C35414"/>
    <w:rsid w:val="00C35FB4"/>
    <w:rsid w:val="00C36223"/>
    <w:rsid w:val="00C36301"/>
    <w:rsid w:val="00C36BDD"/>
    <w:rsid w:val="00C37AD5"/>
    <w:rsid w:val="00C407AD"/>
    <w:rsid w:val="00C413B0"/>
    <w:rsid w:val="00C51BAB"/>
    <w:rsid w:val="00C54233"/>
    <w:rsid w:val="00C55FD6"/>
    <w:rsid w:val="00C61A1D"/>
    <w:rsid w:val="00C63812"/>
    <w:rsid w:val="00C64E04"/>
    <w:rsid w:val="00C66503"/>
    <w:rsid w:val="00C67983"/>
    <w:rsid w:val="00C71AA6"/>
    <w:rsid w:val="00C72216"/>
    <w:rsid w:val="00C72F8F"/>
    <w:rsid w:val="00C73720"/>
    <w:rsid w:val="00C74E90"/>
    <w:rsid w:val="00C760D0"/>
    <w:rsid w:val="00C778E3"/>
    <w:rsid w:val="00C810B6"/>
    <w:rsid w:val="00C81800"/>
    <w:rsid w:val="00C82304"/>
    <w:rsid w:val="00C838AA"/>
    <w:rsid w:val="00C93C63"/>
    <w:rsid w:val="00C973D5"/>
    <w:rsid w:val="00CA1F17"/>
    <w:rsid w:val="00CA2476"/>
    <w:rsid w:val="00CA5AFC"/>
    <w:rsid w:val="00CA5C2C"/>
    <w:rsid w:val="00CA7691"/>
    <w:rsid w:val="00CB173D"/>
    <w:rsid w:val="00CB1C1A"/>
    <w:rsid w:val="00CB71C9"/>
    <w:rsid w:val="00CC67DE"/>
    <w:rsid w:val="00CC7734"/>
    <w:rsid w:val="00CC7951"/>
    <w:rsid w:val="00CC7D79"/>
    <w:rsid w:val="00CD357B"/>
    <w:rsid w:val="00CE02B3"/>
    <w:rsid w:val="00CF3407"/>
    <w:rsid w:val="00CF5268"/>
    <w:rsid w:val="00D0010B"/>
    <w:rsid w:val="00D00672"/>
    <w:rsid w:val="00D01515"/>
    <w:rsid w:val="00D033CA"/>
    <w:rsid w:val="00D0748B"/>
    <w:rsid w:val="00D0762D"/>
    <w:rsid w:val="00D12029"/>
    <w:rsid w:val="00D13478"/>
    <w:rsid w:val="00D14440"/>
    <w:rsid w:val="00D16F09"/>
    <w:rsid w:val="00D235D2"/>
    <w:rsid w:val="00D268C4"/>
    <w:rsid w:val="00D27A20"/>
    <w:rsid w:val="00D30261"/>
    <w:rsid w:val="00D30267"/>
    <w:rsid w:val="00D3119B"/>
    <w:rsid w:val="00D32E57"/>
    <w:rsid w:val="00D33FBE"/>
    <w:rsid w:val="00D34057"/>
    <w:rsid w:val="00D34632"/>
    <w:rsid w:val="00D3745D"/>
    <w:rsid w:val="00D4010F"/>
    <w:rsid w:val="00D407D5"/>
    <w:rsid w:val="00D41243"/>
    <w:rsid w:val="00D4233E"/>
    <w:rsid w:val="00D453F9"/>
    <w:rsid w:val="00D500F7"/>
    <w:rsid w:val="00D50ADE"/>
    <w:rsid w:val="00D510FA"/>
    <w:rsid w:val="00D5195D"/>
    <w:rsid w:val="00D54AEE"/>
    <w:rsid w:val="00D55473"/>
    <w:rsid w:val="00D60086"/>
    <w:rsid w:val="00D63655"/>
    <w:rsid w:val="00D636EB"/>
    <w:rsid w:val="00D70026"/>
    <w:rsid w:val="00D7029F"/>
    <w:rsid w:val="00D71166"/>
    <w:rsid w:val="00D80966"/>
    <w:rsid w:val="00D8126B"/>
    <w:rsid w:val="00D822A5"/>
    <w:rsid w:val="00D8234A"/>
    <w:rsid w:val="00D82C04"/>
    <w:rsid w:val="00D84536"/>
    <w:rsid w:val="00D84FC8"/>
    <w:rsid w:val="00D85124"/>
    <w:rsid w:val="00D86C61"/>
    <w:rsid w:val="00D87DD8"/>
    <w:rsid w:val="00D903A9"/>
    <w:rsid w:val="00D933DF"/>
    <w:rsid w:val="00D93B70"/>
    <w:rsid w:val="00D9500F"/>
    <w:rsid w:val="00D95EC0"/>
    <w:rsid w:val="00D97FD7"/>
    <w:rsid w:val="00DA0694"/>
    <w:rsid w:val="00DA17F7"/>
    <w:rsid w:val="00DA204D"/>
    <w:rsid w:val="00DA4401"/>
    <w:rsid w:val="00DA5AB8"/>
    <w:rsid w:val="00DA7A92"/>
    <w:rsid w:val="00DB0244"/>
    <w:rsid w:val="00DB35F3"/>
    <w:rsid w:val="00DB6E6F"/>
    <w:rsid w:val="00DC0BD5"/>
    <w:rsid w:val="00DC0D0D"/>
    <w:rsid w:val="00DC1B86"/>
    <w:rsid w:val="00DC38AD"/>
    <w:rsid w:val="00DC4CF3"/>
    <w:rsid w:val="00DC5BAF"/>
    <w:rsid w:val="00DC67FB"/>
    <w:rsid w:val="00DC77D5"/>
    <w:rsid w:val="00DD1FB3"/>
    <w:rsid w:val="00DD2A7B"/>
    <w:rsid w:val="00DD3392"/>
    <w:rsid w:val="00DD6B41"/>
    <w:rsid w:val="00DD7C79"/>
    <w:rsid w:val="00DE02A6"/>
    <w:rsid w:val="00DE13B3"/>
    <w:rsid w:val="00DE19F7"/>
    <w:rsid w:val="00DE1C99"/>
    <w:rsid w:val="00DE20F8"/>
    <w:rsid w:val="00DF20D2"/>
    <w:rsid w:val="00DF52BC"/>
    <w:rsid w:val="00E011F8"/>
    <w:rsid w:val="00E02DB9"/>
    <w:rsid w:val="00E03A1C"/>
    <w:rsid w:val="00E0437C"/>
    <w:rsid w:val="00E10DE7"/>
    <w:rsid w:val="00E1600B"/>
    <w:rsid w:val="00E162F1"/>
    <w:rsid w:val="00E21FC6"/>
    <w:rsid w:val="00E239D4"/>
    <w:rsid w:val="00E24FEB"/>
    <w:rsid w:val="00E27393"/>
    <w:rsid w:val="00E27A48"/>
    <w:rsid w:val="00E350CC"/>
    <w:rsid w:val="00E35863"/>
    <w:rsid w:val="00E363CA"/>
    <w:rsid w:val="00E4294A"/>
    <w:rsid w:val="00E42AA2"/>
    <w:rsid w:val="00E43FA0"/>
    <w:rsid w:val="00E440E0"/>
    <w:rsid w:val="00E4714D"/>
    <w:rsid w:val="00E47E3B"/>
    <w:rsid w:val="00E6022E"/>
    <w:rsid w:val="00E617B2"/>
    <w:rsid w:val="00E65DD8"/>
    <w:rsid w:val="00E67908"/>
    <w:rsid w:val="00E70605"/>
    <w:rsid w:val="00E73393"/>
    <w:rsid w:val="00E75953"/>
    <w:rsid w:val="00E77937"/>
    <w:rsid w:val="00E80DF8"/>
    <w:rsid w:val="00E81BF9"/>
    <w:rsid w:val="00E860ED"/>
    <w:rsid w:val="00E86570"/>
    <w:rsid w:val="00E86FA8"/>
    <w:rsid w:val="00E926BA"/>
    <w:rsid w:val="00E9456E"/>
    <w:rsid w:val="00EA0058"/>
    <w:rsid w:val="00EA21CD"/>
    <w:rsid w:val="00EA29BD"/>
    <w:rsid w:val="00EA2A51"/>
    <w:rsid w:val="00EA3F98"/>
    <w:rsid w:val="00EA44D7"/>
    <w:rsid w:val="00EA5FEB"/>
    <w:rsid w:val="00EB40DD"/>
    <w:rsid w:val="00EC1BC1"/>
    <w:rsid w:val="00EC27EE"/>
    <w:rsid w:val="00EC2A92"/>
    <w:rsid w:val="00EC630D"/>
    <w:rsid w:val="00EC696F"/>
    <w:rsid w:val="00ED17D6"/>
    <w:rsid w:val="00ED2384"/>
    <w:rsid w:val="00ED348F"/>
    <w:rsid w:val="00ED3DF5"/>
    <w:rsid w:val="00ED60A5"/>
    <w:rsid w:val="00ED7995"/>
    <w:rsid w:val="00EE083E"/>
    <w:rsid w:val="00EE1585"/>
    <w:rsid w:val="00EE21D0"/>
    <w:rsid w:val="00EE4405"/>
    <w:rsid w:val="00EE52A3"/>
    <w:rsid w:val="00EE77A0"/>
    <w:rsid w:val="00EF0B37"/>
    <w:rsid w:val="00EF1A41"/>
    <w:rsid w:val="00EF24F0"/>
    <w:rsid w:val="00EF28A5"/>
    <w:rsid w:val="00EF3E6F"/>
    <w:rsid w:val="00EF45FB"/>
    <w:rsid w:val="00EF5A5A"/>
    <w:rsid w:val="00EF7D27"/>
    <w:rsid w:val="00F0752E"/>
    <w:rsid w:val="00F10516"/>
    <w:rsid w:val="00F11CE7"/>
    <w:rsid w:val="00F12168"/>
    <w:rsid w:val="00F124CE"/>
    <w:rsid w:val="00F1268E"/>
    <w:rsid w:val="00F14F4F"/>
    <w:rsid w:val="00F161F8"/>
    <w:rsid w:val="00F208BA"/>
    <w:rsid w:val="00F2676C"/>
    <w:rsid w:val="00F2729C"/>
    <w:rsid w:val="00F31331"/>
    <w:rsid w:val="00F33F4E"/>
    <w:rsid w:val="00F409D9"/>
    <w:rsid w:val="00F45A61"/>
    <w:rsid w:val="00F460F4"/>
    <w:rsid w:val="00F47B19"/>
    <w:rsid w:val="00F47E0D"/>
    <w:rsid w:val="00F51A8C"/>
    <w:rsid w:val="00F51A94"/>
    <w:rsid w:val="00F52302"/>
    <w:rsid w:val="00F5277F"/>
    <w:rsid w:val="00F528EB"/>
    <w:rsid w:val="00F52A6E"/>
    <w:rsid w:val="00F52F7A"/>
    <w:rsid w:val="00F543D2"/>
    <w:rsid w:val="00F552D7"/>
    <w:rsid w:val="00F61379"/>
    <w:rsid w:val="00F61B0D"/>
    <w:rsid w:val="00F63F01"/>
    <w:rsid w:val="00F70E5D"/>
    <w:rsid w:val="00F7330D"/>
    <w:rsid w:val="00F73B94"/>
    <w:rsid w:val="00F74FF9"/>
    <w:rsid w:val="00F80C33"/>
    <w:rsid w:val="00F81B8D"/>
    <w:rsid w:val="00F83164"/>
    <w:rsid w:val="00F83EE6"/>
    <w:rsid w:val="00F841CD"/>
    <w:rsid w:val="00F91326"/>
    <w:rsid w:val="00F91B89"/>
    <w:rsid w:val="00F933BA"/>
    <w:rsid w:val="00F973A4"/>
    <w:rsid w:val="00F97A3C"/>
    <w:rsid w:val="00FA61B2"/>
    <w:rsid w:val="00FA7C1A"/>
    <w:rsid w:val="00FA7E55"/>
    <w:rsid w:val="00FB0078"/>
    <w:rsid w:val="00FB30F7"/>
    <w:rsid w:val="00FB316A"/>
    <w:rsid w:val="00FB394F"/>
    <w:rsid w:val="00FB3D7E"/>
    <w:rsid w:val="00FC54C3"/>
    <w:rsid w:val="00FC62A5"/>
    <w:rsid w:val="00FC75ED"/>
    <w:rsid w:val="00FD353B"/>
    <w:rsid w:val="00FD3F87"/>
    <w:rsid w:val="00FD41C5"/>
    <w:rsid w:val="00FD42C5"/>
    <w:rsid w:val="00FD5487"/>
    <w:rsid w:val="00FE11F1"/>
    <w:rsid w:val="00FE1FDE"/>
    <w:rsid w:val="00FE2F39"/>
    <w:rsid w:val="00FE3A97"/>
    <w:rsid w:val="00FE3EBA"/>
    <w:rsid w:val="00FE52BF"/>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ACB1"/>
  <w15:docId w15:val="{CB8475F1-53E0-40F2-AF65-8D094417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70136C"/>
    <w:pPr>
      <w:keepNext/>
      <w:keepLines/>
      <w:numPr>
        <w:numId w:val="14"/>
      </w:numPr>
      <w:spacing w:before="240"/>
      <w:jc w:val="left"/>
      <w:outlineLvl w:val="0"/>
    </w:pPr>
    <w:rPr>
      <w:rFonts w:eastAsia="Times New Roman" w:cstheme="minorBidi"/>
      <w:b/>
      <w:bCs/>
      <w:sz w:val="32"/>
      <w:szCs w:val="32"/>
    </w:rPr>
  </w:style>
  <w:style w:type="paragraph" w:styleId="berschrift2">
    <w:name w:val="heading 2"/>
    <w:basedOn w:val="Standard"/>
    <w:next w:val="Standard"/>
    <w:link w:val="berschrift2Zchn"/>
    <w:uiPriority w:val="9"/>
    <w:unhideWhenUsed/>
    <w:qFormat/>
    <w:rsid w:val="00D30261"/>
    <w:pPr>
      <w:keepNext/>
      <w:keepLines/>
      <w:numPr>
        <w:ilvl w:val="1"/>
        <w:numId w:val="14"/>
      </w:numPr>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numPr>
        <w:ilvl w:val="2"/>
      </w:numPr>
      <w:spacing w:before="0" w:after="0"/>
      <w:outlineLvl w:val="2"/>
    </w:pPr>
    <w:rPr>
      <w:sz w:val="24"/>
    </w:rPr>
  </w:style>
  <w:style w:type="paragraph" w:styleId="berschrift4">
    <w:name w:val="heading 4"/>
    <w:basedOn w:val="Standard"/>
    <w:next w:val="Standard"/>
    <w:link w:val="berschrift4Zchn"/>
    <w:uiPriority w:val="9"/>
    <w:unhideWhenUsed/>
    <w:rsid w:val="00D30261"/>
    <w:pPr>
      <w:keepNext/>
      <w:numPr>
        <w:ilvl w:val="3"/>
        <w:numId w:val="14"/>
      </w:numPr>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numPr>
        <w:ilvl w:val="4"/>
        <w:numId w:val="14"/>
      </w:numPr>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numPr>
        <w:ilvl w:val="5"/>
        <w:numId w:val="14"/>
      </w:numPr>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numPr>
        <w:ilvl w:val="6"/>
        <w:numId w:val="14"/>
      </w:numPr>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numPr>
        <w:ilvl w:val="7"/>
        <w:numId w:val="14"/>
      </w:numPr>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numPr>
        <w:ilvl w:val="8"/>
        <w:numId w:val="14"/>
      </w:numPr>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70136C"/>
    <w:rPr>
      <w:rFonts w:ascii="Times New Roman" w:eastAsia="Times New Roman" w:hAnsi="Times New Roman"/>
      <w:b/>
      <w:bCs/>
      <w:sz w:val="32"/>
      <w:szCs w:val="32"/>
      <w:lang w:val="en-GB"/>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lang w:val="en-GB"/>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Hyper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59"/>
    <w:rsid w:val="00A2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40B06"/>
    <w:pPr>
      <w:ind w:left="720"/>
      <w:contextualSpacing/>
    </w:pPr>
  </w:style>
  <w:style w:type="paragraph" w:styleId="Inhaltsverzeichnisberschrift">
    <w:name w:val="TOC Heading"/>
    <w:basedOn w:val="berschrift1"/>
    <w:next w:val="Standard"/>
    <w:uiPriority w:val="39"/>
    <w:unhideWhenUsed/>
    <w:qFormat/>
    <w:rsid w:val="00DD6B41"/>
    <w:pPr>
      <w:numPr>
        <w:numId w:val="0"/>
      </w:numPr>
      <w:spacing w:after="0" w:line="259" w:lineRule="auto"/>
      <w:outlineLvl w:val="9"/>
    </w:pPr>
    <w:rPr>
      <w:rFonts w:asciiTheme="majorHAnsi" w:eastAsiaTheme="majorEastAsia" w:hAnsiTheme="majorHAnsi" w:cstheme="majorBidi"/>
      <w:b w:val="0"/>
      <w:bCs w:val="0"/>
      <w:color w:val="365F91" w:themeColor="accent1" w:themeShade="BF"/>
      <w:lang w:val="de-AT"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semiHidden/>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semiHidden/>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977537423">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40715846">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7907">
          <w:marLeft w:val="0"/>
          <w:marRight w:val="0"/>
          <w:marTop w:val="0"/>
          <w:marBottom w:val="0"/>
          <w:divBdr>
            <w:top w:val="none" w:sz="0" w:space="0" w:color="auto"/>
            <w:left w:val="none" w:sz="0" w:space="0" w:color="auto"/>
            <w:bottom w:val="none" w:sz="0" w:space="0" w:color="auto"/>
            <w:right w:val="none" w:sz="0" w:space="0" w:color="auto"/>
          </w:divBdr>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35758901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8458159">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710299227">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10107916">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sChild>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image" Target="media/image4.png"/><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3.jpg"/><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6.jp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 des</a:t>
            </a:r>
            <a:r>
              <a:rPr lang="en-US" baseline="0"/>
              <a:t> Datenimports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Tabelle1!$B$1</c:f>
              <c:strCache>
                <c:ptCount val="1"/>
                <c:pt idx="0">
                  <c:v>Import Dauer [s]</c:v>
                </c:pt>
              </c:strCache>
            </c:strRef>
          </c:tx>
          <c:spPr>
            <a:ln w="19050" cap="rnd">
              <a:solidFill>
                <a:schemeClr val="accent1"/>
              </a:solidFill>
              <a:round/>
            </a:ln>
            <a:effectLst/>
          </c:spPr>
          <c:marker>
            <c:symbol val="none"/>
          </c:marker>
          <c:xVal>
            <c:numRef>
              <c:f>Tabelle1!$A$2:$A$7</c:f>
              <c:numCache>
                <c:formatCode>_-* #,##0_-;\-* #,##0_-;_-* "-"??_-;_-@_-</c:formatCode>
                <c:ptCount val="6"/>
                <c:pt idx="0">
                  <c:v>745878</c:v>
                </c:pt>
                <c:pt idx="1">
                  <c:v>745878</c:v>
                </c:pt>
                <c:pt idx="2">
                  <c:v>745878</c:v>
                </c:pt>
                <c:pt idx="3">
                  <c:v>1561660</c:v>
                </c:pt>
                <c:pt idx="4">
                  <c:v>1561660</c:v>
                </c:pt>
                <c:pt idx="5">
                  <c:v>3729390</c:v>
                </c:pt>
              </c:numCache>
            </c:numRef>
          </c:xVal>
          <c:yVal>
            <c:numRef>
              <c:f>Tabelle1!$B$2:$B$7</c:f>
              <c:numCache>
                <c:formatCode>0</c:formatCode>
                <c:ptCount val="6"/>
                <c:pt idx="0">
                  <c:v>10.125</c:v>
                </c:pt>
                <c:pt idx="1">
                  <c:v>10.93</c:v>
                </c:pt>
                <c:pt idx="2">
                  <c:v>9.9220000000000006</c:v>
                </c:pt>
                <c:pt idx="3">
                  <c:v>27.4</c:v>
                </c:pt>
                <c:pt idx="4">
                  <c:v>27.9</c:v>
                </c:pt>
                <c:pt idx="5">
                  <c:v>61.828000000000003</c:v>
                </c:pt>
              </c:numCache>
            </c:numRef>
          </c:yVal>
          <c:smooth val="0"/>
          <c:extLst>
            <c:ext xmlns:c16="http://schemas.microsoft.com/office/drawing/2014/chart" uri="{C3380CC4-5D6E-409C-BE32-E72D297353CC}">
              <c16:uniqueId val="{00000000-7520-4AAE-9DEC-4462717988A2}"/>
            </c:ext>
          </c:extLst>
        </c:ser>
        <c:dLbls>
          <c:showLegendKey val="0"/>
          <c:showVal val="0"/>
          <c:showCatName val="0"/>
          <c:showSerName val="0"/>
          <c:showPercent val="0"/>
          <c:showBubbleSize val="0"/>
        </c:dLbls>
        <c:axId val="1717156928"/>
        <c:axId val="1717054192"/>
      </c:scatterChart>
      <c:valAx>
        <c:axId val="1717156928"/>
        <c:scaling>
          <c:orientation val="minMax"/>
        </c:scaling>
        <c:delete val="0"/>
        <c:axPos val="b"/>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7054192"/>
        <c:crosses val="autoZero"/>
        <c:crossBetween val="midCat"/>
      </c:valAx>
      <c:valAx>
        <c:axId val="17170541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71569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 Berechnung des Durchschnittsverbrauchs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'Messreihe 2'!$I$28:$I$29</c:f>
              <c:strCache>
                <c:ptCount val="2"/>
                <c:pt idx="0">
                  <c:v>Query A</c:v>
                </c:pt>
                <c:pt idx="1">
                  <c:v>Dauer</c:v>
                </c:pt>
              </c:strCache>
            </c:strRef>
          </c:tx>
          <c:spPr>
            <a:ln w="19050" cap="rnd">
              <a:solidFill>
                <a:schemeClr val="accent1"/>
              </a:solidFill>
              <a:round/>
            </a:ln>
            <a:effectLst/>
          </c:spPr>
          <c:marker>
            <c:symbol val="none"/>
          </c:marker>
          <c:xVal>
            <c:numRef>
              <c:f>'Messreihe 2'!$H$30:$H$35</c:f>
              <c:numCache>
                <c:formatCode>_-* #,##0_-;\-* #,##0_-;_-* "-"??_-;_-@_-</c:formatCode>
                <c:ptCount val="6"/>
                <c:pt idx="0">
                  <c:v>1561660</c:v>
                </c:pt>
                <c:pt idx="1">
                  <c:v>3123320</c:v>
                </c:pt>
                <c:pt idx="2">
                  <c:v>3869198</c:v>
                </c:pt>
                <c:pt idx="3">
                  <c:v>4615076</c:v>
                </c:pt>
                <c:pt idx="4">
                  <c:v>5360954</c:v>
                </c:pt>
                <c:pt idx="5">
                  <c:v>9090344</c:v>
                </c:pt>
              </c:numCache>
            </c:numRef>
          </c:xVal>
          <c:yVal>
            <c:numRef>
              <c:f>'Messreihe 2'!$I$30:$I$35</c:f>
              <c:numCache>
                <c:formatCode>_-* #,##0_-;\-* #,##0_-;_-* "-"??_-;_-@_-</c:formatCode>
                <c:ptCount val="6"/>
                <c:pt idx="0">
                  <c:v>6.3599999999999977</c:v>
                </c:pt>
                <c:pt idx="1">
                  <c:v>15.68</c:v>
                </c:pt>
                <c:pt idx="2">
                  <c:v>18.899999999999999</c:v>
                </c:pt>
                <c:pt idx="3">
                  <c:v>22.63</c:v>
                </c:pt>
                <c:pt idx="4">
                  <c:v>26.81</c:v>
                </c:pt>
                <c:pt idx="5">
                  <c:v>42.48</c:v>
                </c:pt>
              </c:numCache>
            </c:numRef>
          </c:yVal>
          <c:smooth val="1"/>
          <c:extLst>
            <c:ext xmlns:c16="http://schemas.microsoft.com/office/drawing/2014/chart" uri="{C3380CC4-5D6E-409C-BE32-E72D297353CC}">
              <c16:uniqueId val="{00000000-A5B2-4678-8987-CF37975EB9D2}"/>
            </c:ext>
          </c:extLst>
        </c:ser>
        <c:dLbls>
          <c:showLegendKey val="0"/>
          <c:showVal val="0"/>
          <c:showCatName val="0"/>
          <c:showSerName val="0"/>
          <c:showPercent val="0"/>
          <c:showBubbleSize val="0"/>
        </c:dLbls>
        <c:axId val="1716936208"/>
        <c:axId val="1716937984"/>
      </c:scatterChart>
      <c:valAx>
        <c:axId val="1716936208"/>
        <c:scaling>
          <c:orientation val="minMax"/>
        </c:scaling>
        <c:delete val="0"/>
        <c:axPos val="b"/>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6937984"/>
        <c:crosses val="autoZero"/>
        <c:crossBetween val="midCat"/>
      </c:valAx>
      <c:valAx>
        <c:axId val="1716937984"/>
        <c:scaling>
          <c:orientation val="minMax"/>
        </c:scaling>
        <c:delete val="0"/>
        <c:axPos val="l"/>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69362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Lef10</b:Tag>
    <b:SourceType>Case</b:SourceType>
    <b:Guid>{3EDF40CF-5684-5B47-A333-983DE39647E8}</b:Guid>
    <b:Author>
      <b:Author>
        <b:NameList>
          <b:Person>
            <b:Last>Lefin</b:Last>
            <b:First>Nikolaus</b:First>
          </b:Person>
        </b:NameList>
      </b:Author>
      <b:Inventor>
        <b:NameList>
          <b:Person>
            <b:Last>Lefin</b:Last>
            <b:First>Nikolaus</b:First>
          </b:Person>
        </b:NameList>
      </b:Inventor>
    </b:Author>
    <b:Title>IT-Grundschutz-Profil für Open-Source-Software (GSProOSS)</b:Title>
    <b:Institution>Fachhochschule Landshut</b:Institution>
    <b:Department>Informatik</b:Department>
    <b:Year>2010</b:Year>
    <b:Month>November</b:Month>
    <b:Day>15</b:Day>
    <b:RefOrder>4</b:RefOrder>
  </b:Source>
  <b:Source>
    <b:Tag>Ora01</b:Tag>
    <b:SourceType>DocumentFromInternetSite</b:SourceType>
    <b:Guid>{49981F85-5A7C-7049-871F-91441F9D1897}</b:Guid>
    <b:Title>Guide to Scaling Web Databases with MySQL Cluster</b:Title>
    <b:Year>01</b:Year>
    <b:Month>Januar</b:Month>
    <b:Day>1970</b:Day>
    <b:Author>
      <b:Author>
        <b:NameList>
          <b:Person>
            <b:Last>Oracle</b:Last>
          </b:Person>
        </b:NameList>
      </b:Author>
    </b:Author>
    <b:URL>https://www.mysql.de/why-mysql/white-papers/guide-to-scaling-web-databases-with-mysql-cluster/</b:URL>
    <b:YearAccessed>2017</b:YearAccessed>
    <b:MonthAccessed>Februar</b:MonthAccessed>
    <b:DayAccessed>19</b:DayAccessed>
    <b:RefOrder>5</b:RefOrder>
  </b:Source>
  <b:Source>
    <b:Tag>Oes13</b:Tag>
    <b:SourceType>DocumentFromInternetSite</b:SourceType>
    <b:Guid>{72E7F9D6-8170-4640-9CF5-A243388BA01F}</b:Guid>
    <b:Author>
      <b:Author>
        <b:NameList>
          <b:Person>
            <b:Last>energie</b:Last>
            <b:First>Oesterreichs</b:First>
          </b:Person>
        </b:NameList>
      </b:Author>
    </b:Author>
    <b:Title>Lastenheft Smart Meter</b:Title>
    <b:URL>http://oesterreichsenergie.at/branche/stromnetze/lastenheft-smart-meter.html?file=files/oesterreichsenergie.at/Downloads%20Netze/Smart%20Meter/Lastenheft_SmartMeter_1_0.pdf</b:URL>
    <b:Year>2013</b:Year>
    <b:Month>Juli</b:Month>
    <b:Day>01</b:Day>
    <b:YearAccessed>2017</b:YearAccessed>
    <b:MonthAccessed>Februar</b:MonthAccessed>
    <b:DayAccessed>19</b:DayAccessed>
    <b:RefOrder>7</b:RefOrder>
  </b:Source>
  <b:Source>
    <b:Tag>Oes15</b:Tag>
    <b:SourceType>DocumentFromInternetSite</b:SourceType>
    <b:Guid>{93BBCCCD-102A-5844-8047-D5ED0F3E0A87}</b:Guid>
    <b:Author>
      <b:Author>
        <b:NameList>
          <b:Person>
            <b:Last>energie</b:Last>
            <b:First>Oesterreichs</b:First>
          </b:Person>
        </b:NameList>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6</b:RefOrder>
  </b:Source>
  <b:Source>
    <b:Tag>Eur06</b:Tag>
    <b:SourceType>DocumentFromInternetSite</b:SourceType>
    <b:Guid>{B21F832A-ADC9-7D40-9269-9B5B234948C6}</b:Guid>
    <b:Author>
      <b:Author>
        <b:NameList>
          <b:Person>
            <b:Last>Rat</b:Last>
            <b:First>Europäisches</b:First>
            <b:Middle>Parlament und</b:Middle>
          </b:Person>
        </b:NameList>
      </b:Author>
    </b:Author>
    <b:Title>Energieeffizenz und Energiedienstleistungen und zur Aufhebung der Richtlinie 93/76/EWG des Rates</b:Title>
    <b:URL>eur-lex.europa.eu/legal-content/DE/ALL/?uri=CELEX%3A32006L0032</b:URL>
    <b:Year>2006</b:Year>
    <b:Month>April</b:Month>
    <b:Day>05</b:Day>
    <b:YearAccessed>2017</b:YearAccessed>
    <b:MonthAccessed>Februar</b:MonthAccessed>
    <b:DayAccessed>19</b:DayAccessed>
    <b:RefOrder>11</b:RefOrder>
  </b:Source>
  <b:Source>
    <b:Tag>MLi08</b:Tag>
    <b:SourceType>ConferenceProceedings</b:SourceType>
    <b:Guid>{FFEA181F-4AE9-E047-8965-AE3237D24042}</b:Guid>
    <b:Title>Privacy concerns in upcoming residental and commercial demand-response systems</b:Title>
    <b:Year>2008</b:Year>
    <b:Author>
      <b:Author>
        <b:NameList>
          <b:Person>
            <b:Last>M. Lisovich</b:Last>
            <b:First>S.</b:First>
            <b:Middle>Wicker</b:Middle>
          </b:Person>
        </b:NameList>
      </b:Author>
    </b:Author>
    <b:ConferenceName>Proc. of the Clemson University Power Systems Converence</b:ConferenceName>
    <b:City>Clemson, SC</b:City>
    <b:RefOrder>10</b:RefOrder>
  </b:Source>
  <b:Source>
    <b:Tag>Fra16</b:Tag>
    <b:SourceType>ConferenceProceedings</b:SourceType>
    <b:Guid>{F7F15C8A-3B4A-7C44-99DC-AAD60C388B71}</b:Guid>
    <b:Author>
      <b:Author>
        <b:NameList>
          <b:Person>
            <b:Last>Francesco</b:Last>
            <b:First>Fusco</b:First>
          </b:Person>
        </b:NameList>
      </b:Author>
    </b:Author>
    <b:Title>Data Management System for Energy Analytics and its Application to Forecasting</b:Title>
    <b:ConferenceName>EDBT/ICDT Workshops</b:ConferenceName>
    <b:City>Bordeaux</b:City>
    <b:Year>2016</b:Year>
    <b:RefOrder>9</b:RefOrder>
  </b:Source>
  <b:Source>
    <b:Tag>Bon01</b:Tag>
    <b:SourceType>ConferenceProceedings</b:SourceType>
    <b:Guid>{A670441A-2C11-0E48-B75A-81B06ADAA9A0}</b:Guid>
    <b:Author>
      <b:Author>
        <b:NameList>
          <b:Person>
            <b:Last>Bonnet</b:Last>
            <b:First>Phillipe,</b:First>
            <b:Middle>Johannes Gehrke, Praveen Seshadri</b:Middle>
          </b:Person>
        </b:NameList>
      </b:Author>
    </b:Author>
    <b:Title>Towards sensor database systems</b:Title>
    <b:ConferenceName>International Converence on Mobile Data Management</b:ConferenceName>
    <b:Publisher>Springer Berlin Heidelberg</b:Publisher>
    <b:City>Berlin</b:City>
    <b:Year>2001</b:Year>
    <b:RefOrder>12</b:RefOrder>
  </b:Source>
  <b:Source>
    <b:Tag>ETS12</b:Tag>
    <b:SourceType>DocumentFromInternetSite</b:SourceType>
    <b:Guid>{A184EB3D-24AE-6F48-8DF0-A153DEF4C9F6}</b:Guid>
    <b:Title>Open Smart Grid Protocol (OSGP)</b:Title>
    <b:Year>2012</b:Year>
    <b:Author>
      <b:Author>
        <b:NameList>
          <b:Person>
            <b:Last>ETSI</b:Last>
          </b:Person>
        </b:NameList>
      </b:Author>
    </b:Author>
    <b:URL>http://www.etsi.org/deliver/etsi_gs/OSG/001_099/001/01.01.01_60/gs_osg001v010101p.pdf</b:URL>
    <b:Month>Januar</b:Month>
    <b:Day>01</b:Day>
    <b:YearAccessed>2017</b:YearAccessed>
    <b:MonthAccessed>Februar</b:MonthAccessed>
    <b:DayAccessed>19</b:DayAccessed>
    <b:RefOrder>8</b:RefOrder>
  </b:Source>
  <b:Source>
    <b:Tag>Das09</b:Tag>
    <b:SourceType>DocumentFromInternetSite</b:SourceType>
    <b:Guid>{AC8B7106-C679-A54C-AF6C-0117DCB2FC65}</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NameList>
          <b:Person>
            <b:Last>Union</b:Last>
            <b:First>Das</b:First>
            <b:Middle>Europäische Parlament und der Rat der Europäischen</b:Middle>
          </b:Person>
        </b:NameList>
      </b:Author>
    </b:Author>
    <b:RefOrder>1</b:RefOrder>
  </b:Source>
  <b:Source>
    <b:Tag>Cra10</b:Tag>
    <b:SourceType>BookSection</b:SourceType>
    <b:Guid>{0B6C446D-1F03-D04D-9382-1DEEF53054E0}</b:Guid>
    <b:Title>Analysis of state-of-the-art smart metering communication standards</b:Title>
    <b:Year>2010</b:Year>
    <b:Author>
      <b:Author>
        <b:NameList>
          <b:Person>
            <b:Last>Craemer</b:Last>
            <b:First>De</b:First>
          </b:Person>
          <b:Person>
            <b:Last>Deconinck</b:Last>
            <b:First>Klaas</b:First>
            <b:Middle>and</b:Middle>
          </b:Person>
          <b:Person>
            <b:Last>Geert</b:Last>
          </b:Person>
        </b:NameList>
      </b:Author>
    </b:Author>
    <b:BookTitle>Proceedings of the 5th young researchers symposium</b:BookTitle>
    <b:RefOrder>2</b:RefOrder>
  </b:Source>
  <b:Source>
    <b:Tag>Bun13</b:Tag>
    <b:SourceType>DocumentFromInternetSite</b:SourceType>
    <b:Guid>{BB5C455F-A037-7C4C-BE69-5351EDF8BE3C}</b:Guid>
    <b:Title>BSI TR-03109 Technische Vorgaben für intelligente Messsysteme und deren sicherer Betrieb</b:Title>
    <b:Year>2013</b:Year>
    <b:Author>
      <b:Author>
        <b:NameList>
          <b:Person>
            <b:Last>IT</b:Last>
            <b:First>Bundesamt</b:First>
            <b:Middle>für Sicherheit in der</b:Middle>
          </b:Person>
        </b:NameList>
      </b:Author>
    </b:Author>
    <b:URL>https://www.bsi.bund.de/SharedDocs/Downloads/DE/BSI/Publikationen/TechnischeRichtlinien/TR03109/TR-03109-1_Anlage_Feinspezifikation_Drahtgebundene_LMN-Schnittstelle_Teilb.pdf?__blob=publicationFile</b:URL>
    <b:Month>März</b:Month>
    <b:Day>18</b:Day>
    <b:YearAccessed>2017</b:YearAccessed>
    <b:MonthAccessed>Februar</b:MonthAccessed>
    <b:DayAccessed>19</b:DayAccessed>
    <b:RefOrder>3</b:RefOrder>
  </b:Source>
</b:Sources>
</file>

<file path=customXml/itemProps1.xml><?xml version="1.0" encoding="utf-8"?>
<ds:datastoreItem xmlns:ds="http://schemas.openxmlformats.org/officeDocument/2006/customXml" ds:itemID="{5726DA9D-2458-4D74-B9EC-A48504AF5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5249</Words>
  <Characters>33075</Characters>
  <Application>Microsoft Office Word</Application>
  <DocSecurity>0</DocSecurity>
  <Lines>275</Lines>
  <Paragraphs>76</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38248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Wieland</dc:creator>
  <cp:lastModifiedBy>Maximilian Unterrainer</cp:lastModifiedBy>
  <cp:revision>39</cp:revision>
  <cp:lastPrinted>2016-05-22T10:05:00Z</cp:lastPrinted>
  <dcterms:created xsi:type="dcterms:W3CDTF">2017-02-19T08:54:00Z</dcterms:created>
  <dcterms:modified xsi:type="dcterms:W3CDTF">2017-02-26T10:42:00Z</dcterms:modified>
</cp:coreProperties>
</file>