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D1" w:rsidRDefault="008221D1" w:rsidP="00576160">
      <w:pPr>
        <w:pStyle w:val="ANNEX-heading3"/>
        <w:numPr>
          <w:ilvl w:val="0"/>
          <w:numId w:val="0"/>
        </w:numPr>
        <w:ind w:left="1134"/>
        <w:rPr>
          <w:rFonts w:eastAsia="MS Mincho"/>
        </w:rPr>
      </w:pPr>
      <w:bookmarkStart w:id="0" w:name="_Toc399838680"/>
      <w:bookmarkStart w:id="1" w:name="_GoBack"/>
      <w:bookmarkEnd w:id="1"/>
      <w:r w:rsidRPr="006100BD">
        <w:rPr>
          <w:rFonts w:eastAsia="MS Mincho"/>
        </w:rPr>
        <w:t>Generic Business Use Case: Contribute to the efficient integration of intermittent renewable energies in the Electric Power System</w:t>
      </w:r>
      <w:bookmarkEnd w:id="0"/>
    </w:p>
    <w:p w:rsidR="008221D1" w:rsidRDefault="008221D1" w:rsidP="008221D1"/>
    <w:p w:rsidR="008221D1" w:rsidRPr="00C71506" w:rsidRDefault="008221D1" w:rsidP="008221D1">
      <w:pPr>
        <w:snapToGrid w:val="0"/>
        <w:spacing w:before="100" w:after="200"/>
        <w:rPr>
          <w:b/>
          <w:i/>
          <w:color w:val="000080"/>
        </w:rPr>
      </w:pPr>
      <w:r w:rsidRPr="00C71506">
        <w:rPr>
          <w:b/>
          <w:i/>
          <w:color w:val="000080"/>
        </w:rPr>
        <w:t>1 Description of the use case</w:t>
      </w:r>
    </w:p>
    <w:p w:rsidR="008221D1" w:rsidRPr="00C71506" w:rsidRDefault="008221D1" w:rsidP="008221D1">
      <w:pPr>
        <w:snapToGrid w:val="0"/>
        <w:spacing w:before="100" w:after="200"/>
        <w:rPr>
          <w:b/>
          <w:i/>
          <w:color w:val="000080"/>
        </w:rPr>
      </w:pPr>
      <w:r w:rsidRPr="00C71506">
        <w:rPr>
          <w:b/>
          <w:i/>
          <w:color w:val="000080"/>
        </w:rPr>
        <w:t>1.1 Name of use case</w:t>
      </w:r>
    </w:p>
    <w:tbl>
      <w:tblPr>
        <w:tblW w:w="882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1783"/>
        <w:gridCol w:w="6380"/>
      </w:tblGrid>
      <w:tr w:rsidR="008221D1" w:rsidRPr="00C71506" w:rsidTr="0013706A">
        <w:trPr>
          <w:trHeight w:val="215"/>
        </w:trPr>
        <w:tc>
          <w:tcPr>
            <w:tcW w:w="5000" w:type="pct"/>
            <w:gridSpan w:val="3"/>
            <w:shd w:val="clear" w:color="auto" w:fill="CCCCCC"/>
          </w:tcPr>
          <w:p w:rsidR="008221D1" w:rsidRPr="00C71506" w:rsidRDefault="008221D1" w:rsidP="0013706A">
            <w:pPr>
              <w:jc w:val="center"/>
              <w:rPr>
                <w:b/>
                <w:bCs/>
                <w:i/>
                <w:iCs/>
                <w:color w:val="000080"/>
                <w:sz w:val="18"/>
                <w:szCs w:val="18"/>
                <w:lang w:eastAsia="it-IT"/>
              </w:rPr>
            </w:pPr>
            <w:r w:rsidRPr="00C71506">
              <w:rPr>
                <w:b/>
                <w:bCs/>
                <w:i/>
                <w:iCs/>
                <w:color w:val="000080"/>
                <w:sz w:val="18"/>
                <w:szCs w:val="18"/>
                <w:lang w:eastAsia="it-IT"/>
              </w:rPr>
              <w:t>Use case identification</w:t>
            </w:r>
          </w:p>
        </w:tc>
      </w:tr>
      <w:tr w:rsidR="008221D1" w:rsidRPr="00C71506" w:rsidTr="0013706A">
        <w:trPr>
          <w:trHeight w:val="215"/>
        </w:trPr>
        <w:tc>
          <w:tcPr>
            <w:tcW w:w="377" w:type="pct"/>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ID</w:t>
            </w:r>
          </w:p>
        </w:tc>
        <w:tc>
          <w:tcPr>
            <w:tcW w:w="1010" w:type="pct"/>
            <w:tcBorders>
              <w:bottom w:val="single" w:sz="4" w:space="0" w:color="auto"/>
            </w:tcBorders>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Area /Domain(s)/ Zone(s)</w:t>
            </w:r>
          </w:p>
        </w:tc>
        <w:tc>
          <w:tcPr>
            <w:tcW w:w="3613" w:type="pct"/>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Name of use case</w:t>
            </w:r>
          </w:p>
        </w:tc>
      </w:tr>
      <w:tr w:rsidR="008221D1" w:rsidRPr="00C71506" w:rsidTr="0013706A">
        <w:trPr>
          <w:trHeight w:val="236"/>
        </w:trPr>
        <w:tc>
          <w:tcPr>
            <w:tcW w:w="377" w:type="pct"/>
          </w:tcPr>
          <w:p w:rsidR="008221D1" w:rsidRPr="00C71506" w:rsidRDefault="008221D1" w:rsidP="0013706A">
            <w:pPr>
              <w:rPr>
                <w:sz w:val="18"/>
                <w:szCs w:val="18"/>
              </w:rPr>
            </w:pPr>
          </w:p>
        </w:tc>
        <w:tc>
          <w:tcPr>
            <w:tcW w:w="1010" w:type="pct"/>
            <w:shd w:val="clear" w:color="auto" w:fill="auto"/>
          </w:tcPr>
          <w:p w:rsidR="008221D1" w:rsidRPr="00C71506" w:rsidRDefault="008221D1" w:rsidP="0013706A">
            <w:pPr>
              <w:rPr>
                <w:sz w:val="18"/>
                <w:szCs w:val="18"/>
              </w:rPr>
            </w:pPr>
            <w:r w:rsidRPr="00C71506">
              <w:rPr>
                <w:sz w:val="18"/>
                <w:szCs w:val="18"/>
              </w:rPr>
              <w:t>Area: Energy System</w:t>
            </w:r>
          </w:p>
          <w:p w:rsidR="008221D1" w:rsidRPr="00C71506" w:rsidRDefault="008221D1" w:rsidP="0013706A">
            <w:pPr>
              <w:rPr>
                <w:sz w:val="18"/>
                <w:szCs w:val="18"/>
              </w:rPr>
            </w:pPr>
            <w:r w:rsidRPr="00C71506">
              <w:rPr>
                <w:sz w:val="18"/>
                <w:szCs w:val="18"/>
              </w:rPr>
              <w:t>Domain: Energy Storage</w:t>
            </w:r>
          </w:p>
        </w:tc>
        <w:tc>
          <w:tcPr>
            <w:tcW w:w="3613" w:type="pct"/>
          </w:tcPr>
          <w:p w:rsidR="008221D1" w:rsidRPr="00C71506" w:rsidRDefault="008221D1" w:rsidP="0013706A">
            <w:pPr>
              <w:rPr>
                <w:sz w:val="18"/>
                <w:szCs w:val="18"/>
              </w:rPr>
            </w:pPr>
            <w:r w:rsidRPr="00C71506">
              <w:rPr>
                <w:sz w:val="18"/>
                <w:szCs w:val="18"/>
              </w:rPr>
              <w:t>GBUC-Contribute to the efficient integration of intermittent renewable energies in the Electric Power System</w:t>
            </w: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i/>
          <w:color w:val="000080"/>
        </w:rPr>
      </w:pPr>
      <w:r w:rsidRPr="00C71506">
        <w:rPr>
          <w:b/>
          <w:i/>
          <w:color w:val="000080"/>
        </w:rPr>
        <w:t>1.2 Version management</w:t>
      </w:r>
    </w:p>
    <w:tbl>
      <w:tblPr>
        <w:tblW w:w="884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3"/>
        <w:gridCol w:w="626"/>
        <w:gridCol w:w="2420"/>
        <w:gridCol w:w="3122"/>
        <w:gridCol w:w="1504"/>
      </w:tblGrid>
      <w:tr w:rsidR="008221D1" w:rsidRPr="00C71506" w:rsidTr="0013706A">
        <w:tc>
          <w:tcPr>
            <w:tcW w:w="5000" w:type="pct"/>
            <w:gridSpan w:val="5"/>
            <w:shd w:val="clear" w:color="auto" w:fill="CCCCCC"/>
          </w:tcPr>
          <w:p w:rsidR="008221D1" w:rsidRPr="00C71506" w:rsidRDefault="008221D1" w:rsidP="0013706A">
            <w:pPr>
              <w:jc w:val="center"/>
              <w:rPr>
                <w:i/>
                <w:lang w:eastAsia="it-IT"/>
              </w:rPr>
            </w:pPr>
            <w:r w:rsidRPr="00C71506">
              <w:rPr>
                <w:rFonts w:ascii="Arial Narrow" w:hAnsi="Arial Narrow" w:cs="Arial Narrow"/>
                <w:b/>
                <w:bCs/>
                <w:i/>
                <w:iCs/>
                <w:color w:val="000080"/>
                <w:sz w:val="19"/>
                <w:szCs w:val="19"/>
                <w:lang w:eastAsia="it-IT"/>
              </w:rPr>
              <w:t>Version management</w:t>
            </w:r>
          </w:p>
        </w:tc>
      </w:tr>
      <w:tr w:rsidR="008221D1" w:rsidRPr="00C71506" w:rsidTr="0013706A">
        <w:tc>
          <w:tcPr>
            <w:tcW w:w="663" w:type="pct"/>
            <w:shd w:val="clear" w:color="auto" w:fill="CCCCCC"/>
          </w:tcPr>
          <w:p w:rsidR="008221D1" w:rsidRPr="00C71506" w:rsidRDefault="008221D1" w:rsidP="0013706A">
            <w:pPr>
              <w:rPr>
                <w:rFonts w:ascii="Arial Narrow" w:hAnsi="Arial Narrow" w:cs="Arial Narrow"/>
                <w:b/>
                <w:bCs/>
                <w:i/>
                <w:iCs/>
                <w:color w:val="000080"/>
                <w:sz w:val="19"/>
                <w:szCs w:val="19"/>
                <w:lang w:eastAsia="it-IT"/>
              </w:rPr>
            </w:pPr>
            <w:r w:rsidRPr="00C71506">
              <w:rPr>
                <w:rFonts w:ascii="Arial Narrow" w:hAnsi="Arial Narrow" w:cs="Arial Narrow"/>
                <w:b/>
                <w:bCs/>
                <w:i/>
                <w:iCs/>
                <w:color w:val="000080"/>
                <w:sz w:val="19"/>
                <w:szCs w:val="19"/>
                <w:lang w:eastAsia="it-IT"/>
              </w:rPr>
              <w:t>Version No.</w:t>
            </w:r>
          </w:p>
        </w:tc>
        <w:tc>
          <w:tcPr>
            <w:tcW w:w="354" w:type="pct"/>
            <w:shd w:val="clear" w:color="auto" w:fill="CCCCCC"/>
          </w:tcPr>
          <w:p w:rsidR="008221D1" w:rsidRPr="00C71506" w:rsidRDefault="008221D1" w:rsidP="0013706A">
            <w:pPr>
              <w:rPr>
                <w:rFonts w:ascii="Arial Narrow" w:hAnsi="Arial Narrow" w:cs="Arial Narrow"/>
                <w:b/>
                <w:bCs/>
                <w:i/>
                <w:iCs/>
                <w:color w:val="000080"/>
                <w:sz w:val="19"/>
                <w:szCs w:val="19"/>
                <w:lang w:eastAsia="it-IT"/>
              </w:rPr>
            </w:pPr>
            <w:r w:rsidRPr="00C71506">
              <w:rPr>
                <w:rFonts w:ascii="Arial Narrow" w:hAnsi="Arial Narrow" w:cs="Arial Narrow"/>
                <w:b/>
                <w:bCs/>
                <w:i/>
                <w:iCs/>
                <w:color w:val="000080"/>
                <w:sz w:val="19"/>
                <w:szCs w:val="19"/>
                <w:lang w:eastAsia="it-IT"/>
              </w:rPr>
              <w:t>Date</w:t>
            </w:r>
          </w:p>
        </w:tc>
        <w:tc>
          <w:tcPr>
            <w:tcW w:w="1368" w:type="pct"/>
            <w:shd w:val="clear" w:color="auto" w:fill="CCCCCC"/>
          </w:tcPr>
          <w:p w:rsidR="008221D1" w:rsidRPr="00C71506" w:rsidRDefault="008221D1" w:rsidP="0013706A">
            <w:pPr>
              <w:jc w:val="left"/>
              <w:rPr>
                <w:rFonts w:ascii="Arial Narrow" w:hAnsi="Arial Narrow" w:cs="Arial Narrow"/>
                <w:b/>
                <w:bCs/>
                <w:i/>
                <w:iCs/>
                <w:color w:val="000080"/>
                <w:sz w:val="19"/>
                <w:szCs w:val="19"/>
                <w:lang w:eastAsia="it-IT"/>
              </w:rPr>
            </w:pPr>
            <w:r w:rsidRPr="00C71506">
              <w:rPr>
                <w:rFonts w:ascii="Arial Narrow" w:hAnsi="Arial Narrow" w:cs="Arial Narrow"/>
                <w:b/>
                <w:bCs/>
                <w:i/>
                <w:iCs/>
                <w:color w:val="000080"/>
                <w:sz w:val="19"/>
                <w:szCs w:val="19"/>
                <w:lang w:eastAsia="it-IT"/>
              </w:rPr>
              <w:t>Name of</w:t>
            </w:r>
            <w:r w:rsidRPr="00C71506">
              <w:rPr>
                <w:rFonts w:ascii="Arial Narrow" w:hAnsi="Arial Narrow" w:cs="Arial Narrow"/>
                <w:b/>
                <w:bCs/>
                <w:i/>
                <w:iCs/>
                <w:color w:val="000080"/>
                <w:sz w:val="19"/>
                <w:szCs w:val="19"/>
                <w:lang w:eastAsia="it-IT"/>
              </w:rPr>
              <w:br/>
              <w:t xml:space="preserve">author(s)  </w:t>
            </w:r>
          </w:p>
        </w:tc>
        <w:tc>
          <w:tcPr>
            <w:tcW w:w="1765" w:type="pct"/>
            <w:tcBorders>
              <w:bottom w:val="single" w:sz="4" w:space="0" w:color="auto"/>
            </w:tcBorders>
            <w:shd w:val="clear" w:color="auto" w:fill="CCCCCC"/>
          </w:tcPr>
          <w:p w:rsidR="008221D1" w:rsidRPr="00C71506" w:rsidRDefault="008221D1" w:rsidP="0013706A">
            <w:pPr>
              <w:rPr>
                <w:rFonts w:ascii="Arial Narrow" w:hAnsi="Arial Narrow" w:cs="Arial Narrow"/>
                <w:b/>
                <w:bCs/>
                <w:i/>
                <w:iCs/>
                <w:color w:val="000080"/>
                <w:sz w:val="19"/>
                <w:szCs w:val="19"/>
                <w:lang w:eastAsia="it-IT"/>
              </w:rPr>
            </w:pPr>
            <w:r w:rsidRPr="00C71506">
              <w:rPr>
                <w:rFonts w:ascii="Arial Narrow" w:hAnsi="Arial Narrow" w:cs="Arial Narrow"/>
                <w:b/>
                <w:bCs/>
                <w:i/>
                <w:iCs/>
                <w:color w:val="000080"/>
                <w:sz w:val="19"/>
                <w:szCs w:val="19"/>
                <w:lang w:eastAsia="it-IT"/>
              </w:rPr>
              <w:t>Changes</w:t>
            </w:r>
          </w:p>
        </w:tc>
        <w:tc>
          <w:tcPr>
            <w:tcW w:w="850" w:type="pct"/>
            <w:shd w:val="clear" w:color="auto" w:fill="CCCCCC"/>
          </w:tcPr>
          <w:p w:rsidR="008221D1" w:rsidRPr="00C71506" w:rsidRDefault="008221D1" w:rsidP="0013706A">
            <w:pPr>
              <w:rPr>
                <w:rFonts w:ascii="Arial Narrow" w:hAnsi="Arial Narrow" w:cs="Arial Narrow"/>
                <w:b/>
                <w:bCs/>
                <w:i/>
                <w:iCs/>
                <w:color w:val="000080"/>
                <w:sz w:val="19"/>
                <w:szCs w:val="19"/>
                <w:lang w:eastAsia="it-IT"/>
              </w:rPr>
            </w:pPr>
            <w:r w:rsidRPr="00C71506">
              <w:rPr>
                <w:rFonts w:ascii="Arial Narrow" w:hAnsi="Arial Narrow" w:cs="Arial Narrow"/>
                <w:b/>
                <w:bCs/>
                <w:i/>
                <w:iCs/>
                <w:color w:val="000080"/>
                <w:sz w:val="19"/>
                <w:szCs w:val="19"/>
                <w:lang w:eastAsia="it-IT"/>
              </w:rPr>
              <w:t>Approval status</w:t>
            </w:r>
          </w:p>
          <w:p w:rsidR="008221D1" w:rsidRPr="00C71506" w:rsidRDefault="008221D1" w:rsidP="0013706A">
            <w:pPr>
              <w:rPr>
                <w:rFonts w:ascii="Arial Narrow" w:hAnsi="Arial Narrow" w:cs="Arial Narrow"/>
                <w:i/>
                <w:iCs/>
                <w:color w:val="000080"/>
                <w:sz w:val="12"/>
                <w:szCs w:val="12"/>
                <w:lang w:eastAsia="it-IT"/>
              </w:rPr>
            </w:pPr>
          </w:p>
        </w:tc>
      </w:tr>
      <w:tr w:rsidR="008221D1" w:rsidRPr="00C71506" w:rsidTr="0013706A">
        <w:trPr>
          <w:trHeight w:val="20"/>
        </w:trPr>
        <w:tc>
          <w:tcPr>
            <w:tcW w:w="663" w:type="pct"/>
          </w:tcPr>
          <w:p w:rsidR="008221D1" w:rsidRPr="00C71506" w:rsidRDefault="008221D1" w:rsidP="0013706A">
            <w:pPr>
              <w:rPr>
                <w:sz w:val="16"/>
                <w:szCs w:val="16"/>
              </w:rPr>
            </w:pPr>
            <w:r w:rsidRPr="00C71506">
              <w:rPr>
                <w:sz w:val="16"/>
              </w:rPr>
              <w:t>0.1</w:t>
            </w:r>
          </w:p>
        </w:tc>
        <w:tc>
          <w:tcPr>
            <w:tcW w:w="354" w:type="pct"/>
          </w:tcPr>
          <w:p w:rsidR="008221D1" w:rsidRPr="00C71506" w:rsidRDefault="008221D1" w:rsidP="0013706A">
            <w:pPr>
              <w:rPr>
                <w:sz w:val="12"/>
                <w:szCs w:val="16"/>
              </w:rPr>
            </w:pPr>
            <w:r w:rsidRPr="00C71506">
              <w:rPr>
                <w:sz w:val="12"/>
              </w:rPr>
              <w:t>2014.0</w:t>
            </w:r>
            <w:r>
              <w:rPr>
                <w:sz w:val="12"/>
              </w:rPr>
              <w:t>3</w:t>
            </w:r>
            <w:r w:rsidRPr="00C71506">
              <w:rPr>
                <w:sz w:val="12"/>
              </w:rPr>
              <w:t>.</w:t>
            </w:r>
            <w:r>
              <w:rPr>
                <w:sz w:val="12"/>
              </w:rPr>
              <w:t>10</w:t>
            </w:r>
          </w:p>
        </w:tc>
        <w:tc>
          <w:tcPr>
            <w:tcW w:w="1368" w:type="pct"/>
          </w:tcPr>
          <w:p w:rsidR="008221D1" w:rsidRPr="00C71506" w:rsidRDefault="008221D1" w:rsidP="0013706A">
            <w:pPr>
              <w:rPr>
                <w:sz w:val="16"/>
                <w:szCs w:val="16"/>
                <w:lang w:val="fr-FR"/>
              </w:rPr>
            </w:pPr>
            <w:r w:rsidRPr="00C71506">
              <w:rPr>
                <w:sz w:val="16"/>
                <w:szCs w:val="16"/>
                <w:lang w:val="fr-FR"/>
              </w:rPr>
              <w:t>Joseph Maire, Gauthier Delille</w:t>
            </w:r>
          </w:p>
        </w:tc>
        <w:tc>
          <w:tcPr>
            <w:tcW w:w="1765" w:type="pct"/>
            <w:shd w:val="clear" w:color="auto" w:fill="auto"/>
          </w:tcPr>
          <w:p w:rsidR="008221D1" w:rsidRPr="00C71506" w:rsidRDefault="008221D1" w:rsidP="0013706A">
            <w:pPr>
              <w:rPr>
                <w:sz w:val="16"/>
                <w:szCs w:val="16"/>
              </w:rPr>
            </w:pPr>
            <w:r>
              <w:rPr>
                <w:sz w:val="16"/>
                <w:szCs w:val="16"/>
              </w:rPr>
              <w:t>First draft (name, short description</w:t>
            </w:r>
            <w:r w:rsidRPr="00C71506">
              <w:rPr>
                <w:sz w:val="16"/>
                <w:szCs w:val="16"/>
              </w:rPr>
              <w:t>)</w:t>
            </w:r>
          </w:p>
        </w:tc>
        <w:tc>
          <w:tcPr>
            <w:tcW w:w="850" w:type="pct"/>
            <w:shd w:val="clear" w:color="auto" w:fill="auto"/>
          </w:tcPr>
          <w:p w:rsidR="008221D1" w:rsidRPr="00C71506" w:rsidRDefault="008221D1" w:rsidP="0013706A">
            <w:pPr>
              <w:rPr>
                <w:sz w:val="16"/>
                <w:szCs w:val="16"/>
              </w:rPr>
            </w:pPr>
            <w:r w:rsidRPr="00C71506">
              <w:rPr>
                <w:sz w:val="16"/>
                <w:szCs w:val="16"/>
              </w:rPr>
              <w:t>WD Working Document</w:t>
            </w:r>
          </w:p>
        </w:tc>
      </w:tr>
      <w:tr w:rsidR="008221D1" w:rsidRPr="00C71506" w:rsidTr="0013706A">
        <w:trPr>
          <w:trHeight w:val="20"/>
        </w:trPr>
        <w:tc>
          <w:tcPr>
            <w:tcW w:w="663" w:type="pct"/>
          </w:tcPr>
          <w:p w:rsidR="008221D1" w:rsidRPr="00C71506" w:rsidRDefault="008221D1" w:rsidP="0013706A">
            <w:pPr>
              <w:rPr>
                <w:sz w:val="16"/>
                <w:szCs w:val="16"/>
              </w:rPr>
            </w:pPr>
            <w:r>
              <w:rPr>
                <w:sz w:val="16"/>
                <w:szCs w:val="16"/>
              </w:rPr>
              <w:t>0.2</w:t>
            </w:r>
          </w:p>
        </w:tc>
        <w:tc>
          <w:tcPr>
            <w:tcW w:w="354" w:type="pct"/>
          </w:tcPr>
          <w:p w:rsidR="008221D1" w:rsidRPr="00C71506" w:rsidRDefault="008221D1" w:rsidP="0013706A">
            <w:pPr>
              <w:rPr>
                <w:sz w:val="12"/>
                <w:szCs w:val="16"/>
              </w:rPr>
            </w:pPr>
            <w:r>
              <w:rPr>
                <w:sz w:val="12"/>
                <w:szCs w:val="16"/>
              </w:rPr>
              <w:t>2014.05.27</w:t>
            </w:r>
          </w:p>
        </w:tc>
        <w:tc>
          <w:tcPr>
            <w:tcW w:w="1368" w:type="pct"/>
          </w:tcPr>
          <w:p w:rsidR="008221D1" w:rsidRPr="00C71506" w:rsidRDefault="008221D1" w:rsidP="0013706A">
            <w:pPr>
              <w:rPr>
                <w:sz w:val="16"/>
                <w:szCs w:val="16"/>
              </w:rPr>
            </w:pPr>
            <w:r w:rsidRPr="00C71506">
              <w:rPr>
                <w:sz w:val="16"/>
                <w:szCs w:val="16"/>
                <w:lang w:val="fr-FR"/>
              </w:rPr>
              <w:t>Denis Bonneau</w:t>
            </w:r>
          </w:p>
        </w:tc>
        <w:tc>
          <w:tcPr>
            <w:tcW w:w="1765" w:type="pct"/>
            <w:shd w:val="clear" w:color="auto" w:fill="auto"/>
          </w:tcPr>
          <w:p w:rsidR="008221D1" w:rsidRPr="00C71506" w:rsidRDefault="008221D1" w:rsidP="0013706A">
            <w:pPr>
              <w:rPr>
                <w:sz w:val="16"/>
                <w:szCs w:val="16"/>
                <w:lang w:val="en-US"/>
              </w:rPr>
            </w:pPr>
            <w:r>
              <w:rPr>
                <w:sz w:val="16"/>
                <w:szCs w:val="16"/>
                <w:lang w:val="en-US"/>
              </w:rPr>
              <w:t>Complements</w:t>
            </w:r>
          </w:p>
        </w:tc>
        <w:tc>
          <w:tcPr>
            <w:tcW w:w="850" w:type="pct"/>
            <w:shd w:val="clear" w:color="auto" w:fill="auto"/>
          </w:tcPr>
          <w:p w:rsidR="008221D1" w:rsidRPr="00C71506" w:rsidRDefault="008221D1" w:rsidP="0013706A">
            <w:pPr>
              <w:rPr>
                <w:sz w:val="16"/>
                <w:szCs w:val="16"/>
              </w:rPr>
            </w:pPr>
            <w:r w:rsidRPr="00C71506">
              <w:rPr>
                <w:sz w:val="16"/>
                <w:szCs w:val="16"/>
              </w:rPr>
              <w:t>WD Working Document</w:t>
            </w:r>
          </w:p>
        </w:tc>
      </w:tr>
      <w:tr w:rsidR="008221D1" w:rsidRPr="00C71506" w:rsidTr="0013706A">
        <w:trPr>
          <w:trHeight w:val="20"/>
        </w:trPr>
        <w:tc>
          <w:tcPr>
            <w:tcW w:w="663" w:type="pct"/>
          </w:tcPr>
          <w:p w:rsidR="008221D1" w:rsidRDefault="008221D1" w:rsidP="0013706A">
            <w:pPr>
              <w:rPr>
                <w:sz w:val="16"/>
                <w:szCs w:val="16"/>
              </w:rPr>
            </w:pPr>
            <w:r>
              <w:rPr>
                <w:sz w:val="16"/>
                <w:szCs w:val="16"/>
              </w:rPr>
              <w:t>0.3</w:t>
            </w:r>
          </w:p>
        </w:tc>
        <w:tc>
          <w:tcPr>
            <w:tcW w:w="354" w:type="pct"/>
          </w:tcPr>
          <w:p w:rsidR="008221D1" w:rsidRDefault="008221D1" w:rsidP="0013706A">
            <w:pPr>
              <w:rPr>
                <w:sz w:val="12"/>
                <w:szCs w:val="16"/>
              </w:rPr>
            </w:pPr>
            <w:r>
              <w:rPr>
                <w:sz w:val="12"/>
                <w:szCs w:val="16"/>
              </w:rPr>
              <w:t>2014.07.24</w:t>
            </w:r>
          </w:p>
        </w:tc>
        <w:tc>
          <w:tcPr>
            <w:tcW w:w="1368" w:type="pct"/>
          </w:tcPr>
          <w:p w:rsidR="008221D1" w:rsidRPr="00C71506" w:rsidRDefault="008221D1" w:rsidP="0013706A">
            <w:pPr>
              <w:rPr>
                <w:sz w:val="16"/>
                <w:szCs w:val="16"/>
              </w:rPr>
            </w:pPr>
            <w:r w:rsidRPr="00C71506">
              <w:rPr>
                <w:sz w:val="16"/>
                <w:szCs w:val="16"/>
                <w:lang w:val="fr-FR"/>
              </w:rPr>
              <w:t>Joseph Maire, Gauthier Delille</w:t>
            </w:r>
          </w:p>
        </w:tc>
        <w:tc>
          <w:tcPr>
            <w:tcW w:w="1765" w:type="pct"/>
            <w:shd w:val="clear" w:color="auto" w:fill="auto"/>
          </w:tcPr>
          <w:p w:rsidR="008221D1" w:rsidRPr="00C71506" w:rsidRDefault="008221D1" w:rsidP="0013706A">
            <w:pPr>
              <w:rPr>
                <w:sz w:val="16"/>
                <w:szCs w:val="16"/>
                <w:lang w:val="en-US"/>
              </w:rPr>
            </w:pPr>
            <w:r>
              <w:rPr>
                <w:sz w:val="16"/>
                <w:szCs w:val="16"/>
                <w:lang w:val="en-US"/>
              </w:rPr>
              <w:t>Complements (scope, objective)</w:t>
            </w:r>
          </w:p>
        </w:tc>
        <w:tc>
          <w:tcPr>
            <w:tcW w:w="850" w:type="pct"/>
            <w:shd w:val="clear" w:color="auto" w:fill="auto"/>
          </w:tcPr>
          <w:p w:rsidR="008221D1" w:rsidRDefault="008221D1" w:rsidP="0013706A">
            <w:r w:rsidRPr="000471A6">
              <w:rPr>
                <w:sz w:val="16"/>
                <w:szCs w:val="16"/>
              </w:rPr>
              <w:t>WD Working Document</w:t>
            </w:r>
          </w:p>
        </w:tc>
      </w:tr>
      <w:tr w:rsidR="008221D1" w:rsidRPr="00C71506" w:rsidTr="0013706A">
        <w:trPr>
          <w:trHeight w:val="20"/>
        </w:trPr>
        <w:tc>
          <w:tcPr>
            <w:tcW w:w="663" w:type="pct"/>
          </w:tcPr>
          <w:p w:rsidR="008221D1" w:rsidRDefault="008221D1" w:rsidP="0013706A">
            <w:pPr>
              <w:rPr>
                <w:sz w:val="16"/>
                <w:szCs w:val="16"/>
              </w:rPr>
            </w:pPr>
            <w:r>
              <w:rPr>
                <w:sz w:val="16"/>
                <w:szCs w:val="16"/>
              </w:rPr>
              <w:t>0.4</w:t>
            </w:r>
          </w:p>
        </w:tc>
        <w:tc>
          <w:tcPr>
            <w:tcW w:w="354" w:type="pct"/>
          </w:tcPr>
          <w:p w:rsidR="008221D1" w:rsidRDefault="008221D1" w:rsidP="0013706A">
            <w:pPr>
              <w:rPr>
                <w:sz w:val="12"/>
                <w:szCs w:val="16"/>
              </w:rPr>
            </w:pPr>
            <w:r>
              <w:rPr>
                <w:sz w:val="12"/>
                <w:szCs w:val="16"/>
              </w:rPr>
              <w:t>2014.09.18</w:t>
            </w:r>
          </w:p>
        </w:tc>
        <w:tc>
          <w:tcPr>
            <w:tcW w:w="1368" w:type="pct"/>
          </w:tcPr>
          <w:p w:rsidR="008221D1" w:rsidRPr="00C71506" w:rsidRDefault="008221D1" w:rsidP="0013706A">
            <w:pPr>
              <w:rPr>
                <w:sz w:val="16"/>
                <w:szCs w:val="16"/>
              </w:rPr>
            </w:pPr>
            <w:r>
              <w:rPr>
                <w:sz w:val="16"/>
                <w:szCs w:val="16"/>
              </w:rPr>
              <w:t xml:space="preserve">Gauthier </w:t>
            </w:r>
            <w:proofErr w:type="spellStart"/>
            <w:r>
              <w:rPr>
                <w:sz w:val="16"/>
                <w:szCs w:val="16"/>
              </w:rPr>
              <w:t>Delille</w:t>
            </w:r>
            <w:proofErr w:type="spellEnd"/>
          </w:p>
        </w:tc>
        <w:tc>
          <w:tcPr>
            <w:tcW w:w="1765" w:type="pct"/>
            <w:shd w:val="clear" w:color="auto" w:fill="auto"/>
          </w:tcPr>
          <w:p w:rsidR="008221D1" w:rsidRPr="00C71506" w:rsidRDefault="008221D1" w:rsidP="0013706A">
            <w:pPr>
              <w:rPr>
                <w:sz w:val="16"/>
                <w:szCs w:val="16"/>
                <w:lang w:val="en-US"/>
              </w:rPr>
            </w:pPr>
            <w:r>
              <w:rPr>
                <w:sz w:val="16"/>
                <w:szCs w:val="16"/>
                <w:lang w:val="en-US"/>
              </w:rPr>
              <w:t>Complements (complete description, Smart Grid Functions)</w:t>
            </w:r>
          </w:p>
        </w:tc>
        <w:tc>
          <w:tcPr>
            <w:tcW w:w="850" w:type="pct"/>
            <w:shd w:val="clear" w:color="auto" w:fill="auto"/>
          </w:tcPr>
          <w:p w:rsidR="008221D1" w:rsidRDefault="008221D1" w:rsidP="0013706A">
            <w:r w:rsidRPr="000471A6">
              <w:rPr>
                <w:sz w:val="16"/>
                <w:szCs w:val="16"/>
              </w:rPr>
              <w:t>WD Working Document</w:t>
            </w: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i/>
          <w:color w:val="000080"/>
        </w:rPr>
      </w:pPr>
      <w:r w:rsidRPr="00C71506">
        <w:rPr>
          <w:b/>
          <w:i/>
          <w:color w:val="000080"/>
        </w:rPr>
        <w:t xml:space="preserve">1.3 Scope and objectives of use case </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6"/>
        <w:gridCol w:w="7439"/>
      </w:tblGrid>
      <w:tr w:rsidR="008221D1" w:rsidRPr="00C71506" w:rsidTr="0013706A">
        <w:trPr>
          <w:trHeight w:val="344"/>
        </w:trPr>
        <w:tc>
          <w:tcPr>
            <w:tcW w:w="5000" w:type="pct"/>
            <w:gridSpan w:val="2"/>
            <w:tcBorders>
              <w:bottom w:val="single" w:sz="4" w:space="0" w:color="auto"/>
            </w:tcBorders>
            <w:shd w:val="clear" w:color="auto" w:fill="CCCCCC"/>
          </w:tcPr>
          <w:p w:rsidR="008221D1" w:rsidRPr="00C71506" w:rsidRDefault="008221D1" w:rsidP="0013706A">
            <w:pPr>
              <w:jc w:val="center"/>
              <w:rPr>
                <w:b/>
                <w:bCs/>
                <w:i/>
                <w:iCs/>
                <w:color w:val="000080"/>
                <w:sz w:val="18"/>
                <w:szCs w:val="18"/>
              </w:rPr>
            </w:pPr>
            <w:r w:rsidRPr="00C71506">
              <w:rPr>
                <w:b/>
                <w:bCs/>
                <w:i/>
                <w:iCs/>
                <w:color w:val="000080"/>
                <w:sz w:val="18"/>
                <w:szCs w:val="18"/>
              </w:rPr>
              <w:t>Scope and objectives of use case</w:t>
            </w:r>
          </w:p>
        </w:tc>
      </w:tr>
      <w:tr w:rsidR="008221D1" w:rsidRPr="00C71506" w:rsidTr="0013706A">
        <w:trPr>
          <w:trHeight w:val="308"/>
        </w:trPr>
        <w:tc>
          <w:tcPr>
            <w:tcW w:w="795" w:type="pct"/>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 xml:space="preserve">Scope </w:t>
            </w:r>
          </w:p>
          <w:p w:rsidR="008221D1" w:rsidRPr="00C71506" w:rsidRDefault="008221D1" w:rsidP="0013706A">
            <w:pPr>
              <w:rPr>
                <w:b/>
                <w:bCs/>
                <w:i/>
                <w:iCs/>
                <w:color w:val="000080"/>
                <w:sz w:val="18"/>
                <w:szCs w:val="18"/>
              </w:rPr>
            </w:pPr>
          </w:p>
          <w:p w:rsidR="008221D1" w:rsidRPr="00C71506" w:rsidRDefault="008221D1" w:rsidP="0013706A">
            <w:pPr>
              <w:rPr>
                <w:b/>
                <w:bCs/>
                <w:i/>
                <w:iCs/>
                <w:color w:val="000080"/>
                <w:sz w:val="18"/>
                <w:szCs w:val="18"/>
              </w:rPr>
            </w:pPr>
          </w:p>
        </w:tc>
        <w:tc>
          <w:tcPr>
            <w:tcW w:w="4205" w:type="pct"/>
            <w:shd w:val="clear" w:color="auto" w:fill="auto"/>
          </w:tcPr>
          <w:p w:rsidR="008221D1" w:rsidRPr="00C71506" w:rsidRDefault="008221D1" w:rsidP="0013706A">
            <w:pPr>
              <w:spacing w:before="120"/>
              <w:rPr>
                <w:sz w:val="18"/>
                <w:szCs w:val="18"/>
              </w:rPr>
            </w:pPr>
            <w:r w:rsidRPr="00C71506">
              <w:rPr>
                <w:sz w:val="18"/>
                <w:szCs w:val="18"/>
              </w:rPr>
              <w:t>Use of an Electrical Energy Storage associated physically (hybrid plant) or not (virtual plant) to a solar or wind farm connected to the transmission or distribution network.</w:t>
            </w:r>
          </w:p>
          <w:p w:rsidR="008221D1" w:rsidRPr="00C71506" w:rsidRDefault="008221D1" w:rsidP="0013706A">
            <w:pPr>
              <w:rPr>
                <w:sz w:val="18"/>
                <w:szCs w:val="18"/>
              </w:rPr>
            </w:pPr>
          </w:p>
          <w:p w:rsidR="008221D1" w:rsidRPr="00C71506" w:rsidRDefault="008221D1" w:rsidP="0013706A">
            <w:pPr>
              <w:spacing w:after="120"/>
              <w:rPr>
                <w:sz w:val="18"/>
                <w:szCs w:val="18"/>
              </w:rPr>
            </w:pPr>
            <w:r w:rsidRPr="00C71506">
              <w:rPr>
                <w:sz w:val="18"/>
                <w:szCs w:val="18"/>
              </w:rPr>
              <w:t>Small generation capacities (with a power inferior to 5MW for instance) are out of the scope of the Use Case.</w:t>
            </w:r>
          </w:p>
        </w:tc>
      </w:tr>
      <w:tr w:rsidR="008221D1" w:rsidRPr="00C71506" w:rsidTr="0013706A">
        <w:trPr>
          <w:trHeight w:val="378"/>
        </w:trPr>
        <w:tc>
          <w:tcPr>
            <w:tcW w:w="795" w:type="pct"/>
            <w:shd w:val="clear" w:color="auto" w:fill="CCCCCC"/>
          </w:tcPr>
          <w:p w:rsidR="008221D1" w:rsidRPr="00C71506" w:rsidRDefault="008221D1" w:rsidP="0013706A">
            <w:pPr>
              <w:spacing w:before="60" w:after="60"/>
              <w:rPr>
                <w:i/>
                <w:sz w:val="18"/>
                <w:szCs w:val="18"/>
              </w:rPr>
            </w:pPr>
            <w:r w:rsidRPr="00C71506">
              <w:rPr>
                <w:b/>
                <w:bCs/>
                <w:i/>
                <w:iCs/>
                <w:color w:val="000080"/>
                <w:sz w:val="18"/>
                <w:szCs w:val="18"/>
              </w:rPr>
              <w:t>Objective(s)</w:t>
            </w:r>
          </w:p>
        </w:tc>
        <w:tc>
          <w:tcPr>
            <w:tcW w:w="4205" w:type="pct"/>
            <w:shd w:val="clear" w:color="auto" w:fill="auto"/>
          </w:tcPr>
          <w:p w:rsidR="008221D1" w:rsidRPr="00C71506" w:rsidRDefault="008221D1" w:rsidP="008221D1">
            <w:pPr>
              <w:numPr>
                <w:ilvl w:val="0"/>
                <w:numId w:val="1"/>
              </w:numPr>
              <w:spacing w:before="120" w:after="120"/>
              <w:ind w:left="714" w:hanging="357"/>
              <w:rPr>
                <w:sz w:val="18"/>
                <w:szCs w:val="18"/>
              </w:rPr>
            </w:pPr>
            <w:r w:rsidRPr="00C71506">
              <w:rPr>
                <w:sz w:val="18"/>
                <w:szCs w:val="18"/>
              </w:rPr>
              <w:t>Facilitate the integration of renewable energy sources onto the grid, by limiting their local impacts, enabling their contribution to the functioning of the electric power system, reducing their grid connection and access costs and delays, or balancing their intermittent power supply.</w:t>
            </w:r>
          </w:p>
        </w:tc>
      </w:tr>
      <w:tr w:rsidR="008221D1" w:rsidRPr="00C71506" w:rsidTr="0013706A">
        <w:trPr>
          <w:trHeight w:val="378"/>
        </w:trPr>
        <w:tc>
          <w:tcPr>
            <w:tcW w:w="795" w:type="pct"/>
            <w:tcBorders>
              <w:top w:val="single" w:sz="4" w:space="0" w:color="auto"/>
              <w:left w:val="single" w:sz="4" w:space="0" w:color="auto"/>
              <w:bottom w:val="single" w:sz="4" w:space="0" w:color="auto"/>
              <w:right w:val="single" w:sz="4" w:space="0" w:color="auto"/>
            </w:tcBorders>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Related business case(s)</w:t>
            </w:r>
          </w:p>
        </w:tc>
        <w:tc>
          <w:tcPr>
            <w:tcW w:w="4205" w:type="pct"/>
            <w:tcBorders>
              <w:top w:val="single" w:sz="4" w:space="0" w:color="auto"/>
              <w:left w:val="single" w:sz="4" w:space="0" w:color="auto"/>
              <w:bottom w:val="single" w:sz="4" w:space="0" w:color="auto"/>
              <w:right w:val="single" w:sz="4" w:space="0" w:color="auto"/>
            </w:tcBorders>
            <w:shd w:val="clear" w:color="auto" w:fill="auto"/>
          </w:tcPr>
          <w:p w:rsidR="008221D1" w:rsidRPr="00C71506" w:rsidRDefault="008221D1" w:rsidP="008221D1">
            <w:pPr>
              <w:numPr>
                <w:ilvl w:val="0"/>
                <w:numId w:val="1"/>
              </w:numPr>
              <w:spacing w:before="120" w:after="120" w:line="276" w:lineRule="auto"/>
              <w:ind w:left="714" w:hanging="357"/>
              <w:jc w:val="left"/>
              <w:rPr>
                <w:rFonts w:eastAsia="Calibri"/>
                <w:sz w:val="18"/>
                <w:szCs w:val="22"/>
                <w:lang w:val="en-US"/>
              </w:rPr>
            </w:pPr>
            <w:r w:rsidRPr="00C71506">
              <w:rPr>
                <w:rFonts w:eastAsia="Calibri"/>
                <w:sz w:val="18"/>
                <w:szCs w:val="22"/>
                <w:lang w:val="en-US"/>
              </w:rPr>
              <w:t>Deliver EES services at best cost</w:t>
            </w:r>
            <w:r>
              <w:rPr>
                <w:rFonts w:eastAsia="Calibri"/>
                <w:sz w:val="18"/>
                <w:szCs w:val="22"/>
                <w:lang w:val="en-US"/>
              </w:rPr>
              <w:t>.</w:t>
            </w: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color w:val="000080"/>
        </w:rPr>
      </w:pPr>
      <w:r w:rsidRPr="00C71506">
        <w:rPr>
          <w:b/>
          <w:color w:val="000080"/>
        </w:rPr>
        <w:t>1.4 Narrative of Use Case</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8221D1" w:rsidRPr="00C71506" w:rsidTr="0013706A">
        <w:trPr>
          <w:trHeight w:val="20"/>
        </w:trPr>
        <w:tc>
          <w:tcPr>
            <w:tcW w:w="5000" w:type="pct"/>
            <w:shd w:val="clear" w:color="auto" w:fill="CCCCCC"/>
          </w:tcPr>
          <w:p w:rsidR="008221D1" w:rsidRPr="00C71506" w:rsidRDefault="008221D1" w:rsidP="0013706A">
            <w:pPr>
              <w:jc w:val="center"/>
              <w:rPr>
                <w:b/>
                <w:bCs/>
                <w:i/>
                <w:iCs/>
                <w:color w:val="000080"/>
                <w:sz w:val="18"/>
                <w:szCs w:val="18"/>
              </w:rPr>
            </w:pPr>
            <w:r w:rsidRPr="00C71506">
              <w:rPr>
                <w:b/>
                <w:bCs/>
                <w:i/>
                <w:iCs/>
                <w:color w:val="000080"/>
                <w:sz w:val="18"/>
                <w:szCs w:val="18"/>
              </w:rPr>
              <w:t>Narrative of use case</w:t>
            </w:r>
          </w:p>
        </w:tc>
      </w:tr>
      <w:tr w:rsidR="008221D1" w:rsidRPr="00C71506" w:rsidTr="0013706A">
        <w:trPr>
          <w:trHeight w:val="20"/>
        </w:trPr>
        <w:tc>
          <w:tcPr>
            <w:tcW w:w="5000" w:type="pct"/>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Short description</w:t>
            </w:r>
          </w:p>
        </w:tc>
      </w:tr>
      <w:tr w:rsidR="008221D1" w:rsidRPr="00C71506" w:rsidTr="0013706A">
        <w:trPr>
          <w:trHeight w:val="378"/>
        </w:trPr>
        <w:tc>
          <w:tcPr>
            <w:tcW w:w="5000" w:type="pct"/>
          </w:tcPr>
          <w:p w:rsidR="008221D1" w:rsidRPr="00C71506" w:rsidRDefault="008221D1" w:rsidP="0013706A">
            <w:pPr>
              <w:spacing w:before="120" w:after="120"/>
              <w:rPr>
                <w:sz w:val="18"/>
                <w:szCs w:val="18"/>
              </w:rPr>
            </w:pPr>
            <w:r w:rsidRPr="00C71506">
              <w:rPr>
                <w:sz w:val="18"/>
                <w:szCs w:val="18"/>
              </w:rPr>
              <w:t xml:space="preserve">The Generic Business Use Case describes how the EES Operator delivers services at the request of the Producer in order to facilitate the integration of a plant in the Electric Power System.    </w:t>
            </w:r>
          </w:p>
        </w:tc>
      </w:tr>
      <w:tr w:rsidR="008221D1" w:rsidRPr="00C71506" w:rsidTr="0013706A">
        <w:trPr>
          <w:trHeight w:val="20"/>
        </w:trPr>
        <w:tc>
          <w:tcPr>
            <w:tcW w:w="5000" w:type="pct"/>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Complete description</w:t>
            </w:r>
          </w:p>
        </w:tc>
      </w:tr>
      <w:tr w:rsidR="008221D1" w:rsidRPr="00C71506" w:rsidTr="0013706A">
        <w:trPr>
          <w:trHeight w:val="344"/>
        </w:trPr>
        <w:tc>
          <w:tcPr>
            <w:tcW w:w="5000" w:type="pct"/>
          </w:tcPr>
          <w:p w:rsidR="008221D1" w:rsidRPr="00C71506" w:rsidRDefault="008221D1" w:rsidP="0013706A">
            <w:pPr>
              <w:spacing w:before="120"/>
              <w:rPr>
                <w:sz w:val="18"/>
                <w:lang w:val="en-US"/>
              </w:rPr>
            </w:pPr>
            <w:r w:rsidRPr="00C71506">
              <w:rPr>
                <w:sz w:val="18"/>
                <w:lang w:val="en-US"/>
              </w:rPr>
              <w:t xml:space="preserve">Renewable Energy Sources such as solar or wind farms are variable and uncertain by nature, and for the most part, interfaced with power electronics convertors. These specificities limit their penetration in power systems in conditions ensuring system security and without implementing support measures that can be costly for the collectivity. Furthermore, a majority of these generation </w:t>
            </w:r>
            <w:r w:rsidRPr="00C71506">
              <w:rPr>
                <w:sz w:val="18"/>
                <w:lang w:val="en-US"/>
              </w:rPr>
              <w:lastRenderedPageBreak/>
              <w:t xml:space="preserve">capacities are connected to distribution networks, which have historically not necessarily been designed to accommodate large shares of </w:t>
            </w:r>
            <w:proofErr w:type="spellStart"/>
            <w:r w:rsidRPr="00C71506">
              <w:rPr>
                <w:sz w:val="18"/>
                <w:lang w:val="en-US"/>
              </w:rPr>
              <w:t>decentralised</w:t>
            </w:r>
            <w:proofErr w:type="spellEnd"/>
            <w:r w:rsidRPr="00C71506">
              <w:rPr>
                <w:sz w:val="18"/>
                <w:lang w:val="en-US"/>
              </w:rPr>
              <w:t xml:space="preserve"> generation. This may lead to grid connection costs that can be very high for the collectivity.   </w:t>
            </w:r>
          </w:p>
          <w:p w:rsidR="008221D1" w:rsidRPr="00C71506" w:rsidRDefault="008221D1" w:rsidP="0013706A">
            <w:pPr>
              <w:rPr>
                <w:sz w:val="18"/>
                <w:lang w:val="en-US"/>
              </w:rPr>
            </w:pPr>
            <w:r w:rsidRPr="00C71506">
              <w:rPr>
                <w:sz w:val="18"/>
                <w:lang w:val="en-US"/>
              </w:rPr>
              <w:t xml:space="preserve"> </w:t>
            </w:r>
          </w:p>
          <w:p w:rsidR="008221D1" w:rsidRPr="00C71506" w:rsidRDefault="008221D1" w:rsidP="0013706A">
            <w:pPr>
              <w:rPr>
                <w:sz w:val="18"/>
              </w:rPr>
            </w:pPr>
            <w:r w:rsidRPr="00C71506">
              <w:rPr>
                <w:sz w:val="18"/>
                <w:lang w:val="en-US"/>
              </w:rPr>
              <w:t xml:space="preserve">Energy Storage can be used to mitigate the specificities of renewable energy sources and therefore facilitate their integration onto distribution networks and power systems more generally. Applications may include </w:t>
            </w:r>
            <w:r w:rsidRPr="00C71506">
              <w:rPr>
                <w:sz w:val="18"/>
              </w:rPr>
              <w:t>short-term fluctuations smoothing – which can impact the quality of supply (flicker) –, the valorisation of unavoidable energy with time shifting, reduced grid connection costs and delays with production peak shaving, or the balancing of intermittent power supply – especially in small or island power systems.</w:t>
            </w:r>
            <w:r w:rsidRPr="00C71506">
              <w:rPr>
                <w:sz w:val="18"/>
                <w:lang w:val="en-US"/>
              </w:rPr>
              <w:t xml:space="preserve"> </w:t>
            </w:r>
          </w:p>
          <w:p w:rsidR="008221D1" w:rsidRPr="00C71506" w:rsidRDefault="008221D1" w:rsidP="0013706A">
            <w:pPr>
              <w:rPr>
                <w:sz w:val="18"/>
              </w:rPr>
            </w:pPr>
          </w:p>
          <w:p w:rsidR="008221D1" w:rsidRPr="00C71506" w:rsidRDefault="008221D1" w:rsidP="0013706A">
            <w:pPr>
              <w:rPr>
                <w:sz w:val="18"/>
                <w:lang w:val="en-US"/>
              </w:rPr>
            </w:pPr>
            <w:r w:rsidRPr="00C71506">
              <w:rPr>
                <w:sz w:val="18"/>
                <w:lang w:val="en-US"/>
              </w:rPr>
              <w:t>It should be noted that the applications described below are not necessarily exclusive but may be combined. For instance, a Producer may use an EES to optimize the value of renewable energy with time-shifting, while ensuring a constant power output.</w:t>
            </w:r>
          </w:p>
          <w:p w:rsidR="008221D1" w:rsidRPr="00C71506" w:rsidRDefault="008221D1" w:rsidP="0013706A">
            <w:pPr>
              <w:rPr>
                <w:sz w:val="18"/>
                <w:lang w:val="en-US"/>
              </w:rPr>
            </w:pPr>
          </w:p>
          <w:p w:rsidR="008221D1" w:rsidRPr="00C71506" w:rsidRDefault="008221D1" w:rsidP="0013706A">
            <w:pPr>
              <w:rPr>
                <w:sz w:val="18"/>
                <w:lang w:val="en-US"/>
              </w:rPr>
            </w:pPr>
          </w:p>
          <w:p w:rsidR="008221D1" w:rsidRPr="00C71506" w:rsidRDefault="008221D1" w:rsidP="0013706A">
            <w:pPr>
              <w:snapToGrid w:val="0"/>
              <w:spacing w:before="100" w:after="200"/>
              <w:rPr>
                <w:b/>
                <w:i/>
                <w:color w:val="000080"/>
              </w:rPr>
            </w:pPr>
            <w:r w:rsidRPr="00C71506">
              <w:rPr>
                <w:b/>
                <w:i/>
                <w:color w:val="000080"/>
              </w:rPr>
              <w:t>1-Reduce the costs implied by the provision of ancillary services support</w:t>
            </w:r>
          </w:p>
          <w:p w:rsidR="008221D1" w:rsidRPr="00C71506" w:rsidRDefault="008221D1" w:rsidP="0013706A">
            <w:pPr>
              <w:rPr>
                <w:sz w:val="18"/>
                <w:lang w:val="en-US"/>
              </w:rPr>
            </w:pPr>
            <w:r w:rsidRPr="00C71506">
              <w:rPr>
                <w:sz w:val="18"/>
                <w:lang w:val="en-US"/>
              </w:rPr>
              <w:t>In some systems, Producers may be required to provide ancillary services to System Operators in order to ensure system security. For instance, they may be asked to provide active power reserve to contribute to frequency regulation. In this case, part of the</w:t>
            </w:r>
            <w:r>
              <w:rPr>
                <w:sz w:val="18"/>
                <w:lang w:val="en-US"/>
              </w:rPr>
              <w:t xml:space="preserve"> available renewable energy can</w:t>
            </w:r>
            <w:r w:rsidRPr="00C71506">
              <w:rPr>
                <w:sz w:val="18"/>
                <w:lang w:val="en-US"/>
              </w:rPr>
              <w:t xml:space="preserve">not be sold. To avoid this loss, storage can be used to provide control power, instead of a voluntary degradation of primary energy conversion. This service enables a Producer to </w:t>
            </w:r>
            <w:proofErr w:type="spellStart"/>
            <w:r w:rsidRPr="00C71506">
              <w:rPr>
                <w:sz w:val="18"/>
                <w:lang w:val="en-US"/>
              </w:rPr>
              <w:t>maximi</w:t>
            </w:r>
            <w:r>
              <w:rPr>
                <w:sz w:val="18"/>
                <w:lang w:val="en-US"/>
              </w:rPr>
              <w:t>s</w:t>
            </w:r>
            <w:r w:rsidRPr="00C71506">
              <w:rPr>
                <w:sz w:val="18"/>
                <w:lang w:val="en-US"/>
              </w:rPr>
              <w:t>e</w:t>
            </w:r>
            <w:proofErr w:type="spellEnd"/>
            <w:r w:rsidRPr="00C71506">
              <w:rPr>
                <w:sz w:val="18"/>
                <w:lang w:val="en-US"/>
              </w:rPr>
              <w:t xml:space="preserve"> the use of his available power. In addition, its use allow</w:t>
            </w:r>
            <w:r>
              <w:rPr>
                <w:sz w:val="18"/>
                <w:lang w:val="en-US"/>
              </w:rPr>
              <w:t>s</w:t>
            </w:r>
            <w:r w:rsidRPr="00C71506">
              <w:rPr>
                <w:sz w:val="18"/>
                <w:lang w:val="en-US"/>
              </w:rPr>
              <w:t xml:space="preserve"> the Producer to provide guaranteed control power to the system, which would not be possible otherwise because of the variability of renewable sources.</w:t>
            </w:r>
          </w:p>
          <w:p w:rsidR="008221D1" w:rsidRPr="00C71506" w:rsidRDefault="008221D1" w:rsidP="0013706A">
            <w:pPr>
              <w:rPr>
                <w:sz w:val="18"/>
                <w:lang w:val="en-US"/>
              </w:rPr>
            </w:pPr>
          </w:p>
          <w:p w:rsidR="008221D1" w:rsidRPr="00C71506" w:rsidRDefault="008221D1" w:rsidP="0013706A">
            <w:pPr>
              <w:rPr>
                <w:sz w:val="18"/>
                <w:lang w:val="en-US"/>
              </w:rPr>
            </w:pPr>
          </w:p>
          <w:p w:rsidR="008221D1" w:rsidRPr="00C71506" w:rsidRDefault="008221D1" w:rsidP="0013706A">
            <w:pPr>
              <w:snapToGrid w:val="0"/>
              <w:spacing w:before="100" w:after="200"/>
              <w:rPr>
                <w:b/>
                <w:i/>
                <w:color w:val="000080"/>
              </w:rPr>
            </w:pPr>
            <w:r w:rsidRPr="00C71506">
              <w:rPr>
                <w:b/>
                <w:i/>
                <w:color w:val="000080"/>
              </w:rPr>
              <w:t xml:space="preserve">2-Limit local disturbances induced by the intermittent power supply of renewable energy sources </w:t>
            </w:r>
          </w:p>
          <w:p w:rsidR="008221D1" w:rsidRPr="00C71506" w:rsidRDefault="008221D1" w:rsidP="0013706A">
            <w:pPr>
              <w:rPr>
                <w:sz w:val="18"/>
                <w:szCs w:val="18"/>
              </w:rPr>
            </w:pPr>
            <w:r w:rsidRPr="00C71506">
              <w:rPr>
                <w:sz w:val="18"/>
                <w:szCs w:val="18"/>
              </w:rPr>
              <w:t xml:space="preserve">Renewable energy sources are by nature uncertain and variable. Their intermittent power supply may cause operational challenges, such as flicker, particularly in weak grids. In such cases, storage can be used to absorb or inject active power in order to mitigate voltage fluctuations caused by short-term variations of the renewable energy source’s power supply. From the Producer’s standpoint, it offers an alternative to conventional options, such as the upgrade of circuits and/or transformers or the installation of </w:t>
            </w:r>
            <w:proofErr w:type="spellStart"/>
            <w:r w:rsidRPr="00C71506">
              <w:rPr>
                <w:sz w:val="18"/>
                <w:szCs w:val="18"/>
              </w:rPr>
              <w:t>capacitators</w:t>
            </w:r>
            <w:proofErr w:type="spellEnd"/>
            <w:r w:rsidRPr="00C71506">
              <w:rPr>
                <w:sz w:val="18"/>
                <w:szCs w:val="18"/>
              </w:rPr>
              <w:t xml:space="preserve"> or static VAR compensators.</w:t>
            </w:r>
          </w:p>
          <w:p w:rsidR="008221D1" w:rsidRPr="00C71506" w:rsidRDefault="008221D1" w:rsidP="0013706A">
            <w:pPr>
              <w:rPr>
                <w:sz w:val="18"/>
              </w:rPr>
            </w:pPr>
          </w:p>
          <w:p w:rsidR="008221D1" w:rsidRPr="00C71506" w:rsidRDefault="008221D1" w:rsidP="0013706A">
            <w:pPr>
              <w:rPr>
                <w:sz w:val="18"/>
              </w:rPr>
            </w:pPr>
          </w:p>
          <w:p w:rsidR="008221D1" w:rsidRPr="00C71506" w:rsidRDefault="008221D1" w:rsidP="0013706A">
            <w:pPr>
              <w:snapToGrid w:val="0"/>
              <w:spacing w:before="100" w:after="200"/>
              <w:rPr>
                <w:b/>
                <w:i/>
                <w:color w:val="000080"/>
              </w:rPr>
            </w:pPr>
            <w:r w:rsidRPr="00C71506">
              <w:rPr>
                <w:b/>
                <w:i/>
                <w:color w:val="000080"/>
              </w:rPr>
              <w:t>3-Store unavoidable energy following a power limitation request</w:t>
            </w:r>
          </w:p>
          <w:p w:rsidR="008221D1" w:rsidRPr="00C71506" w:rsidRDefault="008221D1" w:rsidP="0013706A">
            <w:pPr>
              <w:rPr>
                <w:sz w:val="18"/>
              </w:rPr>
            </w:pPr>
            <w:r w:rsidRPr="00C71506">
              <w:rPr>
                <w:sz w:val="18"/>
              </w:rPr>
              <w:t>Storage can be used to store energy produced by a renewable energy source which would not be supplied in case the Grid Operator requests the Producer to limit his power in order to prevent operational problems. The Producer may contract such a service with an EES Operator.</w:t>
            </w:r>
          </w:p>
          <w:p w:rsidR="008221D1" w:rsidRPr="00C71506" w:rsidRDefault="008221D1" w:rsidP="0013706A">
            <w:pPr>
              <w:rPr>
                <w:sz w:val="18"/>
              </w:rPr>
            </w:pPr>
          </w:p>
          <w:p w:rsidR="008221D1" w:rsidRPr="00C71506" w:rsidRDefault="008221D1" w:rsidP="0013706A">
            <w:pPr>
              <w:rPr>
                <w:sz w:val="18"/>
              </w:rPr>
            </w:pPr>
            <w:r w:rsidRPr="00C71506">
              <w:rPr>
                <w:sz w:val="18"/>
              </w:rPr>
              <w:t xml:space="preserve">A power limitation request can be sent by the Grid Operator to the Producer upon detection of a constraint on the network (overcurrent, risk of violation of the voltage limits, etc.). The use of storage could allow the Producer to respond to the request with a limited generation loss. </w:t>
            </w:r>
          </w:p>
          <w:p w:rsidR="008221D1" w:rsidRPr="00C71506" w:rsidRDefault="008221D1" w:rsidP="0013706A">
            <w:pPr>
              <w:rPr>
                <w:sz w:val="18"/>
              </w:rPr>
            </w:pPr>
          </w:p>
          <w:p w:rsidR="008221D1" w:rsidRPr="00C71506" w:rsidRDefault="008221D1" w:rsidP="0013706A">
            <w:pPr>
              <w:rPr>
                <w:sz w:val="18"/>
              </w:rPr>
            </w:pPr>
            <w:r w:rsidRPr="00C71506">
              <w:rPr>
                <w:sz w:val="18"/>
              </w:rPr>
              <w:t xml:space="preserve">The Producer requests the EES Operator to store the energy which cannot be exported because of the power limitation request. The EES Operator charges the storage and informs the Producer. </w:t>
            </w:r>
          </w:p>
          <w:p w:rsidR="008221D1" w:rsidRPr="00C71506" w:rsidRDefault="008221D1" w:rsidP="0013706A">
            <w:pPr>
              <w:rPr>
                <w:sz w:val="18"/>
              </w:rPr>
            </w:pPr>
          </w:p>
          <w:p w:rsidR="008221D1" w:rsidRPr="00C71506" w:rsidRDefault="008221D1" w:rsidP="0013706A">
            <w:pPr>
              <w:rPr>
                <w:sz w:val="18"/>
              </w:rPr>
            </w:pPr>
          </w:p>
          <w:p w:rsidR="008221D1" w:rsidRPr="00C71506" w:rsidRDefault="008221D1" w:rsidP="0013706A">
            <w:pPr>
              <w:snapToGrid w:val="0"/>
              <w:spacing w:before="100" w:after="200"/>
              <w:rPr>
                <w:b/>
                <w:i/>
                <w:color w:val="000080"/>
              </w:rPr>
            </w:pPr>
            <w:r w:rsidRPr="00C71506">
              <w:rPr>
                <w:b/>
                <w:i/>
                <w:color w:val="000080"/>
              </w:rPr>
              <w:t>4-Valorise unavoidable energy with time shifting</w:t>
            </w:r>
          </w:p>
          <w:p w:rsidR="008221D1" w:rsidRPr="00C71506" w:rsidRDefault="008221D1" w:rsidP="0013706A">
            <w:pPr>
              <w:rPr>
                <w:sz w:val="18"/>
              </w:rPr>
            </w:pPr>
            <w:r w:rsidRPr="00C71506">
              <w:rPr>
                <w:sz w:val="18"/>
              </w:rPr>
              <w:t xml:space="preserve">Storage can be used to store electric energy during off-peak periods and inject it during peak periods, when its price is high. This allows the Producer to maximise his profits while offering energy when it is most needed by the Power System. </w:t>
            </w:r>
          </w:p>
          <w:p w:rsidR="008221D1" w:rsidRPr="00C71506" w:rsidRDefault="008221D1" w:rsidP="0013706A">
            <w:pPr>
              <w:rPr>
                <w:sz w:val="18"/>
              </w:rPr>
            </w:pPr>
          </w:p>
          <w:p w:rsidR="008221D1" w:rsidRPr="00C71506" w:rsidRDefault="008221D1" w:rsidP="0013706A">
            <w:pPr>
              <w:rPr>
                <w:sz w:val="18"/>
              </w:rPr>
            </w:pPr>
          </w:p>
          <w:p w:rsidR="008221D1" w:rsidRPr="00C71506" w:rsidRDefault="008221D1" w:rsidP="0013706A">
            <w:pPr>
              <w:snapToGrid w:val="0"/>
              <w:spacing w:before="100" w:after="200"/>
              <w:rPr>
                <w:b/>
                <w:i/>
                <w:color w:val="000080"/>
              </w:rPr>
            </w:pPr>
            <w:r w:rsidRPr="00C71506">
              <w:rPr>
                <w:b/>
                <w:i/>
                <w:color w:val="000080"/>
              </w:rPr>
              <w:t>5-Guarantee a production schedule elaborated before real-time operations (capacity firming)</w:t>
            </w:r>
          </w:p>
          <w:p w:rsidR="008221D1" w:rsidRPr="00C71506" w:rsidRDefault="008221D1" w:rsidP="0013706A">
            <w:pPr>
              <w:rPr>
                <w:sz w:val="18"/>
                <w:szCs w:val="18"/>
              </w:rPr>
            </w:pPr>
            <w:r w:rsidRPr="00C71506">
              <w:rPr>
                <w:sz w:val="18"/>
                <w:szCs w:val="18"/>
              </w:rPr>
              <w:t xml:space="preserve">As described above, power output from renewable energy sources vary over short (ramping) or long periods of time. Storage can be combined with a renewable energy generation in order to make the power output somewhat-to-very constant. This may reduce the need for </w:t>
            </w:r>
            <w:proofErr w:type="spellStart"/>
            <w:r w:rsidRPr="00C71506">
              <w:rPr>
                <w:sz w:val="18"/>
                <w:szCs w:val="18"/>
              </w:rPr>
              <w:t>dispatchable</w:t>
            </w:r>
            <w:proofErr w:type="spellEnd"/>
            <w:r w:rsidRPr="00C71506">
              <w:rPr>
                <w:sz w:val="18"/>
                <w:szCs w:val="18"/>
              </w:rPr>
              <w:t xml:space="preserve"> generation </w:t>
            </w:r>
            <w:r w:rsidRPr="00C71506">
              <w:rPr>
                <w:sz w:val="18"/>
                <w:szCs w:val="18"/>
              </w:rPr>
              <w:lastRenderedPageBreak/>
              <w:t xml:space="preserve">capacity to accommodate these rapid changes or counterbalance forecasts errors. In other words, storage can be used to guarantee a generation schedule of otherwise as-available generation sources. The storage could in this case be an alternative to the use of on-site/local </w:t>
            </w:r>
            <w:proofErr w:type="spellStart"/>
            <w:r w:rsidRPr="00C71506">
              <w:rPr>
                <w:sz w:val="18"/>
                <w:szCs w:val="18"/>
              </w:rPr>
              <w:t>dispatchable</w:t>
            </w:r>
            <w:proofErr w:type="spellEnd"/>
            <w:r w:rsidRPr="00C71506">
              <w:rPr>
                <w:sz w:val="18"/>
                <w:szCs w:val="18"/>
              </w:rPr>
              <w:t xml:space="preserve"> generation, such as Diesel fuelled generators for instance. </w:t>
            </w:r>
          </w:p>
          <w:p w:rsidR="008221D1" w:rsidRPr="00C71506" w:rsidRDefault="008221D1" w:rsidP="0013706A">
            <w:pPr>
              <w:rPr>
                <w:sz w:val="18"/>
                <w:szCs w:val="18"/>
              </w:rPr>
            </w:pPr>
          </w:p>
          <w:p w:rsidR="008221D1" w:rsidRPr="00C71506" w:rsidRDefault="008221D1" w:rsidP="0013706A">
            <w:pPr>
              <w:rPr>
                <w:sz w:val="18"/>
                <w:szCs w:val="18"/>
              </w:rPr>
            </w:pPr>
            <w:r w:rsidRPr="00C71506">
              <w:rPr>
                <w:sz w:val="18"/>
                <w:szCs w:val="18"/>
              </w:rPr>
              <w:t xml:space="preserve">The Producer elaborates short-term generation forecasts. </w:t>
            </w:r>
          </w:p>
          <w:p w:rsidR="008221D1" w:rsidRPr="00C71506" w:rsidRDefault="008221D1" w:rsidP="0013706A">
            <w:pPr>
              <w:rPr>
                <w:sz w:val="18"/>
                <w:szCs w:val="18"/>
              </w:rPr>
            </w:pPr>
          </w:p>
          <w:p w:rsidR="008221D1" w:rsidRPr="00C71506" w:rsidRDefault="008221D1" w:rsidP="0013706A">
            <w:pPr>
              <w:rPr>
                <w:sz w:val="18"/>
                <w:szCs w:val="18"/>
              </w:rPr>
            </w:pPr>
            <w:r w:rsidRPr="00C71506">
              <w:rPr>
                <w:sz w:val="18"/>
                <w:szCs w:val="18"/>
              </w:rPr>
              <w:t xml:space="preserve">Based on these forecasts, the Producer elaborates a schedule (in day-ahead for instance) and sends it to the EES Operator. </w:t>
            </w:r>
          </w:p>
          <w:p w:rsidR="008221D1" w:rsidRPr="00C71506" w:rsidRDefault="008221D1" w:rsidP="0013706A">
            <w:pPr>
              <w:rPr>
                <w:sz w:val="18"/>
                <w:szCs w:val="18"/>
              </w:rPr>
            </w:pPr>
          </w:p>
          <w:p w:rsidR="008221D1" w:rsidRPr="00C71506" w:rsidRDefault="008221D1" w:rsidP="0013706A">
            <w:pPr>
              <w:rPr>
                <w:sz w:val="18"/>
                <w:szCs w:val="18"/>
              </w:rPr>
            </w:pPr>
            <w:r w:rsidRPr="00C71506">
              <w:rPr>
                <w:sz w:val="18"/>
                <w:szCs w:val="18"/>
              </w:rPr>
              <w:t xml:space="preserve">The EES Operator uses the storage in real-time operations to reduce the difference between the schedule and real generation output. </w:t>
            </w:r>
          </w:p>
          <w:p w:rsidR="008221D1" w:rsidRPr="00C71506" w:rsidRDefault="008221D1" w:rsidP="0013706A">
            <w:pPr>
              <w:rPr>
                <w:sz w:val="18"/>
              </w:rPr>
            </w:pPr>
          </w:p>
        </w:tc>
      </w:tr>
    </w:tbl>
    <w:p w:rsidR="008221D1" w:rsidRPr="00C71506" w:rsidRDefault="008221D1" w:rsidP="008221D1">
      <w:pPr>
        <w:snapToGrid w:val="0"/>
        <w:spacing w:before="100" w:after="200"/>
        <w:rPr>
          <w:b/>
          <w:color w:val="000080"/>
          <w:sz w:val="22"/>
          <w:szCs w:val="22"/>
        </w:rPr>
      </w:pPr>
    </w:p>
    <w:p w:rsidR="008221D1" w:rsidRPr="00C71506" w:rsidRDefault="008221D1" w:rsidP="008221D1">
      <w:pPr>
        <w:snapToGrid w:val="0"/>
        <w:spacing w:before="100" w:after="200"/>
        <w:rPr>
          <w:b/>
          <w:color w:val="000080"/>
          <w:sz w:val="22"/>
          <w:szCs w:val="22"/>
        </w:rPr>
      </w:pPr>
      <w:r w:rsidRPr="00C71506">
        <w:rPr>
          <w:b/>
          <w:color w:val="000080"/>
          <w:sz w:val="22"/>
          <w:szCs w:val="22"/>
        </w:rPr>
        <w:t>1.5</w:t>
      </w:r>
      <w:r w:rsidRPr="00C71506">
        <w:rPr>
          <w:b/>
          <w:color w:val="000080"/>
          <w:sz w:val="22"/>
          <w:szCs w:val="22"/>
        </w:rPr>
        <w:t> </w:t>
      </w:r>
      <w:r w:rsidRPr="00C71506">
        <w:rPr>
          <w:b/>
          <w:bCs/>
          <w:i/>
          <w:iCs/>
          <w:color w:val="000080"/>
          <w:sz w:val="22"/>
          <w:szCs w:val="22"/>
          <w:lang w:eastAsia="it-IT"/>
        </w:rPr>
        <w:t xml:space="preserve"> Key Performance Indicators</w:t>
      </w:r>
    </w:p>
    <w:tbl>
      <w:tblPr>
        <w:tblW w:w="8794"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68"/>
        <w:gridCol w:w="2268"/>
        <w:gridCol w:w="1701"/>
        <w:gridCol w:w="1650"/>
      </w:tblGrid>
      <w:tr w:rsidR="008221D1" w:rsidRPr="00C71506" w:rsidTr="0013706A">
        <w:tc>
          <w:tcPr>
            <w:tcW w:w="8794" w:type="dxa"/>
            <w:gridSpan w:val="5"/>
            <w:tcBorders>
              <w:top w:val="single" w:sz="4" w:space="0" w:color="auto"/>
              <w:left w:val="single" w:sz="4" w:space="0" w:color="auto"/>
              <w:bottom w:val="single" w:sz="4" w:space="0" w:color="auto"/>
              <w:right w:val="single" w:sz="4" w:space="0" w:color="auto"/>
            </w:tcBorders>
            <w:shd w:val="clear" w:color="auto" w:fill="CCCCCC"/>
            <w:hideMark/>
          </w:tcPr>
          <w:p w:rsidR="008221D1" w:rsidRPr="00C71506" w:rsidRDefault="008221D1" w:rsidP="0013706A">
            <w:pPr>
              <w:jc w:val="center"/>
              <w:rPr>
                <w:b/>
                <w:bCs/>
                <w:i/>
                <w:iCs/>
                <w:color w:val="000080"/>
                <w:sz w:val="18"/>
                <w:szCs w:val="18"/>
                <w:lang w:eastAsia="it-IT"/>
              </w:rPr>
            </w:pPr>
            <w:r w:rsidRPr="00C71506">
              <w:rPr>
                <w:b/>
                <w:bCs/>
                <w:i/>
                <w:iCs/>
                <w:color w:val="000080"/>
                <w:sz w:val="18"/>
                <w:szCs w:val="18"/>
                <w:lang w:eastAsia="it-IT"/>
              </w:rPr>
              <w:t>Key performance indicators</w:t>
            </w:r>
          </w:p>
        </w:tc>
      </w:tr>
      <w:tr w:rsidR="008221D1" w:rsidRPr="00C71506" w:rsidTr="0013706A">
        <w:tc>
          <w:tcPr>
            <w:tcW w:w="907" w:type="dxa"/>
            <w:tcBorders>
              <w:top w:val="single" w:sz="4" w:space="0" w:color="auto"/>
              <w:left w:val="single" w:sz="4" w:space="0" w:color="auto"/>
              <w:bottom w:val="single" w:sz="4" w:space="0" w:color="auto"/>
              <w:right w:val="single" w:sz="4" w:space="0" w:color="auto"/>
            </w:tcBorders>
            <w:shd w:val="clear" w:color="auto" w:fill="D9D9D9"/>
            <w:hideMark/>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Name</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Calculation</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Scope</w:t>
            </w:r>
          </w:p>
        </w:tc>
        <w:tc>
          <w:tcPr>
            <w:tcW w:w="1650" w:type="dxa"/>
            <w:tcBorders>
              <w:top w:val="single" w:sz="4" w:space="0" w:color="auto"/>
              <w:left w:val="single" w:sz="4" w:space="0" w:color="auto"/>
              <w:bottom w:val="single" w:sz="4" w:space="0" w:color="auto"/>
              <w:right w:val="single" w:sz="4" w:space="0" w:color="auto"/>
            </w:tcBorders>
            <w:shd w:val="clear" w:color="auto" w:fill="D9D9D9"/>
            <w:hideMark/>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Objective</w:t>
            </w:r>
          </w:p>
        </w:tc>
      </w:tr>
      <w:tr w:rsidR="008221D1" w:rsidRPr="00C71506" w:rsidTr="0013706A">
        <w:tc>
          <w:tcPr>
            <w:tcW w:w="907"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lang w:val="de-DE"/>
              </w:rPr>
            </w:pPr>
          </w:p>
        </w:tc>
        <w:tc>
          <w:tcPr>
            <w:tcW w:w="2268"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1701"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1650"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r>
      <w:tr w:rsidR="008221D1" w:rsidRPr="00C71506" w:rsidTr="0013706A">
        <w:tc>
          <w:tcPr>
            <w:tcW w:w="907"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1701"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1650"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r>
      <w:tr w:rsidR="008221D1" w:rsidRPr="00C71506" w:rsidTr="0013706A">
        <w:tc>
          <w:tcPr>
            <w:tcW w:w="907"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1701"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c>
          <w:tcPr>
            <w:tcW w:w="1650" w:type="dxa"/>
            <w:tcBorders>
              <w:top w:val="single" w:sz="4" w:space="0" w:color="auto"/>
              <w:left w:val="single" w:sz="4" w:space="0" w:color="auto"/>
              <w:bottom w:val="single" w:sz="4" w:space="0" w:color="auto"/>
              <w:right w:val="single" w:sz="4" w:space="0" w:color="auto"/>
            </w:tcBorders>
          </w:tcPr>
          <w:p w:rsidR="008221D1" w:rsidRPr="00C71506" w:rsidRDefault="008221D1" w:rsidP="0013706A">
            <w:pPr>
              <w:rPr>
                <w:sz w:val="18"/>
                <w:szCs w:val="18"/>
              </w:rPr>
            </w:pP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i/>
          <w:color w:val="000080"/>
          <w:sz w:val="22"/>
          <w:szCs w:val="22"/>
        </w:rPr>
      </w:pPr>
      <w:r w:rsidRPr="00C71506">
        <w:rPr>
          <w:b/>
          <w:i/>
          <w:color w:val="000080"/>
          <w:sz w:val="22"/>
          <w:szCs w:val="22"/>
        </w:rPr>
        <w:t>1.6</w:t>
      </w:r>
      <w:r w:rsidRPr="00C71506">
        <w:rPr>
          <w:b/>
          <w:i/>
          <w:color w:val="000080"/>
          <w:sz w:val="22"/>
          <w:szCs w:val="22"/>
        </w:rPr>
        <w:t> </w:t>
      </w:r>
      <w:r w:rsidRPr="00C71506">
        <w:rPr>
          <w:b/>
          <w:bCs/>
          <w:i/>
          <w:iCs/>
          <w:color w:val="000080"/>
          <w:sz w:val="22"/>
          <w:szCs w:val="22"/>
          <w:lang w:eastAsia="it-IT"/>
        </w:rPr>
        <w:t xml:space="preserve"> Use case conditions</w:t>
      </w: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8221D1" w:rsidRPr="00C71506" w:rsidTr="0013706A">
        <w:tc>
          <w:tcPr>
            <w:tcW w:w="8845" w:type="dxa"/>
            <w:shd w:val="clear" w:color="auto" w:fill="CCCCCC"/>
          </w:tcPr>
          <w:p w:rsidR="008221D1" w:rsidRPr="00C71506" w:rsidRDefault="008221D1" w:rsidP="0013706A">
            <w:pPr>
              <w:jc w:val="center"/>
              <w:rPr>
                <w:b/>
                <w:bCs/>
                <w:i/>
                <w:iCs/>
                <w:color w:val="000080"/>
                <w:sz w:val="18"/>
                <w:szCs w:val="18"/>
                <w:lang w:eastAsia="it-IT"/>
              </w:rPr>
            </w:pPr>
            <w:r w:rsidRPr="00C71506">
              <w:rPr>
                <w:b/>
                <w:bCs/>
                <w:i/>
                <w:iCs/>
                <w:color w:val="000080"/>
                <w:sz w:val="18"/>
                <w:szCs w:val="18"/>
                <w:lang w:eastAsia="it-IT"/>
              </w:rPr>
              <w:t>Use case conditions</w:t>
            </w:r>
          </w:p>
        </w:tc>
      </w:tr>
      <w:tr w:rsidR="008221D1" w:rsidRPr="00C71506" w:rsidTr="0013706A">
        <w:tc>
          <w:tcPr>
            <w:tcW w:w="8845" w:type="dxa"/>
            <w:shd w:val="clear" w:color="auto" w:fill="CCCCCC"/>
          </w:tcPr>
          <w:p w:rsidR="008221D1" w:rsidRPr="00C71506" w:rsidRDefault="008221D1" w:rsidP="0013706A">
            <w:pPr>
              <w:jc w:val="left"/>
              <w:rPr>
                <w:b/>
                <w:bCs/>
                <w:i/>
                <w:iCs/>
                <w:color w:val="000080"/>
                <w:sz w:val="18"/>
                <w:szCs w:val="18"/>
                <w:lang w:eastAsia="it-IT"/>
              </w:rPr>
            </w:pPr>
            <w:r w:rsidRPr="00C71506">
              <w:rPr>
                <w:b/>
                <w:bCs/>
                <w:i/>
                <w:iCs/>
                <w:color w:val="000080"/>
                <w:sz w:val="18"/>
                <w:szCs w:val="18"/>
                <w:lang w:eastAsia="it-IT"/>
              </w:rPr>
              <w:t>Assumption</w:t>
            </w:r>
          </w:p>
        </w:tc>
      </w:tr>
      <w:tr w:rsidR="008221D1" w:rsidRPr="00C71506" w:rsidTr="0013706A">
        <w:tc>
          <w:tcPr>
            <w:tcW w:w="8845" w:type="dxa"/>
          </w:tcPr>
          <w:p w:rsidR="008221D1" w:rsidRPr="00C71506" w:rsidRDefault="008221D1" w:rsidP="008221D1">
            <w:pPr>
              <w:numPr>
                <w:ilvl w:val="0"/>
                <w:numId w:val="2"/>
              </w:numPr>
              <w:spacing w:line="276" w:lineRule="auto"/>
              <w:ind w:left="714" w:hanging="357"/>
              <w:rPr>
                <w:rFonts w:eastAsia="Calibri"/>
                <w:sz w:val="18"/>
                <w:szCs w:val="18"/>
                <w:lang w:val="en-US"/>
              </w:rPr>
            </w:pPr>
            <w:r w:rsidRPr="00C71506">
              <w:rPr>
                <w:rFonts w:eastAsia="Calibri"/>
                <w:sz w:val="18"/>
                <w:szCs w:val="18"/>
                <w:lang w:val="en-US"/>
              </w:rPr>
              <w:t xml:space="preserve">Some of the services described in the Use Case require that regulatory mechanisms such as renewable energy power purchase obligation (feed-in tariffs) are not implemented. </w:t>
            </w:r>
          </w:p>
        </w:tc>
      </w:tr>
      <w:tr w:rsidR="008221D1" w:rsidRPr="00C71506" w:rsidTr="0013706A">
        <w:tc>
          <w:tcPr>
            <w:tcW w:w="8845" w:type="dxa"/>
          </w:tcPr>
          <w:p w:rsidR="008221D1" w:rsidRPr="00C71506" w:rsidRDefault="008221D1" w:rsidP="008221D1">
            <w:pPr>
              <w:numPr>
                <w:ilvl w:val="0"/>
                <w:numId w:val="2"/>
              </w:numPr>
              <w:spacing w:line="276" w:lineRule="auto"/>
              <w:ind w:left="714" w:hanging="357"/>
              <w:rPr>
                <w:rFonts w:eastAsia="Calibri"/>
                <w:sz w:val="18"/>
                <w:szCs w:val="18"/>
                <w:lang w:val="en-US"/>
              </w:rPr>
            </w:pPr>
            <w:r>
              <w:rPr>
                <w:rFonts w:eastAsia="Calibri"/>
                <w:sz w:val="18"/>
                <w:szCs w:val="18"/>
                <w:lang w:val="en-US"/>
              </w:rPr>
              <w:t>A contract between the Producer and the EES Operator is in place.</w:t>
            </w:r>
          </w:p>
        </w:tc>
      </w:tr>
      <w:tr w:rsidR="008221D1" w:rsidRPr="00C71506" w:rsidTr="0013706A">
        <w:tc>
          <w:tcPr>
            <w:tcW w:w="8845" w:type="dxa"/>
            <w:shd w:val="clear" w:color="auto" w:fill="CCCCCC"/>
          </w:tcPr>
          <w:p w:rsidR="008221D1" w:rsidRPr="00C71506" w:rsidRDefault="008221D1" w:rsidP="0013706A">
            <w:pPr>
              <w:jc w:val="left"/>
              <w:rPr>
                <w:b/>
                <w:bCs/>
                <w:i/>
                <w:iCs/>
                <w:color w:val="000000"/>
                <w:sz w:val="18"/>
                <w:szCs w:val="18"/>
                <w:lang w:eastAsia="it-IT"/>
              </w:rPr>
            </w:pPr>
            <w:r w:rsidRPr="00C71506">
              <w:rPr>
                <w:b/>
                <w:bCs/>
                <w:i/>
                <w:iCs/>
                <w:color w:val="000080"/>
                <w:sz w:val="18"/>
                <w:szCs w:val="18"/>
                <w:lang w:eastAsia="it-IT"/>
              </w:rPr>
              <w:t>Prerequisite</w:t>
            </w:r>
          </w:p>
        </w:tc>
      </w:tr>
      <w:tr w:rsidR="008221D1" w:rsidRPr="00C71506" w:rsidTr="0013706A">
        <w:tc>
          <w:tcPr>
            <w:tcW w:w="8845" w:type="dxa"/>
          </w:tcPr>
          <w:p w:rsidR="008221D1" w:rsidRPr="00C71506" w:rsidRDefault="008221D1" w:rsidP="008221D1">
            <w:pPr>
              <w:numPr>
                <w:ilvl w:val="0"/>
                <w:numId w:val="2"/>
              </w:numPr>
              <w:spacing w:line="276" w:lineRule="auto"/>
              <w:ind w:left="714" w:hanging="357"/>
              <w:jc w:val="left"/>
              <w:rPr>
                <w:rFonts w:eastAsia="Calibri"/>
                <w:sz w:val="18"/>
                <w:szCs w:val="18"/>
                <w:lang w:val="en-US" w:eastAsia="fr-FR"/>
              </w:rPr>
            </w:pPr>
            <w:r w:rsidRPr="00C71506">
              <w:rPr>
                <w:rFonts w:eastAsia="Calibri"/>
                <w:sz w:val="18"/>
                <w:szCs w:val="18"/>
                <w:lang w:val="en-US" w:eastAsia="fr-FR"/>
              </w:rPr>
              <w:t>Real-time communication interface between the EES Operator and the Producer.</w:t>
            </w:r>
          </w:p>
        </w:tc>
      </w:tr>
      <w:tr w:rsidR="008221D1" w:rsidRPr="00C71506" w:rsidTr="0013706A">
        <w:tc>
          <w:tcPr>
            <w:tcW w:w="8845" w:type="dxa"/>
          </w:tcPr>
          <w:p w:rsidR="008221D1" w:rsidRPr="00C71506" w:rsidRDefault="008221D1" w:rsidP="008221D1">
            <w:pPr>
              <w:numPr>
                <w:ilvl w:val="0"/>
                <w:numId w:val="2"/>
              </w:numPr>
              <w:spacing w:line="276" w:lineRule="auto"/>
              <w:ind w:left="714" w:hanging="357"/>
              <w:jc w:val="left"/>
              <w:rPr>
                <w:rFonts w:eastAsia="Calibri"/>
                <w:sz w:val="18"/>
                <w:szCs w:val="18"/>
                <w:lang w:val="en-US" w:eastAsia="fr-FR"/>
              </w:rPr>
            </w:pPr>
            <w:r>
              <w:rPr>
                <w:rFonts w:eastAsia="Calibri"/>
                <w:sz w:val="18"/>
                <w:szCs w:val="18"/>
                <w:lang w:val="en-US" w:eastAsia="fr-FR"/>
              </w:rPr>
              <w:t>Configuration of the EES.</w:t>
            </w: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i/>
          <w:color w:val="000080"/>
        </w:rPr>
      </w:pPr>
      <w:r w:rsidRPr="00C71506">
        <w:rPr>
          <w:b/>
          <w:i/>
          <w:color w:val="000080"/>
        </w:rPr>
        <w:t>1.7 Further information to the use case for classification / mapping</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8221D1" w:rsidRPr="00C71506" w:rsidTr="0013706A">
        <w:tc>
          <w:tcPr>
            <w:tcW w:w="8845" w:type="dxa"/>
            <w:tcBorders>
              <w:bottom w:val="single" w:sz="4" w:space="0" w:color="auto"/>
            </w:tcBorders>
            <w:shd w:val="clear" w:color="auto" w:fill="CCCCCC"/>
          </w:tcPr>
          <w:p w:rsidR="008221D1" w:rsidRPr="00C71506" w:rsidRDefault="008221D1" w:rsidP="0013706A">
            <w:pPr>
              <w:jc w:val="center"/>
              <w:rPr>
                <w:b/>
                <w:bCs/>
                <w:i/>
                <w:iCs/>
                <w:color w:val="000080"/>
                <w:sz w:val="18"/>
                <w:szCs w:val="18"/>
              </w:rPr>
            </w:pPr>
            <w:r w:rsidRPr="00C71506">
              <w:rPr>
                <w:b/>
                <w:bCs/>
                <w:i/>
                <w:iCs/>
                <w:color w:val="000080"/>
                <w:sz w:val="18"/>
                <w:szCs w:val="18"/>
              </w:rPr>
              <w:t>Classification information</w:t>
            </w:r>
          </w:p>
        </w:tc>
      </w:tr>
      <w:tr w:rsidR="008221D1" w:rsidRPr="00C71506" w:rsidTr="0013706A">
        <w:tc>
          <w:tcPr>
            <w:tcW w:w="8845" w:type="dxa"/>
            <w:tcBorders>
              <w:bottom w:val="single" w:sz="4" w:space="0" w:color="auto"/>
            </w:tcBorders>
            <w:shd w:val="clear" w:color="auto" w:fill="CCCCCC"/>
          </w:tcPr>
          <w:p w:rsidR="008221D1" w:rsidRPr="00C71506" w:rsidRDefault="008221D1" w:rsidP="0013706A">
            <w:pPr>
              <w:rPr>
                <w:b/>
                <w:bCs/>
                <w:i/>
                <w:iCs/>
                <w:color w:val="000080"/>
                <w:sz w:val="18"/>
                <w:szCs w:val="18"/>
                <w:lang w:val="en-US"/>
              </w:rPr>
            </w:pPr>
            <w:r w:rsidRPr="00C71506">
              <w:rPr>
                <w:b/>
                <w:bCs/>
                <w:i/>
                <w:iCs/>
                <w:color w:val="000080"/>
                <w:sz w:val="18"/>
                <w:szCs w:val="18"/>
              </w:rPr>
              <w:t>Relation to other use cases</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GBUC-</w:t>
            </w:r>
            <w:r w:rsidRPr="00C71506">
              <w:rPr>
                <w:sz w:val="18"/>
                <w:szCs w:val="18"/>
                <w:lang w:val="en-US"/>
              </w:rPr>
              <w:t>Make necessary contracts with customers and relevant parties</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lang w:val="en-US"/>
              </w:rPr>
            </w:pPr>
            <w:r w:rsidRPr="00C71506">
              <w:rPr>
                <w:sz w:val="18"/>
                <w:szCs w:val="18"/>
              </w:rPr>
              <w:t>GBUC-</w:t>
            </w:r>
            <w:r w:rsidRPr="00C71506">
              <w:rPr>
                <w:sz w:val="18"/>
                <w:szCs w:val="18"/>
                <w:lang w:val="en-US"/>
              </w:rPr>
              <w:t xml:space="preserve">Configure EES to be able to provide services to relevant parties </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GSUC-Make measurements at PCC (f, V)</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GSUC-Compute power reference in real-time</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GSUC-Charge storage</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GSUC-Discharge storage</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GSUC-Make measurements of renewable sources instant power</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GSUC-Perform renewable energy forecasts</w:t>
            </w:r>
          </w:p>
        </w:tc>
      </w:tr>
      <w:tr w:rsidR="008221D1" w:rsidRPr="00C71506" w:rsidTr="0013706A">
        <w:tc>
          <w:tcPr>
            <w:tcW w:w="8845" w:type="dxa"/>
            <w:tcBorders>
              <w:right w:val="single" w:sz="4" w:space="0" w:color="auto"/>
            </w:tcBorders>
            <w:shd w:val="clear" w:color="auto" w:fill="auto"/>
          </w:tcPr>
          <w:p w:rsidR="008221D1" w:rsidRPr="00C71506" w:rsidRDefault="008221D1" w:rsidP="0013706A">
            <w:pPr>
              <w:spacing w:before="60" w:after="60"/>
              <w:rPr>
                <w:sz w:val="18"/>
                <w:szCs w:val="18"/>
              </w:rPr>
            </w:pPr>
            <w:r w:rsidRPr="00C71506">
              <w:rPr>
                <w:sz w:val="18"/>
                <w:szCs w:val="18"/>
              </w:rPr>
              <w:t>GSUC-Elaborate a charge/discharge schedule</w:t>
            </w:r>
          </w:p>
        </w:tc>
      </w:tr>
      <w:tr w:rsidR="008221D1" w:rsidRPr="00C71506" w:rsidTr="0013706A">
        <w:tc>
          <w:tcPr>
            <w:tcW w:w="8845" w:type="dxa"/>
            <w:tcBorders>
              <w:bottom w:val="single" w:sz="4" w:space="0" w:color="auto"/>
            </w:tcBorders>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Level of depth</w:t>
            </w:r>
          </w:p>
        </w:tc>
      </w:tr>
      <w:tr w:rsidR="008221D1" w:rsidRPr="00C71506" w:rsidTr="0013706A">
        <w:tc>
          <w:tcPr>
            <w:tcW w:w="8845" w:type="dxa"/>
            <w:shd w:val="clear" w:color="auto" w:fill="auto"/>
          </w:tcPr>
          <w:p w:rsidR="008221D1" w:rsidRPr="00C71506" w:rsidRDefault="008221D1" w:rsidP="0013706A">
            <w:pPr>
              <w:spacing w:before="60" w:after="60"/>
              <w:rPr>
                <w:sz w:val="18"/>
                <w:szCs w:val="18"/>
              </w:rPr>
            </w:pPr>
            <w:r>
              <w:rPr>
                <w:sz w:val="18"/>
                <w:szCs w:val="18"/>
              </w:rPr>
              <w:t>Short version</w:t>
            </w:r>
          </w:p>
        </w:tc>
      </w:tr>
      <w:tr w:rsidR="008221D1" w:rsidRPr="00C71506" w:rsidTr="0013706A">
        <w:tc>
          <w:tcPr>
            <w:tcW w:w="8845" w:type="dxa"/>
            <w:tcBorders>
              <w:bottom w:val="single" w:sz="4" w:space="0" w:color="auto"/>
            </w:tcBorders>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 xml:space="preserve">Prioritisation </w:t>
            </w:r>
          </w:p>
        </w:tc>
      </w:tr>
      <w:tr w:rsidR="008221D1" w:rsidRPr="00C71506" w:rsidTr="0013706A">
        <w:tc>
          <w:tcPr>
            <w:tcW w:w="8845" w:type="dxa"/>
            <w:shd w:val="clear" w:color="auto" w:fill="auto"/>
          </w:tcPr>
          <w:p w:rsidR="008221D1" w:rsidRPr="00C71506" w:rsidRDefault="008221D1" w:rsidP="0013706A">
            <w:pPr>
              <w:spacing w:before="60" w:after="60"/>
              <w:rPr>
                <w:sz w:val="18"/>
                <w:szCs w:val="18"/>
              </w:rPr>
            </w:pPr>
          </w:p>
        </w:tc>
      </w:tr>
      <w:tr w:rsidR="008221D1" w:rsidRPr="00C71506" w:rsidTr="0013706A">
        <w:tc>
          <w:tcPr>
            <w:tcW w:w="8845" w:type="dxa"/>
            <w:tcBorders>
              <w:bottom w:val="single" w:sz="4" w:space="0" w:color="auto"/>
            </w:tcBorders>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Generic, regional or national relation</w:t>
            </w:r>
          </w:p>
        </w:tc>
      </w:tr>
      <w:tr w:rsidR="008221D1" w:rsidRPr="00C71506" w:rsidTr="0013706A">
        <w:tc>
          <w:tcPr>
            <w:tcW w:w="8845" w:type="dxa"/>
            <w:shd w:val="clear" w:color="auto" w:fill="auto"/>
          </w:tcPr>
          <w:p w:rsidR="008221D1" w:rsidRPr="00C71506" w:rsidRDefault="008221D1" w:rsidP="0013706A">
            <w:pPr>
              <w:spacing w:before="60" w:after="60"/>
              <w:rPr>
                <w:sz w:val="18"/>
                <w:szCs w:val="18"/>
                <w:lang w:val="en-US"/>
              </w:rPr>
            </w:pPr>
            <w:r w:rsidRPr="00C71506">
              <w:rPr>
                <w:rFonts w:eastAsia="Calibri"/>
                <w:color w:val="000000"/>
                <w:sz w:val="18"/>
                <w:szCs w:val="18"/>
                <w:lang w:val="en-US"/>
              </w:rPr>
              <w:t>Generic</w:t>
            </w:r>
          </w:p>
        </w:tc>
      </w:tr>
      <w:tr w:rsidR="008221D1" w:rsidRPr="00C71506" w:rsidTr="0013706A">
        <w:tc>
          <w:tcPr>
            <w:tcW w:w="8845" w:type="dxa"/>
            <w:tcBorders>
              <w:bottom w:val="single" w:sz="4" w:space="0" w:color="auto"/>
            </w:tcBorders>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Nature of the use case</w:t>
            </w:r>
          </w:p>
        </w:tc>
      </w:tr>
      <w:tr w:rsidR="008221D1" w:rsidRPr="00C71506" w:rsidTr="0013706A">
        <w:tc>
          <w:tcPr>
            <w:tcW w:w="8845" w:type="dxa"/>
            <w:shd w:val="clear" w:color="auto" w:fill="auto"/>
          </w:tcPr>
          <w:p w:rsidR="008221D1" w:rsidRPr="00C71506" w:rsidRDefault="008221D1" w:rsidP="0013706A">
            <w:pPr>
              <w:spacing w:before="60" w:after="60"/>
              <w:rPr>
                <w:sz w:val="18"/>
                <w:szCs w:val="18"/>
              </w:rPr>
            </w:pPr>
            <w:r w:rsidRPr="00C71506">
              <w:rPr>
                <w:sz w:val="18"/>
                <w:szCs w:val="18"/>
              </w:rPr>
              <w:lastRenderedPageBreak/>
              <w:t>Business Use Case</w:t>
            </w:r>
          </w:p>
        </w:tc>
      </w:tr>
      <w:tr w:rsidR="008221D1" w:rsidRPr="00C71506" w:rsidTr="0013706A">
        <w:tc>
          <w:tcPr>
            <w:tcW w:w="8845" w:type="dxa"/>
            <w:shd w:val="clear" w:color="auto" w:fill="CCCCCC"/>
          </w:tcPr>
          <w:p w:rsidR="008221D1" w:rsidRPr="00C71506" w:rsidRDefault="008221D1" w:rsidP="0013706A">
            <w:pPr>
              <w:rPr>
                <w:b/>
                <w:bCs/>
                <w:i/>
                <w:iCs/>
                <w:color w:val="000080"/>
                <w:sz w:val="18"/>
                <w:szCs w:val="18"/>
              </w:rPr>
            </w:pPr>
            <w:r w:rsidRPr="00C71506">
              <w:rPr>
                <w:b/>
                <w:bCs/>
                <w:i/>
                <w:iCs/>
                <w:color w:val="000080"/>
                <w:sz w:val="18"/>
                <w:szCs w:val="18"/>
              </w:rPr>
              <w:t>Further keywords  for classification</w:t>
            </w:r>
          </w:p>
        </w:tc>
      </w:tr>
      <w:tr w:rsidR="008221D1" w:rsidRPr="00C71506" w:rsidTr="0013706A">
        <w:tc>
          <w:tcPr>
            <w:tcW w:w="8845" w:type="dxa"/>
          </w:tcPr>
          <w:p w:rsidR="008221D1" w:rsidRPr="00C71506" w:rsidRDefault="008221D1" w:rsidP="0013706A">
            <w:pPr>
              <w:spacing w:before="60" w:after="60"/>
              <w:rPr>
                <w:sz w:val="18"/>
                <w:szCs w:val="18"/>
              </w:rPr>
            </w:pPr>
            <w:r w:rsidRPr="00C71506">
              <w:rPr>
                <w:sz w:val="18"/>
                <w:szCs w:val="18"/>
              </w:rPr>
              <w:t>Renewable Energy Sources, ancillary services support, time shifting, capacity firming</w:t>
            </w:r>
          </w:p>
        </w:tc>
      </w:tr>
    </w:tbl>
    <w:p w:rsidR="008221D1" w:rsidRPr="00C71506" w:rsidRDefault="008221D1" w:rsidP="008221D1">
      <w:pPr>
        <w:snapToGrid w:val="0"/>
        <w:spacing w:before="100" w:after="200"/>
        <w:rPr>
          <w:b/>
          <w:color w:val="000080"/>
          <w:lang w:val="en-US"/>
        </w:rPr>
      </w:pPr>
    </w:p>
    <w:p w:rsidR="008221D1" w:rsidRPr="00C71506" w:rsidRDefault="008221D1" w:rsidP="008221D1">
      <w:pPr>
        <w:snapToGrid w:val="0"/>
        <w:spacing w:before="100" w:after="200"/>
        <w:rPr>
          <w:b/>
          <w:color w:val="000080"/>
        </w:rPr>
      </w:pPr>
      <w:r w:rsidRPr="00C71506">
        <w:rPr>
          <w:b/>
          <w:color w:val="000080"/>
        </w:rPr>
        <w:t>1.8 General remarks</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8221D1" w:rsidRPr="00C71506" w:rsidTr="0013706A">
        <w:tc>
          <w:tcPr>
            <w:tcW w:w="5000" w:type="pct"/>
            <w:shd w:val="clear" w:color="auto" w:fill="CCCCCC"/>
          </w:tcPr>
          <w:p w:rsidR="008221D1" w:rsidRPr="00C71506" w:rsidRDefault="008221D1" w:rsidP="0013706A">
            <w:pPr>
              <w:jc w:val="center"/>
              <w:rPr>
                <w:b/>
                <w:bCs/>
                <w:i/>
                <w:iCs/>
                <w:color w:val="000080"/>
              </w:rPr>
            </w:pPr>
            <w:r w:rsidRPr="00C71506">
              <w:rPr>
                <w:b/>
                <w:bCs/>
                <w:i/>
                <w:iCs/>
                <w:color w:val="000080"/>
              </w:rPr>
              <w:t>General remarks</w:t>
            </w:r>
          </w:p>
        </w:tc>
      </w:tr>
      <w:tr w:rsidR="008221D1" w:rsidRPr="00C71506" w:rsidTr="0013706A">
        <w:tc>
          <w:tcPr>
            <w:tcW w:w="5000" w:type="pct"/>
          </w:tcPr>
          <w:p w:rsidR="008221D1" w:rsidRPr="00C71506" w:rsidRDefault="008221D1" w:rsidP="0013706A">
            <w:pPr>
              <w:spacing w:before="120"/>
              <w:rPr>
                <w:sz w:val="18"/>
              </w:rPr>
            </w:pPr>
            <w:r w:rsidRPr="00C71506">
              <w:rPr>
                <w:sz w:val="18"/>
              </w:rPr>
              <w:t xml:space="preserve">Some of the services described in the Use Case may not necessarily be relevant in large power systems, but have a particular interest in island power systems. </w:t>
            </w:r>
          </w:p>
          <w:p w:rsidR="008221D1" w:rsidRPr="00C71506" w:rsidRDefault="008221D1" w:rsidP="0013706A">
            <w:pPr>
              <w:rPr>
                <w:sz w:val="18"/>
              </w:rPr>
            </w:pPr>
          </w:p>
          <w:p w:rsidR="008221D1" w:rsidRPr="00C71506" w:rsidRDefault="008221D1" w:rsidP="0013706A">
            <w:pPr>
              <w:rPr>
                <w:sz w:val="18"/>
              </w:rPr>
            </w:pPr>
            <w:r w:rsidRPr="00C71506">
              <w:rPr>
                <w:sz w:val="18"/>
              </w:rPr>
              <w:t xml:space="preserve">Besides, to be efficient from a technical and economic perspective, some of these services would require the use of large storage units.  </w:t>
            </w:r>
          </w:p>
          <w:p w:rsidR="008221D1" w:rsidRPr="00C71506" w:rsidRDefault="008221D1" w:rsidP="0013706A">
            <w:pPr>
              <w:rPr>
                <w:sz w:val="18"/>
              </w:rPr>
            </w:pPr>
          </w:p>
          <w:p w:rsidR="008221D1" w:rsidRPr="00C71506" w:rsidRDefault="008221D1" w:rsidP="0013706A">
            <w:pPr>
              <w:spacing w:after="120"/>
              <w:rPr>
                <w:sz w:val="18"/>
              </w:rPr>
            </w:pPr>
            <w:r w:rsidRPr="00C71506">
              <w:rPr>
                <w:sz w:val="18"/>
              </w:rPr>
              <w:t>Considering the current technological state of EES systems, some of these services may not be cost-efficient, their costs exceeding their overall benefits. The combination of EES services and their provision to various stakeholders of the Electric Power System may be considered as a cost-efficient solution to share the benefits of storage.</w:t>
            </w: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color w:val="000080"/>
        </w:rPr>
      </w:pPr>
      <w:r w:rsidRPr="00C71506">
        <w:rPr>
          <w:b/>
          <w:color w:val="000080"/>
        </w:rPr>
        <w:t>2 Diagrams of use case</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6"/>
      </w:tblGrid>
      <w:tr w:rsidR="008221D1" w:rsidRPr="00C71506" w:rsidTr="0013706A">
        <w:tc>
          <w:tcPr>
            <w:tcW w:w="5000" w:type="pct"/>
            <w:shd w:val="clear" w:color="auto" w:fill="BFBFBF"/>
          </w:tcPr>
          <w:p w:rsidR="008221D1" w:rsidRPr="00C71506" w:rsidRDefault="008221D1" w:rsidP="0013706A">
            <w:pPr>
              <w:jc w:val="center"/>
              <w:rPr>
                <w:b/>
                <w:bCs/>
                <w:i/>
                <w:iCs/>
                <w:color w:val="000080"/>
              </w:rPr>
            </w:pPr>
            <w:r w:rsidRPr="00C71506">
              <w:rPr>
                <w:b/>
                <w:bCs/>
                <w:i/>
                <w:iCs/>
                <w:color w:val="000080"/>
              </w:rPr>
              <w:t>Diagram(s) of use case</w:t>
            </w:r>
          </w:p>
        </w:tc>
      </w:tr>
      <w:tr w:rsidR="008221D1" w:rsidRPr="00C71506" w:rsidTr="0013706A">
        <w:tc>
          <w:tcPr>
            <w:tcW w:w="5000" w:type="pct"/>
          </w:tcPr>
          <w:p w:rsidR="008221D1" w:rsidRPr="00C71506" w:rsidRDefault="008221D1" w:rsidP="0013706A">
            <w:pPr>
              <w:rPr>
                <w:sz w:val="18"/>
              </w:rPr>
            </w:pPr>
          </w:p>
          <w:p w:rsidR="008221D1" w:rsidRPr="00C71506" w:rsidRDefault="008221D1" w:rsidP="0013706A">
            <w:pPr>
              <w:rPr>
                <w:i/>
                <w:sz w:val="18"/>
              </w:rPr>
            </w:pPr>
            <w:r w:rsidRPr="00C71506">
              <w:rPr>
                <w:i/>
                <w:sz w:val="18"/>
              </w:rPr>
              <w:t>Use Case Overview diagram</w:t>
            </w:r>
          </w:p>
          <w:p w:rsidR="008221D1" w:rsidRPr="00C71506" w:rsidRDefault="008221D1" w:rsidP="0013706A">
            <w:pPr>
              <w:rPr>
                <w:i/>
                <w:sz w:val="18"/>
              </w:rPr>
            </w:pPr>
          </w:p>
          <w:p w:rsidR="008221D1" w:rsidRPr="00C71506" w:rsidRDefault="008221D1" w:rsidP="0013706A">
            <w:pPr>
              <w:rPr>
                <w:i/>
                <w:sz w:val="18"/>
              </w:rPr>
            </w:pPr>
            <w:r w:rsidRPr="00C71506">
              <w:rPr>
                <w:i/>
                <w:noProof/>
                <w:sz w:val="18"/>
                <w:lang w:val="de-DE" w:eastAsia="de-DE"/>
              </w:rPr>
              <w:drawing>
                <wp:inline distT="0" distB="0" distL="0" distR="0" wp14:anchorId="7C32F249" wp14:editId="4985D926">
                  <wp:extent cx="5403554" cy="3900410"/>
                  <wp:effectExtent l="19050" t="0" r="6646" b="0"/>
                  <wp:docPr id="21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403749" cy="3900550"/>
                          </a:xfrm>
                          <a:prstGeom prst="rect">
                            <a:avLst/>
                          </a:prstGeom>
                          <a:noFill/>
                          <a:ln w="9525">
                            <a:noFill/>
                            <a:miter lim="800000"/>
                            <a:headEnd/>
                            <a:tailEnd/>
                          </a:ln>
                        </pic:spPr>
                      </pic:pic>
                    </a:graphicData>
                  </a:graphic>
                </wp:inline>
              </w:drawing>
            </w:r>
          </w:p>
          <w:p w:rsidR="008221D1" w:rsidRPr="00C71506" w:rsidRDefault="008221D1" w:rsidP="0013706A">
            <w:pPr>
              <w:rPr>
                <w:i/>
                <w:sz w:val="18"/>
              </w:rPr>
            </w:pPr>
          </w:p>
          <w:p w:rsidR="008221D1" w:rsidRDefault="008221D1" w:rsidP="0013706A">
            <w:pPr>
              <w:rPr>
                <w:i/>
                <w:sz w:val="18"/>
              </w:rPr>
            </w:pPr>
          </w:p>
          <w:p w:rsidR="008221D1" w:rsidRDefault="008221D1" w:rsidP="0013706A">
            <w:pPr>
              <w:rPr>
                <w:i/>
                <w:sz w:val="18"/>
              </w:rPr>
            </w:pPr>
          </w:p>
          <w:p w:rsidR="008221D1" w:rsidRDefault="008221D1" w:rsidP="0013706A">
            <w:pPr>
              <w:rPr>
                <w:i/>
                <w:sz w:val="18"/>
              </w:rPr>
            </w:pPr>
          </w:p>
          <w:p w:rsidR="008221D1" w:rsidRDefault="008221D1" w:rsidP="0013706A">
            <w:pPr>
              <w:rPr>
                <w:i/>
                <w:sz w:val="18"/>
              </w:rPr>
            </w:pPr>
          </w:p>
          <w:p w:rsidR="008221D1" w:rsidRDefault="008221D1" w:rsidP="0013706A">
            <w:pPr>
              <w:rPr>
                <w:i/>
                <w:sz w:val="18"/>
              </w:rPr>
            </w:pPr>
          </w:p>
          <w:p w:rsidR="008221D1" w:rsidRDefault="008221D1" w:rsidP="0013706A">
            <w:pPr>
              <w:rPr>
                <w:i/>
                <w:sz w:val="18"/>
              </w:rPr>
            </w:pPr>
          </w:p>
          <w:p w:rsidR="008221D1" w:rsidRPr="00C71506" w:rsidRDefault="008221D1" w:rsidP="0013706A">
            <w:pPr>
              <w:rPr>
                <w:i/>
                <w:sz w:val="18"/>
              </w:rPr>
            </w:pPr>
          </w:p>
          <w:p w:rsidR="008221D1" w:rsidRPr="00C71506" w:rsidRDefault="008221D1" w:rsidP="0013706A">
            <w:pPr>
              <w:rPr>
                <w:i/>
                <w:sz w:val="18"/>
              </w:rPr>
            </w:pPr>
          </w:p>
          <w:p w:rsidR="008221D1" w:rsidRPr="00C71506" w:rsidRDefault="008221D1" w:rsidP="0013706A">
            <w:pPr>
              <w:rPr>
                <w:i/>
                <w:sz w:val="18"/>
              </w:rPr>
            </w:pPr>
            <w:r w:rsidRPr="00C71506">
              <w:rPr>
                <w:i/>
                <w:sz w:val="18"/>
              </w:rPr>
              <w:lastRenderedPageBreak/>
              <w:t>Domain Overview diagram</w:t>
            </w:r>
          </w:p>
          <w:p w:rsidR="008221D1" w:rsidRPr="00C71506" w:rsidRDefault="008221D1" w:rsidP="0013706A">
            <w:pPr>
              <w:rPr>
                <w:i/>
                <w:sz w:val="18"/>
              </w:rPr>
            </w:pPr>
          </w:p>
          <w:p w:rsidR="008221D1" w:rsidRPr="00C71506" w:rsidRDefault="008221D1" w:rsidP="0013706A">
            <w:pPr>
              <w:rPr>
                <w:sz w:val="18"/>
              </w:rPr>
            </w:pPr>
            <w:r w:rsidRPr="00C71506">
              <w:rPr>
                <w:noProof/>
                <w:sz w:val="18"/>
                <w:lang w:val="de-DE" w:eastAsia="de-DE"/>
              </w:rPr>
              <w:drawing>
                <wp:inline distT="0" distB="0" distL="0" distR="0" wp14:anchorId="2EE85FBF" wp14:editId="23ADED2B">
                  <wp:extent cx="5477982" cy="3553825"/>
                  <wp:effectExtent l="19050" t="0" r="8418" b="0"/>
                  <wp:docPr id="2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477787" cy="3553698"/>
                          </a:xfrm>
                          <a:prstGeom prst="rect">
                            <a:avLst/>
                          </a:prstGeom>
                          <a:noFill/>
                          <a:ln w="9525">
                            <a:noFill/>
                            <a:miter lim="800000"/>
                            <a:headEnd/>
                            <a:tailEnd/>
                          </a:ln>
                        </pic:spPr>
                      </pic:pic>
                    </a:graphicData>
                  </a:graphic>
                </wp:inline>
              </w:drawing>
            </w:r>
          </w:p>
          <w:p w:rsidR="008221D1" w:rsidRPr="00C71506" w:rsidRDefault="008221D1" w:rsidP="0013706A">
            <w:pPr>
              <w:rPr>
                <w:sz w:val="18"/>
              </w:rPr>
            </w:pPr>
          </w:p>
          <w:p w:rsidR="008221D1" w:rsidRPr="00C71506" w:rsidRDefault="008221D1" w:rsidP="0013706A">
            <w:pPr>
              <w:rPr>
                <w:sz w:val="18"/>
              </w:rPr>
            </w:pPr>
          </w:p>
          <w:p w:rsidR="008221D1" w:rsidRPr="00C71506" w:rsidRDefault="008221D1" w:rsidP="0013706A">
            <w:pPr>
              <w:rPr>
                <w:sz w:val="18"/>
              </w:rPr>
            </w:pPr>
          </w:p>
          <w:p w:rsidR="008221D1" w:rsidRPr="00C71506" w:rsidRDefault="008221D1" w:rsidP="0013706A">
            <w:pPr>
              <w:rPr>
                <w:i/>
                <w:sz w:val="18"/>
              </w:rPr>
            </w:pPr>
            <w:r w:rsidRPr="00C71506">
              <w:rPr>
                <w:i/>
                <w:sz w:val="18"/>
              </w:rPr>
              <w:t>BUC-SUC Relations diagram</w:t>
            </w:r>
          </w:p>
          <w:p w:rsidR="008221D1" w:rsidRPr="00C71506" w:rsidRDefault="008221D1" w:rsidP="0013706A">
            <w:pPr>
              <w:rPr>
                <w:sz w:val="18"/>
              </w:rPr>
            </w:pPr>
          </w:p>
          <w:p w:rsidR="008221D1" w:rsidRPr="00C71506" w:rsidRDefault="008221D1" w:rsidP="0013706A">
            <w:pPr>
              <w:rPr>
                <w:sz w:val="18"/>
              </w:rPr>
            </w:pPr>
            <w:r w:rsidRPr="00C71506">
              <w:rPr>
                <w:noProof/>
                <w:sz w:val="18"/>
                <w:lang w:val="de-DE" w:eastAsia="de-DE"/>
              </w:rPr>
              <w:drawing>
                <wp:inline distT="0" distB="0" distL="0" distR="0" wp14:anchorId="627048BC" wp14:editId="08A34465">
                  <wp:extent cx="5424819" cy="4003390"/>
                  <wp:effectExtent l="19050" t="0" r="4431" b="0"/>
                  <wp:docPr id="2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29781" cy="4007051"/>
                          </a:xfrm>
                          <a:prstGeom prst="rect">
                            <a:avLst/>
                          </a:prstGeom>
                          <a:noFill/>
                          <a:ln w="9525">
                            <a:noFill/>
                            <a:miter lim="800000"/>
                            <a:headEnd/>
                            <a:tailEnd/>
                          </a:ln>
                        </pic:spPr>
                      </pic:pic>
                    </a:graphicData>
                  </a:graphic>
                </wp:inline>
              </w:drawing>
            </w:r>
          </w:p>
          <w:p w:rsidR="008221D1" w:rsidRPr="00C71506" w:rsidRDefault="008221D1" w:rsidP="0013706A">
            <w:pPr>
              <w:rPr>
                <w:sz w:val="18"/>
              </w:rPr>
            </w:pPr>
          </w:p>
          <w:p w:rsidR="008221D1" w:rsidRPr="00C71506" w:rsidRDefault="008221D1" w:rsidP="0013706A">
            <w:pPr>
              <w:rPr>
                <w:sz w:val="18"/>
              </w:rPr>
            </w:pPr>
          </w:p>
          <w:p w:rsidR="008221D1" w:rsidRPr="00C71506" w:rsidRDefault="008221D1" w:rsidP="0013706A">
            <w:pPr>
              <w:rPr>
                <w:sz w:val="18"/>
              </w:rPr>
            </w:pPr>
          </w:p>
          <w:p w:rsidR="008221D1" w:rsidRPr="00C71506" w:rsidRDefault="008221D1" w:rsidP="0013706A"/>
        </w:tc>
      </w:tr>
    </w:tbl>
    <w:p w:rsidR="008221D1" w:rsidRPr="00C71506" w:rsidRDefault="008221D1" w:rsidP="008221D1">
      <w:pPr>
        <w:snapToGrid w:val="0"/>
        <w:spacing w:before="100" w:after="200"/>
        <w:rPr>
          <w:b/>
          <w:i/>
          <w:color w:val="000080"/>
        </w:rPr>
      </w:pPr>
    </w:p>
    <w:p w:rsidR="008221D1" w:rsidRPr="00C71506" w:rsidRDefault="008221D1" w:rsidP="008221D1">
      <w:pPr>
        <w:snapToGrid w:val="0"/>
        <w:spacing w:before="100" w:after="200"/>
        <w:rPr>
          <w:b/>
          <w:i/>
          <w:color w:val="000080"/>
        </w:rPr>
      </w:pPr>
      <w:r w:rsidRPr="00C71506">
        <w:rPr>
          <w:b/>
          <w:i/>
          <w:color w:val="000080"/>
        </w:rPr>
        <w:t>3 Technical Details</w:t>
      </w:r>
    </w:p>
    <w:p w:rsidR="008221D1" w:rsidRPr="00C71506" w:rsidRDefault="008221D1" w:rsidP="008221D1">
      <w:pPr>
        <w:snapToGrid w:val="0"/>
        <w:spacing w:before="100" w:after="200"/>
        <w:rPr>
          <w:b/>
          <w:i/>
          <w:color w:val="000080"/>
        </w:rPr>
      </w:pPr>
      <w:r w:rsidRPr="00C71506">
        <w:rPr>
          <w:b/>
          <w:i/>
          <w:color w:val="000080"/>
        </w:rPr>
        <w:t>3.1 Actors</w:t>
      </w: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0"/>
        <w:gridCol w:w="5105"/>
      </w:tblGrid>
      <w:tr w:rsidR="008221D1" w:rsidRPr="00C71506" w:rsidTr="0013706A">
        <w:tc>
          <w:tcPr>
            <w:tcW w:w="5000" w:type="pct"/>
            <w:gridSpan w:val="2"/>
            <w:shd w:val="clear" w:color="auto" w:fill="CCCCCC"/>
          </w:tcPr>
          <w:p w:rsidR="008221D1" w:rsidRPr="00C71506" w:rsidRDefault="008221D1" w:rsidP="0013706A">
            <w:pPr>
              <w:jc w:val="center"/>
              <w:rPr>
                <w:b/>
                <w:bCs/>
                <w:i/>
                <w:iCs/>
                <w:color w:val="000080"/>
                <w:sz w:val="18"/>
                <w:szCs w:val="18"/>
                <w:lang w:eastAsia="it-IT"/>
              </w:rPr>
            </w:pPr>
            <w:r w:rsidRPr="00C71506">
              <w:rPr>
                <w:b/>
                <w:bCs/>
                <w:i/>
                <w:iCs/>
                <w:color w:val="000080"/>
                <w:sz w:val="18"/>
                <w:szCs w:val="18"/>
                <w:lang w:eastAsia="it-IT"/>
              </w:rPr>
              <w:t>Actors</w:t>
            </w:r>
          </w:p>
        </w:tc>
      </w:tr>
      <w:tr w:rsidR="008221D1" w:rsidRPr="00C71506" w:rsidTr="0013706A">
        <w:tc>
          <w:tcPr>
            <w:tcW w:w="2114" w:type="pct"/>
            <w:tcBorders>
              <w:bottom w:val="single" w:sz="4" w:space="0" w:color="auto"/>
            </w:tcBorders>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Grouping</w:t>
            </w:r>
          </w:p>
        </w:tc>
        <w:tc>
          <w:tcPr>
            <w:tcW w:w="2886" w:type="pct"/>
            <w:tcBorders>
              <w:bottom w:val="single" w:sz="4" w:space="0" w:color="auto"/>
            </w:tcBorders>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Group Description</w:t>
            </w:r>
          </w:p>
        </w:tc>
      </w:tr>
      <w:tr w:rsidR="008221D1" w:rsidRPr="00C71506" w:rsidTr="0013706A">
        <w:tc>
          <w:tcPr>
            <w:tcW w:w="2114" w:type="pct"/>
            <w:shd w:val="clear" w:color="auto" w:fill="auto"/>
          </w:tcPr>
          <w:p w:rsidR="008221D1" w:rsidRPr="00C71506" w:rsidRDefault="008221D1" w:rsidP="0013706A">
            <w:pPr>
              <w:rPr>
                <w:sz w:val="18"/>
                <w:szCs w:val="18"/>
                <w:highlight w:val="yellow"/>
              </w:rPr>
            </w:pPr>
          </w:p>
        </w:tc>
        <w:tc>
          <w:tcPr>
            <w:tcW w:w="2886" w:type="pct"/>
            <w:shd w:val="clear" w:color="auto" w:fill="auto"/>
          </w:tcPr>
          <w:p w:rsidR="008221D1" w:rsidRPr="00C71506" w:rsidRDefault="008221D1" w:rsidP="0013706A">
            <w:pPr>
              <w:rPr>
                <w:sz w:val="18"/>
                <w:szCs w:val="18"/>
                <w:highlight w:val="yellow"/>
              </w:rPr>
            </w:pPr>
          </w:p>
        </w:tc>
      </w:tr>
    </w:tbl>
    <w:p w:rsidR="008221D1" w:rsidRPr="00C71506" w:rsidRDefault="008221D1" w:rsidP="008221D1"/>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1804"/>
        <w:gridCol w:w="3073"/>
        <w:gridCol w:w="2033"/>
      </w:tblGrid>
      <w:tr w:rsidR="008221D1" w:rsidRPr="00C71506" w:rsidTr="0013706A">
        <w:trPr>
          <w:tblHeader/>
        </w:trPr>
        <w:tc>
          <w:tcPr>
            <w:tcW w:w="1094" w:type="pct"/>
            <w:tcBorders>
              <w:bottom w:val="single" w:sz="4" w:space="0" w:color="auto"/>
            </w:tcBorders>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Actor name</w:t>
            </w:r>
          </w:p>
        </w:tc>
        <w:tc>
          <w:tcPr>
            <w:tcW w:w="1020" w:type="pct"/>
            <w:tcBorders>
              <w:bottom w:val="single" w:sz="4" w:space="0" w:color="auto"/>
            </w:tcBorders>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Actor type</w:t>
            </w:r>
          </w:p>
        </w:tc>
        <w:tc>
          <w:tcPr>
            <w:tcW w:w="1737" w:type="pct"/>
            <w:tcBorders>
              <w:bottom w:val="single" w:sz="4" w:space="0" w:color="auto"/>
            </w:tcBorders>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Actor Description</w:t>
            </w:r>
          </w:p>
        </w:tc>
        <w:tc>
          <w:tcPr>
            <w:tcW w:w="1149" w:type="pct"/>
            <w:shd w:val="clear" w:color="auto" w:fill="CCCCCC"/>
          </w:tcPr>
          <w:p w:rsidR="008221D1" w:rsidRPr="00C71506" w:rsidRDefault="008221D1" w:rsidP="0013706A">
            <w:pPr>
              <w:rPr>
                <w:b/>
                <w:bCs/>
                <w:i/>
                <w:iCs/>
                <w:color w:val="000080"/>
                <w:sz w:val="18"/>
                <w:szCs w:val="18"/>
                <w:lang w:eastAsia="it-IT"/>
              </w:rPr>
            </w:pPr>
            <w:r w:rsidRPr="00C71506">
              <w:rPr>
                <w:b/>
                <w:bCs/>
                <w:i/>
                <w:iCs/>
                <w:color w:val="000080"/>
                <w:sz w:val="18"/>
                <w:szCs w:val="18"/>
                <w:lang w:eastAsia="it-IT"/>
              </w:rPr>
              <w:t>Further information specific to this Use Case</w:t>
            </w:r>
          </w:p>
        </w:tc>
      </w:tr>
      <w:tr w:rsidR="008221D1" w:rsidRPr="00C71506" w:rsidTr="0013706A">
        <w:tc>
          <w:tcPr>
            <w:tcW w:w="1094" w:type="pct"/>
            <w:shd w:val="clear" w:color="auto" w:fill="auto"/>
          </w:tcPr>
          <w:p w:rsidR="008221D1" w:rsidRPr="00C71506" w:rsidRDefault="008221D1" w:rsidP="0013706A">
            <w:pPr>
              <w:rPr>
                <w:sz w:val="18"/>
                <w:szCs w:val="18"/>
              </w:rPr>
            </w:pPr>
            <w:r w:rsidRPr="00C71506">
              <w:rPr>
                <w:sz w:val="18"/>
                <w:szCs w:val="18"/>
              </w:rPr>
              <w:t>EES Operator</w:t>
            </w:r>
          </w:p>
        </w:tc>
        <w:tc>
          <w:tcPr>
            <w:tcW w:w="1020" w:type="pct"/>
            <w:shd w:val="clear" w:color="auto" w:fill="auto"/>
          </w:tcPr>
          <w:p w:rsidR="008221D1" w:rsidRPr="00C71506" w:rsidRDefault="008221D1" w:rsidP="0013706A">
            <w:pPr>
              <w:rPr>
                <w:sz w:val="18"/>
                <w:szCs w:val="18"/>
              </w:rPr>
            </w:pPr>
            <w:r w:rsidRPr="00C71506">
              <w:rPr>
                <w:sz w:val="18"/>
              </w:rPr>
              <w:t>Role</w:t>
            </w:r>
          </w:p>
        </w:tc>
        <w:tc>
          <w:tcPr>
            <w:tcW w:w="1737" w:type="pct"/>
            <w:shd w:val="clear" w:color="auto" w:fill="auto"/>
          </w:tcPr>
          <w:p w:rsidR="008221D1" w:rsidRPr="00C71506" w:rsidRDefault="008221D1" w:rsidP="0013706A">
            <w:pPr>
              <w:rPr>
                <w:sz w:val="18"/>
                <w:szCs w:val="18"/>
                <w:highlight w:val="yellow"/>
              </w:rPr>
            </w:pPr>
          </w:p>
        </w:tc>
        <w:tc>
          <w:tcPr>
            <w:tcW w:w="1149" w:type="pct"/>
          </w:tcPr>
          <w:p w:rsidR="008221D1" w:rsidRPr="00C71506" w:rsidRDefault="008221D1" w:rsidP="0013706A">
            <w:pPr>
              <w:rPr>
                <w:sz w:val="18"/>
                <w:szCs w:val="18"/>
              </w:rPr>
            </w:pPr>
          </w:p>
        </w:tc>
      </w:tr>
      <w:tr w:rsidR="008221D1" w:rsidRPr="00C71506" w:rsidTr="0013706A">
        <w:tc>
          <w:tcPr>
            <w:tcW w:w="1094" w:type="pct"/>
            <w:shd w:val="clear" w:color="auto" w:fill="auto"/>
          </w:tcPr>
          <w:p w:rsidR="008221D1" w:rsidRPr="00C71506" w:rsidRDefault="008221D1" w:rsidP="0013706A">
            <w:pPr>
              <w:rPr>
                <w:sz w:val="18"/>
                <w:szCs w:val="18"/>
              </w:rPr>
            </w:pPr>
            <w:r w:rsidRPr="00C71506">
              <w:rPr>
                <w:sz w:val="18"/>
                <w:szCs w:val="18"/>
              </w:rPr>
              <w:t>Producer</w:t>
            </w:r>
          </w:p>
        </w:tc>
        <w:tc>
          <w:tcPr>
            <w:tcW w:w="1020" w:type="pct"/>
            <w:shd w:val="clear" w:color="auto" w:fill="auto"/>
          </w:tcPr>
          <w:p w:rsidR="008221D1" w:rsidRPr="00C71506" w:rsidRDefault="008221D1" w:rsidP="0013706A">
            <w:pPr>
              <w:rPr>
                <w:sz w:val="18"/>
                <w:szCs w:val="18"/>
              </w:rPr>
            </w:pPr>
            <w:r w:rsidRPr="00C71506">
              <w:rPr>
                <w:sz w:val="18"/>
              </w:rPr>
              <w:t>Role</w:t>
            </w:r>
          </w:p>
        </w:tc>
        <w:tc>
          <w:tcPr>
            <w:tcW w:w="1737" w:type="pct"/>
            <w:shd w:val="clear" w:color="auto" w:fill="auto"/>
          </w:tcPr>
          <w:p w:rsidR="008221D1" w:rsidRPr="00C71506" w:rsidRDefault="008221D1" w:rsidP="0013706A">
            <w:pPr>
              <w:rPr>
                <w:sz w:val="18"/>
                <w:szCs w:val="18"/>
                <w:highlight w:val="yellow"/>
              </w:rPr>
            </w:pPr>
          </w:p>
        </w:tc>
        <w:tc>
          <w:tcPr>
            <w:tcW w:w="1149" w:type="pct"/>
          </w:tcPr>
          <w:p w:rsidR="008221D1" w:rsidRPr="00C71506" w:rsidRDefault="008221D1" w:rsidP="0013706A">
            <w:pPr>
              <w:rPr>
                <w:sz w:val="18"/>
                <w:szCs w:val="18"/>
              </w:rPr>
            </w:pPr>
          </w:p>
        </w:tc>
      </w:tr>
      <w:tr w:rsidR="008221D1" w:rsidRPr="00C71506" w:rsidTr="0013706A">
        <w:tc>
          <w:tcPr>
            <w:tcW w:w="1094" w:type="pct"/>
            <w:shd w:val="clear" w:color="auto" w:fill="auto"/>
          </w:tcPr>
          <w:p w:rsidR="008221D1" w:rsidRPr="00C71506" w:rsidRDefault="008221D1" w:rsidP="0013706A">
            <w:pPr>
              <w:rPr>
                <w:sz w:val="18"/>
                <w:szCs w:val="18"/>
              </w:rPr>
            </w:pPr>
            <w:r w:rsidRPr="00C71506">
              <w:rPr>
                <w:sz w:val="18"/>
                <w:szCs w:val="18"/>
              </w:rPr>
              <w:t>Grid Operator</w:t>
            </w:r>
          </w:p>
        </w:tc>
        <w:tc>
          <w:tcPr>
            <w:tcW w:w="1020" w:type="pct"/>
            <w:shd w:val="clear" w:color="auto" w:fill="auto"/>
          </w:tcPr>
          <w:p w:rsidR="008221D1" w:rsidRPr="00C71506" w:rsidRDefault="008221D1" w:rsidP="0013706A">
            <w:pPr>
              <w:rPr>
                <w:sz w:val="18"/>
              </w:rPr>
            </w:pPr>
            <w:r w:rsidRPr="00C71506">
              <w:rPr>
                <w:sz w:val="18"/>
              </w:rPr>
              <w:t>Role</w:t>
            </w:r>
          </w:p>
        </w:tc>
        <w:tc>
          <w:tcPr>
            <w:tcW w:w="1737" w:type="pct"/>
            <w:shd w:val="clear" w:color="auto" w:fill="auto"/>
          </w:tcPr>
          <w:p w:rsidR="008221D1" w:rsidRPr="00C71506" w:rsidRDefault="008221D1" w:rsidP="0013706A">
            <w:pPr>
              <w:rPr>
                <w:sz w:val="18"/>
                <w:szCs w:val="18"/>
                <w:highlight w:val="yellow"/>
              </w:rPr>
            </w:pPr>
          </w:p>
        </w:tc>
        <w:tc>
          <w:tcPr>
            <w:tcW w:w="1149" w:type="pct"/>
          </w:tcPr>
          <w:p w:rsidR="008221D1" w:rsidRPr="00C71506" w:rsidRDefault="008221D1" w:rsidP="0013706A">
            <w:pPr>
              <w:rPr>
                <w:sz w:val="18"/>
                <w:szCs w:val="18"/>
              </w:rPr>
            </w:pPr>
          </w:p>
        </w:tc>
      </w:tr>
      <w:tr w:rsidR="008221D1" w:rsidRPr="00C71506" w:rsidTr="0013706A">
        <w:tc>
          <w:tcPr>
            <w:tcW w:w="1094" w:type="pct"/>
            <w:shd w:val="clear" w:color="auto" w:fill="auto"/>
          </w:tcPr>
          <w:p w:rsidR="008221D1" w:rsidRPr="00C71506" w:rsidRDefault="008221D1" w:rsidP="0013706A">
            <w:pPr>
              <w:rPr>
                <w:sz w:val="18"/>
                <w:szCs w:val="18"/>
              </w:rPr>
            </w:pPr>
            <w:r w:rsidRPr="00C71506">
              <w:rPr>
                <w:sz w:val="18"/>
                <w:szCs w:val="18"/>
              </w:rPr>
              <w:t>System Operator</w:t>
            </w:r>
          </w:p>
        </w:tc>
        <w:tc>
          <w:tcPr>
            <w:tcW w:w="1020" w:type="pct"/>
            <w:shd w:val="clear" w:color="auto" w:fill="auto"/>
          </w:tcPr>
          <w:p w:rsidR="008221D1" w:rsidRPr="00C71506" w:rsidRDefault="008221D1" w:rsidP="0013706A">
            <w:pPr>
              <w:rPr>
                <w:sz w:val="18"/>
              </w:rPr>
            </w:pPr>
            <w:r w:rsidRPr="00C71506">
              <w:rPr>
                <w:sz w:val="18"/>
              </w:rPr>
              <w:t>Role</w:t>
            </w:r>
          </w:p>
        </w:tc>
        <w:tc>
          <w:tcPr>
            <w:tcW w:w="1737" w:type="pct"/>
            <w:shd w:val="clear" w:color="auto" w:fill="auto"/>
          </w:tcPr>
          <w:p w:rsidR="008221D1" w:rsidRPr="00C71506" w:rsidRDefault="008221D1" w:rsidP="0013706A">
            <w:pPr>
              <w:rPr>
                <w:sz w:val="18"/>
                <w:szCs w:val="18"/>
                <w:highlight w:val="yellow"/>
              </w:rPr>
            </w:pPr>
          </w:p>
        </w:tc>
        <w:tc>
          <w:tcPr>
            <w:tcW w:w="1149" w:type="pct"/>
          </w:tcPr>
          <w:p w:rsidR="008221D1" w:rsidRPr="00C71506" w:rsidRDefault="008221D1" w:rsidP="0013706A">
            <w:pPr>
              <w:rPr>
                <w:sz w:val="18"/>
                <w:szCs w:val="18"/>
              </w:rPr>
            </w:pP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i/>
          <w:color w:val="000080"/>
        </w:rPr>
      </w:pPr>
      <w:r w:rsidRPr="00C71506">
        <w:rPr>
          <w:b/>
          <w:i/>
          <w:color w:val="000080"/>
        </w:rPr>
        <w:t>3.2 References</w:t>
      </w: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1625"/>
        <w:gridCol w:w="1539"/>
        <w:gridCol w:w="953"/>
        <w:gridCol w:w="1528"/>
        <w:gridCol w:w="1669"/>
        <w:gridCol w:w="1001"/>
      </w:tblGrid>
      <w:tr w:rsidR="008221D1" w:rsidRPr="00C71506" w:rsidTr="0013706A">
        <w:tc>
          <w:tcPr>
            <w:tcW w:w="8914" w:type="dxa"/>
            <w:gridSpan w:val="7"/>
            <w:shd w:val="clear" w:color="auto" w:fill="CCCCCC"/>
          </w:tcPr>
          <w:p w:rsidR="008221D1" w:rsidRPr="00C71506" w:rsidRDefault="008221D1" w:rsidP="0013706A">
            <w:pPr>
              <w:jc w:val="center"/>
              <w:rPr>
                <w:b/>
                <w:bCs/>
                <w:i/>
                <w:iCs/>
                <w:color w:val="000000"/>
                <w:sz w:val="18"/>
                <w:szCs w:val="18"/>
                <w:lang w:eastAsia="it-IT"/>
              </w:rPr>
            </w:pPr>
            <w:r w:rsidRPr="00C71506">
              <w:rPr>
                <w:b/>
                <w:bCs/>
                <w:i/>
                <w:iCs/>
                <w:color w:val="000080"/>
                <w:sz w:val="18"/>
              </w:rPr>
              <w:t>References</w:t>
            </w:r>
          </w:p>
        </w:tc>
      </w:tr>
      <w:tr w:rsidR="008221D1" w:rsidRPr="00C71506" w:rsidTr="0013706A">
        <w:trPr>
          <w:tblHeader/>
        </w:trPr>
        <w:tc>
          <w:tcPr>
            <w:tcW w:w="530" w:type="dxa"/>
            <w:shd w:val="clear" w:color="auto" w:fill="CCCCCC"/>
          </w:tcPr>
          <w:p w:rsidR="008221D1" w:rsidRPr="00C71506" w:rsidRDefault="008221D1" w:rsidP="0013706A">
            <w:pPr>
              <w:rPr>
                <w:b/>
                <w:bCs/>
                <w:i/>
                <w:iCs/>
                <w:color w:val="000080"/>
                <w:sz w:val="18"/>
              </w:rPr>
            </w:pPr>
            <w:r w:rsidRPr="00C71506">
              <w:rPr>
                <w:b/>
                <w:bCs/>
                <w:i/>
                <w:iCs/>
                <w:color w:val="000080"/>
                <w:sz w:val="18"/>
              </w:rPr>
              <w:t>No.</w:t>
            </w:r>
          </w:p>
        </w:tc>
        <w:tc>
          <w:tcPr>
            <w:tcW w:w="1636" w:type="dxa"/>
            <w:shd w:val="clear" w:color="auto" w:fill="CCCCCC"/>
          </w:tcPr>
          <w:p w:rsidR="008221D1" w:rsidRPr="00C71506" w:rsidRDefault="008221D1" w:rsidP="0013706A">
            <w:pPr>
              <w:rPr>
                <w:b/>
                <w:bCs/>
                <w:i/>
                <w:iCs/>
                <w:color w:val="000080"/>
                <w:sz w:val="18"/>
              </w:rPr>
            </w:pPr>
            <w:r w:rsidRPr="00C71506">
              <w:rPr>
                <w:b/>
                <w:bCs/>
                <w:i/>
                <w:iCs/>
                <w:color w:val="000080"/>
                <w:sz w:val="18"/>
              </w:rPr>
              <w:t>References Type</w:t>
            </w:r>
          </w:p>
        </w:tc>
        <w:tc>
          <w:tcPr>
            <w:tcW w:w="1551" w:type="dxa"/>
            <w:shd w:val="clear" w:color="auto" w:fill="CCCCCC"/>
          </w:tcPr>
          <w:p w:rsidR="008221D1" w:rsidRPr="00C71506" w:rsidRDefault="008221D1" w:rsidP="0013706A">
            <w:pPr>
              <w:rPr>
                <w:b/>
                <w:bCs/>
                <w:i/>
                <w:iCs/>
                <w:color w:val="000080"/>
                <w:sz w:val="18"/>
              </w:rPr>
            </w:pPr>
            <w:r w:rsidRPr="00C71506">
              <w:rPr>
                <w:b/>
                <w:bCs/>
                <w:i/>
                <w:iCs/>
                <w:color w:val="000080"/>
                <w:sz w:val="18"/>
              </w:rPr>
              <w:t>Reference</w:t>
            </w:r>
          </w:p>
        </w:tc>
        <w:tc>
          <w:tcPr>
            <w:tcW w:w="957" w:type="dxa"/>
            <w:shd w:val="clear" w:color="auto" w:fill="CCCCCC"/>
          </w:tcPr>
          <w:p w:rsidR="008221D1" w:rsidRPr="00C71506" w:rsidRDefault="008221D1" w:rsidP="0013706A">
            <w:pPr>
              <w:rPr>
                <w:b/>
                <w:bCs/>
                <w:i/>
                <w:iCs/>
                <w:color w:val="000080"/>
                <w:sz w:val="18"/>
              </w:rPr>
            </w:pPr>
            <w:r w:rsidRPr="00C71506">
              <w:rPr>
                <w:b/>
                <w:bCs/>
                <w:i/>
                <w:iCs/>
                <w:color w:val="000080"/>
                <w:sz w:val="18"/>
              </w:rPr>
              <w:t>Status</w:t>
            </w:r>
          </w:p>
        </w:tc>
        <w:tc>
          <w:tcPr>
            <w:tcW w:w="1549" w:type="dxa"/>
            <w:shd w:val="clear" w:color="auto" w:fill="CCCCCC"/>
          </w:tcPr>
          <w:p w:rsidR="008221D1" w:rsidRPr="00C71506" w:rsidRDefault="008221D1" w:rsidP="0013706A">
            <w:pPr>
              <w:rPr>
                <w:b/>
                <w:bCs/>
                <w:i/>
                <w:iCs/>
                <w:color w:val="000080"/>
                <w:sz w:val="18"/>
              </w:rPr>
            </w:pPr>
            <w:r w:rsidRPr="00C71506">
              <w:rPr>
                <w:b/>
                <w:bCs/>
                <w:i/>
                <w:iCs/>
                <w:color w:val="000080"/>
                <w:sz w:val="18"/>
              </w:rPr>
              <w:t>Impact on use case</w:t>
            </w:r>
          </w:p>
        </w:tc>
        <w:tc>
          <w:tcPr>
            <w:tcW w:w="1678" w:type="dxa"/>
            <w:shd w:val="clear" w:color="auto" w:fill="CCCCCC"/>
          </w:tcPr>
          <w:p w:rsidR="008221D1" w:rsidRPr="00C71506" w:rsidRDefault="008221D1" w:rsidP="0013706A">
            <w:pPr>
              <w:rPr>
                <w:b/>
                <w:bCs/>
                <w:i/>
                <w:iCs/>
                <w:color w:val="000080"/>
                <w:sz w:val="18"/>
              </w:rPr>
            </w:pPr>
            <w:r w:rsidRPr="00C71506">
              <w:rPr>
                <w:b/>
                <w:bCs/>
                <w:i/>
                <w:iCs/>
                <w:color w:val="000080"/>
                <w:sz w:val="18"/>
              </w:rPr>
              <w:t>Originator / organisation</w:t>
            </w:r>
          </w:p>
        </w:tc>
        <w:tc>
          <w:tcPr>
            <w:tcW w:w="1013" w:type="dxa"/>
            <w:shd w:val="clear" w:color="auto" w:fill="CCCCCC"/>
          </w:tcPr>
          <w:p w:rsidR="008221D1" w:rsidRPr="00C71506" w:rsidRDefault="008221D1" w:rsidP="0013706A">
            <w:pPr>
              <w:rPr>
                <w:b/>
                <w:bCs/>
                <w:i/>
                <w:iCs/>
                <w:color w:val="000080"/>
                <w:sz w:val="18"/>
              </w:rPr>
            </w:pPr>
            <w:r w:rsidRPr="00C71506">
              <w:rPr>
                <w:b/>
                <w:bCs/>
                <w:i/>
                <w:iCs/>
                <w:color w:val="000080"/>
                <w:sz w:val="18"/>
              </w:rPr>
              <w:t xml:space="preserve">Link </w:t>
            </w:r>
          </w:p>
        </w:tc>
      </w:tr>
      <w:tr w:rsidR="008221D1" w:rsidRPr="00C71506" w:rsidTr="0013706A">
        <w:tc>
          <w:tcPr>
            <w:tcW w:w="530" w:type="dxa"/>
          </w:tcPr>
          <w:p w:rsidR="008221D1" w:rsidRPr="00C71506" w:rsidRDefault="008221D1" w:rsidP="0013706A">
            <w:pPr>
              <w:rPr>
                <w:color w:val="000000"/>
                <w:sz w:val="18"/>
                <w:szCs w:val="18"/>
              </w:rPr>
            </w:pPr>
          </w:p>
        </w:tc>
        <w:tc>
          <w:tcPr>
            <w:tcW w:w="1636" w:type="dxa"/>
          </w:tcPr>
          <w:p w:rsidR="008221D1" w:rsidRPr="00C71506" w:rsidRDefault="008221D1" w:rsidP="0013706A">
            <w:pPr>
              <w:rPr>
                <w:color w:val="000000"/>
                <w:sz w:val="18"/>
                <w:szCs w:val="18"/>
              </w:rPr>
            </w:pPr>
          </w:p>
        </w:tc>
        <w:tc>
          <w:tcPr>
            <w:tcW w:w="1551" w:type="dxa"/>
          </w:tcPr>
          <w:p w:rsidR="008221D1" w:rsidRPr="00C71506" w:rsidRDefault="008221D1" w:rsidP="0013706A">
            <w:pPr>
              <w:rPr>
                <w:color w:val="000000"/>
                <w:sz w:val="18"/>
                <w:szCs w:val="18"/>
              </w:rPr>
            </w:pPr>
          </w:p>
        </w:tc>
        <w:tc>
          <w:tcPr>
            <w:tcW w:w="957" w:type="dxa"/>
          </w:tcPr>
          <w:p w:rsidR="008221D1" w:rsidRPr="00C71506" w:rsidRDefault="008221D1" w:rsidP="0013706A">
            <w:pPr>
              <w:rPr>
                <w:color w:val="000000"/>
                <w:sz w:val="18"/>
                <w:szCs w:val="18"/>
              </w:rPr>
            </w:pPr>
          </w:p>
        </w:tc>
        <w:tc>
          <w:tcPr>
            <w:tcW w:w="1549" w:type="dxa"/>
          </w:tcPr>
          <w:p w:rsidR="008221D1" w:rsidRPr="00C71506" w:rsidRDefault="008221D1" w:rsidP="0013706A">
            <w:pPr>
              <w:rPr>
                <w:color w:val="000000"/>
                <w:sz w:val="18"/>
                <w:szCs w:val="18"/>
              </w:rPr>
            </w:pPr>
          </w:p>
        </w:tc>
        <w:tc>
          <w:tcPr>
            <w:tcW w:w="1678" w:type="dxa"/>
          </w:tcPr>
          <w:p w:rsidR="008221D1" w:rsidRPr="00C71506" w:rsidRDefault="008221D1" w:rsidP="0013706A">
            <w:pPr>
              <w:rPr>
                <w:color w:val="000000"/>
                <w:sz w:val="18"/>
                <w:szCs w:val="18"/>
              </w:rPr>
            </w:pPr>
          </w:p>
        </w:tc>
        <w:tc>
          <w:tcPr>
            <w:tcW w:w="1013" w:type="dxa"/>
          </w:tcPr>
          <w:p w:rsidR="008221D1" w:rsidRPr="00C71506" w:rsidRDefault="008221D1" w:rsidP="0013706A">
            <w:pPr>
              <w:rPr>
                <w:color w:val="000000"/>
                <w:sz w:val="18"/>
                <w:szCs w:val="18"/>
              </w:rPr>
            </w:pPr>
          </w:p>
        </w:tc>
      </w:tr>
      <w:tr w:rsidR="008221D1" w:rsidRPr="00C71506" w:rsidTr="0013706A">
        <w:tc>
          <w:tcPr>
            <w:tcW w:w="530" w:type="dxa"/>
          </w:tcPr>
          <w:p w:rsidR="008221D1" w:rsidRPr="00C71506" w:rsidRDefault="008221D1" w:rsidP="0013706A">
            <w:pPr>
              <w:rPr>
                <w:color w:val="000000"/>
                <w:sz w:val="16"/>
                <w:szCs w:val="16"/>
              </w:rPr>
            </w:pPr>
          </w:p>
        </w:tc>
        <w:tc>
          <w:tcPr>
            <w:tcW w:w="1636" w:type="dxa"/>
          </w:tcPr>
          <w:p w:rsidR="008221D1" w:rsidRPr="00C71506" w:rsidRDefault="008221D1" w:rsidP="0013706A">
            <w:pPr>
              <w:rPr>
                <w:color w:val="000000"/>
                <w:sz w:val="16"/>
                <w:szCs w:val="16"/>
              </w:rPr>
            </w:pPr>
          </w:p>
        </w:tc>
        <w:tc>
          <w:tcPr>
            <w:tcW w:w="1551" w:type="dxa"/>
          </w:tcPr>
          <w:p w:rsidR="008221D1" w:rsidRPr="00C71506" w:rsidRDefault="008221D1" w:rsidP="0013706A">
            <w:pPr>
              <w:rPr>
                <w:color w:val="000000"/>
                <w:sz w:val="16"/>
                <w:szCs w:val="16"/>
              </w:rPr>
            </w:pPr>
          </w:p>
        </w:tc>
        <w:tc>
          <w:tcPr>
            <w:tcW w:w="957" w:type="dxa"/>
          </w:tcPr>
          <w:p w:rsidR="008221D1" w:rsidRPr="00C71506" w:rsidRDefault="008221D1" w:rsidP="0013706A">
            <w:pPr>
              <w:rPr>
                <w:color w:val="000000"/>
                <w:sz w:val="16"/>
                <w:szCs w:val="16"/>
                <w:lang w:val="nl-NL"/>
              </w:rPr>
            </w:pPr>
          </w:p>
        </w:tc>
        <w:tc>
          <w:tcPr>
            <w:tcW w:w="1549" w:type="dxa"/>
          </w:tcPr>
          <w:p w:rsidR="008221D1" w:rsidRPr="00C71506" w:rsidRDefault="008221D1" w:rsidP="0013706A">
            <w:pPr>
              <w:rPr>
                <w:color w:val="000000"/>
                <w:sz w:val="16"/>
                <w:szCs w:val="16"/>
              </w:rPr>
            </w:pPr>
          </w:p>
        </w:tc>
        <w:tc>
          <w:tcPr>
            <w:tcW w:w="1678" w:type="dxa"/>
          </w:tcPr>
          <w:p w:rsidR="008221D1" w:rsidRPr="00C71506" w:rsidRDefault="008221D1" w:rsidP="0013706A">
            <w:pPr>
              <w:rPr>
                <w:color w:val="000000"/>
                <w:sz w:val="16"/>
                <w:szCs w:val="16"/>
              </w:rPr>
            </w:pPr>
          </w:p>
        </w:tc>
        <w:tc>
          <w:tcPr>
            <w:tcW w:w="1013" w:type="dxa"/>
          </w:tcPr>
          <w:p w:rsidR="008221D1" w:rsidRPr="00C71506" w:rsidRDefault="008221D1" w:rsidP="0013706A">
            <w:pPr>
              <w:rPr>
                <w:color w:val="000000"/>
                <w:sz w:val="16"/>
                <w:szCs w:val="16"/>
              </w:rPr>
            </w:pPr>
          </w:p>
        </w:tc>
      </w:tr>
    </w:tbl>
    <w:p w:rsidR="008221D1" w:rsidRPr="00C71506" w:rsidRDefault="008221D1" w:rsidP="008221D1">
      <w:pPr>
        <w:snapToGrid w:val="0"/>
        <w:spacing w:before="100" w:after="200"/>
        <w:rPr>
          <w:b/>
          <w:color w:val="000080"/>
        </w:rPr>
      </w:pPr>
    </w:p>
    <w:p w:rsidR="008221D1" w:rsidRPr="00C71506" w:rsidRDefault="008221D1" w:rsidP="008221D1">
      <w:pPr>
        <w:snapToGrid w:val="0"/>
        <w:spacing w:before="100" w:after="200"/>
        <w:rPr>
          <w:b/>
          <w:i/>
          <w:color w:val="000080"/>
        </w:rPr>
      </w:pPr>
      <w:r w:rsidRPr="00C71506">
        <w:rPr>
          <w:b/>
          <w:i/>
          <w:color w:val="000080"/>
        </w:rPr>
        <w:t>4 Step by step analysis of use case</w:t>
      </w:r>
    </w:p>
    <w:p w:rsidR="008221D1" w:rsidRPr="00C71506" w:rsidRDefault="008221D1" w:rsidP="008221D1">
      <w:pPr>
        <w:snapToGrid w:val="0"/>
        <w:spacing w:before="100" w:after="200"/>
        <w:rPr>
          <w:b/>
          <w:i/>
          <w:color w:val="000080"/>
        </w:rPr>
      </w:pPr>
      <w:r w:rsidRPr="00C71506">
        <w:rPr>
          <w:b/>
          <w:i/>
          <w:color w:val="000080"/>
        </w:rPr>
        <w:t>4.1 Overview of scenarios</w:t>
      </w:r>
    </w:p>
    <w:tbl>
      <w:tblPr>
        <w:tblW w:w="884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6"/>
        <w:gridCol w:w="1127"/>
        <w:gridCol w:w="1445"/>
        <w:gridCol w:w="1445"/>
        <w:gridCol w:w="1516"/>
        <w:gridCol w:w="1516"/>
        <w:gridCol w:w="1210"/>
      </w:tblGrid>
      <w:tr w:rsidR="008221D1" w:rsidRPr="00C71506" w:rsidTr="0013706A">
        <w:trPr>
          <w:trHeight w:val="287"/>
        </w:trPr>
        <w:tc>
          <w:tcPr>
            <w:tcW w:w="5000" w:type="pct"/>
            <w:gridSpan w:val="7"/>
            <w:shd w:val="clear" w:color="auto" w:fill="D9D9D9"/>
          </w:tcPr>
          <w:p w:rsidR="008221D1" w:rsidRPr="00C71506" w:rsidRDefault="008221D1" w:rsidP="0013706A">
            <w:pPr>
              <w:jc w:val="center"/>
              <w:rPr>
                <w:i/>
                <w:color w:val="000000"/>
                <w:sz w:val="18"/>
                <w:szCs w:val="18"/>
              </w:rPr>
            </w:pPr>
            <w:r w:rsidRPr="00C71506">
              <w:rPr>
                <w:b/>
                <w:i/>
                <w:color w:val="000080"/>
                <w:sz w:val="18"/>
              </w:rPr>
              <w:t>Scenario conditions</w:t>
            </w:r>
          </w:p>
        </w:tc>
      </w:tr>
      <w:tr w:rsidR="008221D1" w:rsidRPr="00C71506" w:rsidTr="0013706A">
        <w:tc>
          <w:tcPr>
            <w:tcW w:w="331" w:type="pct"/>
            <w:shd w:val="clear" w:color="auto" w:fill="D9D9D9"/>
          </w:tcPr>
          <w:p w:rsidR="008221D1" w:rsidRPr="00C71506" w:rsidRDefault="008221D1" w:rsidP="0013706A">
            <w:pPr>
              <w:rPr>
                <w:b/>
                <w:i/>
                <w:color w:val="000080"/>
                <w:sz w:val="18"/>
              </w:rPr>
            </w:pPr>
            <w:r w:rsidRPr="00C71506">
              <w:rPr>
                <w:b/>
                <w:i/>
                <w:color w:val="000080"/>
                <w:sz w:val="18"/>
              </w:rPr>
              <w:t>No.</w:t>
            </w:r>
          </w:p>
        </w:tc>
        <w:tc>
          <w:tcPr>
            <w:tcW w:w="637" w:type="pct"/>
            <w:shd w:val="clear" w:color="auto" w:fill="D9D9D9"/>
          </w:tcPr>
          <w:p w:rsidR="008221D1" w:rsidRPr="00C71506" w:rsidRDefault="008221D1" w:rsidP="0013706A">
            <w:pPr>
              <w:rPr>
                <w:b/>
                <w:i/>
                <w:color w:val="000080"/>
                <w:sz w:val="18"/>
              </w:rPr>
            </w:pPr>
            <w:r w:rsidRPr="00C71506">
              <w:rPr>
                <w:b/>
                <w:i/>
                <w:color w:val="000080"/>
                <w:sz w:val="18"/>
              </w:rPr>
              <w:t>Scenario name</w:t>
            </w:r>
          </w:p>
        </w:tc>
        <w:tc>
          <w:tcPr>
            <w:tcW w:w="817" w:type="pct"/>
            <w:shd w:val="clear" w:color="auto" w:fill="D9D9D9"/>
          </w:tcPr>
          <w:p w:rsidR="008221D1" w:rsidRPr="00C71506" w:rsidRDefault="008221D1" w:rsidP="0013706A">
            <w:pPr>
              <w:rPr>
                <w:b/>
                <w:i/>
                <w:color w:val="000080"/>
                <w:sz w:val="18"/>
              </w:rPr>
            </w:pPr>
            <w:r w:rsidRPr="00C71506">
              <w:rPr>
                <w:b/>
                <w:i/>
                <w:color w:val="000080"/>
                <w:sz w:val="18"/>
              </w:rPr>
              <w:t>Scenario description</w:t>
            </w:r>
          </w:p>
        </w:tc>
        <w:tc>
          <w:tcPr>
            <w:tcW w:w="817" w:type="pct"/>
            <w:shd w:val="clear" w:color="auto" w:fill="D9D9D9"/>
          </w:tcPr>
          <w:p w:rsidR="008221D1" w:rsidRPr="00C71506" w:rsidRDefault="008221D1" w:rsidP="0013706A">
            <w:pPr>
              <w:rPr>
                <w:b/>
                <w:i/>
                <w:color w:val="000080"/>
                <w:sz w:val="18"/>
              </w:rPr>
            </w:pPr>
            <w:r w:rsidRPr="00C71506">
              <w:rPr>
                <w:b/>
                <w:i/>
                <w:color w:val="000080"/>
                <w:sz w:val="18"/>
              </w:rPr>
              <w:t>Primary actor</w:t>
            </w:r>
          </w:p>
        </w:tc>
        <w:tc>
          <w:tcPr>
            <w:tcW w:w="857" w:type="pct"/>
            <w:shd w:val="clear" w:color="auto" w:fill="D9D9D9"/>
          </w:tcPr>
          <w:p w:rsidR="008221D1" w:rsidRPr="00C71506" w:rsidRDefault="008221D1" w:rsidP="0013706A">
            <w:pPr>
              <w:rPr>
                <w:b/>
                <w:i/>
                <w:color w:val="000080"/>
                <w:sz w:val="18"/>
              </w:rPr>
            </w:pPr>
            <w:r w:rsidRPr="00C71506">
              <w:rPr>
                <w:b/>
                <w:i/>
                <w:color w:val="000080"/>
                <w:sz w:val="18"/>
              </w:rPr>
              <w:t>Triggering event</w:t>
            </w:r>
          </w:p>
        </w:tc>
        <w:tc>
          <w:tcPr>
            <w:tcW w:w="857" w:type="pct"/>
            <w:shd w:val="clear" w:color="auto" w:fill="D9D9D9"/>
          </w:tcPr>
          <w:p w:rsidR="008221D1" w:rsidRPr="00C71506" w:rsidRDefault="008221D1" w:rsidP="0013706A">
            <w:pPr>
              <w:rPr>
                <w:b/>
                <w:i/>
                <w:color w:val="000080"/>
                <w:sz w:val="18"/>
              </w:rPr>
            </w:pPr>
            <w:r w:rsidRPr="00C71506">
              <w:rPr>
                <w:b/>
                <w:i/>
                <w:color w:val="000080"/>
                <w:sz w:val="18"/>
              </w:rPr>
              <w:t>Pre-Condition</w:t>
            </w:r>
          </w:p>
        </w:tc>
        <w:tc>
          <w:tcPr>
            <w:tcW w:w="684" w:type="pct"/>
            <w:shd w:val="clear" w:color="auto" w:fill="D9D9D9"/>
          </w:tcPr>
          <w:p w:rsidR="008221D1" w:rsidRPr="00C71506" w:rsidRDefault="008221D1" w:rsidP="0013706A">
            <w:pPr>
              <w:rPr>
                <w:b/>
                <w:i/>
                <w:color w:val="000080"/>
                <w:sz w:val="18"/>
              </w:rPr>
            </w:pPr>
            <w:r w:rsidRPr="00C71506">
              <w:rPr>
                <w:b/>
                <w:i/>
                <w:color w:val="000080"/>
                <w:sz w:val="18"/>
              </w:rPr>
              <w:t>Post-Condition</w:t>
            </w:r>
          </w:p>
        </w:tc>
      </w:tr>
      <w:tr w:rsidR="008221D1" w:rsidRPr="00C71506" w:rsidTr="0013706A">
        <w:tc>
          <w:tcPr>
            <w:tcW w:w="331" w:type="pct"/>
          </w:tcPr>
          <w:p w:rsidR="008221D1" w:rsidRPr="00C71506" w:rsidRDefault="008221D1" w:rsidP="0013706A">
            <w:pPr>
              <w:rPr>
                <w:color w:val="000000"/>
                <w:sz w:val="18"/>
                <w:szCs w:val="18"/>
              </w:rPr>
            </w:pPr>
            <w:r w:rsidRPr="00C71506">
              <w:rPr>
                <w:sz w:val="18"/>
              </w:rPr>
              <w:t>1</w:t>
            </w:r>
          </w:p>
        </w:tc>
        <w:tc>
          <w:tcPr>
            <w:tcW w:w="637" w:type="pct"/>
          </w:tcPr>
          <w:p w:rsidR="008221D1" w:rsidRPr="00C71506" w:rsidRDefault="008221D1" w:rsidP="0013706A">
            <w:pPr>
              <w:rPr>
                <w:color w:val="000000"/>
                <w:sz w:val="18"/>
                <w:szCs w:val="18"/>
                <w:lang w:val="en-US"/>
              </w:rPr>
            </w:pPr>
          </w:p>
        </w:tc>
        <w:tc>
          <w:tcPr>
            <w:tcW w:w="817" w:type="pct"/>
          </w:tcPr>
          <w:p w:rsidR="008221D1" w:rsidRPr="00C71506" w:rsidRDefault="008221D1" w:rsidP="0013706A">
            <w:pPr>
              <w:rPr>
                <w:color w:val="000000"/>
                <w:sz w:val="18"/>
                <w:szCs w:val="18"/>
                <w:lang w:val="en-US"/>
              </w:rPr>
            </w:pPr>
          </w:p>
        </w:tc>
        <w:tc>
          <w:tcPr>
            <w:tcW w:w="817" w:type="pct"/>
          </w:tcPr>
          <w:p w:rsidR="008221D1" w:rsidRPr="00C71506" w:rsidRDefault="008221D1" w:rsidP="0013706A">
            <w:pPr>
              <w:rPr>
                <w:color w:val="000000"/>
                <w:sz w:val="18"/>
                <w:szCs w:val="18"/>
                <w:lang w:val="en-US"/>
              </w:rPr>
            </w:pPr>
          </w:p>
        </w:tc>
        <w:tc>
          <w:tcPr>
            <w:tcW w:w="857" w:type="pct"/>
          </w:tcPr>
          <w:p w:rsidR="008221D1" w:rsidRPr="00C71506" w:rsidRDefault="008221D1" w:rsidP="0013706A">
            <w:pPr>
              <w:rPr>
                <w:color w:val="000000"/>
                <w:sz w:val="18"/>
                <w:szCs w:val="18"/>
                <w:lang w:val="en-US"/>
              </w:rPr>
            </w:pPr>
          </w:p>
        </w:tc>
        <w:tc>
          <w:tcPr>
            <w:tcW w:w="857" w:type="pct"/>
          </w:tcPr>
          <w:p w:rsidR="008221D1" w:rsidRPr="00C71506" w:rsidRDefault="008221D1" w:rsidP="0013706A">
            <w:pPr>
              <w:rPr>
                <w:color w:val="000000"/>
                <w:sz w:val="18"/>
                <w:szCs w:val="18"/>
              </w:rPr>
            </w:pPr>
          </w:p>
        </w:tc>
        <w:tc>
          <w:tcPr>
            <w:tcW w:w="684" w:type="pct"/>
          </w:tcPr>
          <w:p w:rsidR="008221D1" w:rsidRPr="00C71506" w:rsidRDefault="008221D1" w:rsidP="0013706A">
            <w:pPr>
              <w:rPr>
                <w:color w:val="000000"/>
                <w:sz w:val="18"/>
                <w:szCs w:val="18"/>
              </w:rPr>
            </w:pPr>
          </w:p>
        </w:tc>
      </w:tr>
      <w:tr w:rsidR="008221D1" w:rsidRPr="00C71506" w:rsidTr="0013706A">
        <w:tc>
          <w:tcPr>
            <w:tcW w:w="331" w:type="pct"/>
          </w:tcPr>
          <w:p w:rsidR="008221D1" w:rsidRPr="00C71506" w:rsidRDefault="008221D1" w:rsidP="0013706A">
            <w:pPr>
              <w:rPr>
                <w:color w:val="000000"/>
                <w:sz w:val="18"/>
                <w:szCs w:val="18"/>
              </w:rPr>
            </w:pPr>
            <w:r w:rsidRPr="00C71506">
              <w:rPr>
                <w:sz w:val="18"/>
              </w:rPr>
              <w:t>2</w:t>
            </w:r>
          </w:p>
        </w:tc>
        <w:tc>
          <w:tcPr>
            <w:tcW w:w="637" w:type="pct"/>
          </w:tcPr>
          <w:p w:rsidR="008221D1" w:rsidRPr="00C71506" w:rsidRDefault="008221D1" w:rsidP="0013706A">
            <w:pPr>
              <w:rPr>
                <w:color w:val="000000"/>
                <w:sz w:val="18"/>
                <w:szCs w:val="18"/>
              </w:rPr>
            </w:pPr>
          </w:p>
        </w:tc>
        <w:tc>
          <w:tcPr>
            <w:tcW w:w="817" w:type="pct"/>
          </w:tcPr>
          <w:p w:rsidR="008221D1" w:rsidRPr="00C71506" w:rsidRDefault="008221D1" w:rsidP="0013706A">
            <w:pPr>
              <w:rPr>
                <w:color w:val="000000"/>
                <w:sz w:val="18"/>
                <w:szCs w:val="18"/>
                <w:lang w:val="en-US"/>
              </w:rPr>
            </w:pPr>
          </w:p>
        </w:tc>
        <w:tc>
          <w:tcPr>
            <w:tcW w:w="817" w:type="pct"/>
          </w:tcPr>
          <w:p w:rsidR="008221D1" w:rsidRPr="00C71506" w:rsidRDefault="008221D1" w:rsidP="0013706A">
            <w:pPr>
              <w:rPr>
                <w:color w:val="000000"/>
                <w:sz w:val="18"/>
                <w:szCs w:val="18"/>
                <w:lang w:val="en-US"/>
              </w:rPr>
            </w:pPr>
          </w:p>
        </w:tc>
        <w:tc>
          <w:tcPr>
            <w:tcW w:w="857" w:type="pct"/>
          </w:tcPr>
          <w:p w:rsidR="008221D1" w:rsidRPr="00C71506" w:rsidRDefault="008221D1" w:rsidP="0013706A">
            <w:pPr>
              <w:rPr>
                <w:color w:val="000000"/>
                <w:sz w:val="18"/>
                <w:szCs w:val="18"/>
              </w:rPr>
            </w:pPr>
          </w:p>
        </w:tc>
        <w:tc>
          <w:tcPr>
            <w:tcW w:w="857" w:type="pct"/>
          </w:tcPr>
          <w:p w:rsidR="008221D1" w:rsidRPr="00C71506" w:rsidRDefault="008221D1" w:rsidP="0013706A">
            <w:pPr>
              <w:rPr>
                <w:color w:val="000000"/>
                <w:sz w:val="18"/>
                <w:szCs w:val="18"/>
              </w:rPr>
            </w:pPr>
          </w:p>
        </w:tc>
        <w:tc>
          <w:tcPr>
            <w:tcW w:w="684" w:type="pct"/>
          </w:tcPr>
          <w:p w:rsidR="008221D1" w:rsidRPr="00C71506" w:rsidRDefault="008221D1" w:rsidP="0013706A">
            <w:pPr>
              <w:rPr>
                <w:color w:val="000000"/>
                <w:sz w:val="18"/>
                <w:szCs w:val="18"/>
              </w:rPr>
            </w:pPr>
          </w:p>
        </w:tc>
      </w:tr>
      <w:tr w:rsidR="008221D1" w:rsidRPr="00C71506" w:rsidTr="0013706A">
        <w:tc>
          <w:tcPr>
            <w:tcW w:w="331" w:type="pct"/>
          </w:tcPr>
          <w:p w:rsidR="008221D1" w:rsidRPr="00C71506" w:rsidRDefault="008221D1" w:rsidP="0013706A">
            <w:pPr>
              <w:rPr>
                <w:color w:val="000000"/>
                <w:sz w:val="18"/>
                <w:szCs w:val="18"/>
              </w:rPr>
            </w:pPr>
            <w:r w:rsidRPr="00C71506">
              <w:rPr>
                <w:sz w:val="18"/>
              </w:rPr>
              <w:t>3</w:t>
            </w:r>
          </w:p>
        </w:tc>
        <w:tc>
          <w:tcPr>
            <w:tcW w:w="637" w:type="pct"/>
          </w:tcPr>
          <w:p w:rsidR="008221D1" w:rsidRPr="00C71506" w:rsidRDefault="008221D1" w:rsidP="0013706A">
            <w:pPr>
              <w:rPr>
                <w:color w:val="000000"/>
                <w:sz w:val="18"/>
                <w:szCs w:val="18"/>
              </w:rPr>
            </w:pPr>
          </w:p>
        </w:tc>
        <w:tc>
          <w:tcPr>
            <w:tcW w:w="817" w:type="pct"/>
          </w:tcPr>
          <w:p w:rsidR="008221D1" w:rsidRPr="00C71506" w:rsidRDefault="008221D1" w:rsidP="0013706A">
            <w:pPr>
              <w:rPr>
                <w:color w:val="000000"/>
                <w:sz w:val="18"/>
                <w:szCs w:val="18"/>
                <w:lang w:val="en-US"/>
              </w:rPr>
            </w:pPr>
          </w:p>
        </w:tc>
        <w:tc>
          <w:tcPr>
            <w:tcW w:w="817" w:type="pct"/>
          </w:tcPr>
          <w:p w:rsidR="008221D1" w:rsidRPr="00C71506" w:rsidRDefault="008221D1" w:rsidP="0013706A">
            <w:pPr>
              <w:rPr>
                <w:color w:val="000000"/>
                <w:sz w:val="18"/>
                <w:szCs w:val="18"/>
                <w:lang w:val="en-US"/>
              </w:rPr>
            </w:pPr>
          </w:p>
        </w:tc>
        <w:tc>
          <w:tcPr>
            <w:tcW w:w="857" w:type="pct"/>
          </w:tcPr>
          <w:p w:rsidR="008221D1" w:rsidRPr="00C71506" w:rsidRDefault="008221D1" w:rsidP="0013706A">
            <w:pPr>
              <w:rPr>
                <w:color w:val="000000"/>
                <w:sz w:val="18"/>
                <w:szCs w:val="18"/>
                <w:lang w:val="en-US"/>
              </w:rPr>
            </w:pPr>
          </w:p>
        </w:tc>
        <w:tc>
          <w:tcPr>
            <w:tcW w:w="857" w:type="pct"/>
          </w:tcPr>
          <w:p w:rsidR="008221D1" w:rsidRPr="00C71506" w:rsidRDefault="008221D1" w:rsidP="0013706A">
            <w:pPr>
              <w:rPr>
                <w:color w:val="000000"/>
                <w:sz w:val="18"/>
                <w:szCs w:val="18"/>
              </w:rPr>
            </w:pPr>
          </w:p>
        </w:tc>
        <w:tc>
          <w:tcPr>
            <w:tcW w:w="684" w:type="pct"/>
          </w:tcPr>
          <w:p w:rsidR="008221D1" w:rsidRPr="00C71506" w:rsidRDefault="008221D1" w:rsidP="0013706A">
            <w:pPr>
              <w:rPr>
                <w:color w:val="000000"/>
                <w:sz w:val="18"/>
                <w:szCs w:val="18"/>
              </w:rPr>
            </w:pPr>
          </w:p>
        </w:tc>
      </w:tr>
    </w:tbl>
    <w:p w:rsidR="008221D1" w:rsidRDefault="008221D1" w:rsidP="008221D1">
      <w:pPr>
        <w:jc w:val="left"/>
        <w:rPr>
          <w:rFonts w:eastAsia="MS Mincho" w:cs="Times New Roman"/>
          <w:kern w:val="2"/>
          <w:sz w:val="22"/>
          <w:szCs w:val="22"/>
          <w:lang w:val="en-US" w:eastAsia="ja-JP"/>
        </w:rPr>
      </w:pPr>
    </w:p>
    <w:p w:rsidR="008221D1" w:rsidRPr="00EB46A3" w:rsidRDefault="008221D1" w:rsidP="008221D1">
      <w:pPr>
        <w:snapToGrid w:val="0"/>
        <w:spacing w:before="100" w:after="200"/>
        <w:rPr>
          <w:b/>
          <w:i/>
          <w:color w:val="000080"/>
          <w:lang w:eastAsia="zh-CN"/>
        </w:rPr>
      </w:pPr>
      <w:r w:rsidRPr="00EB46A3">
        <w:rPr>
          <w:b/>
          <w:i/>
          <w:color w:val="000080"/>
          <w:lang w:eastAsia="zh-CN"/>
        </w:rPr>
        <w:t>4.2</w:t>
      </w:r>
      <w:r w:rsidRPr="00EB46A3">
        <w:rPr>
          <w:b/>
          <w:i/>
          <w:color w:val="000080"/>
          <w:lang w:eastAsia="zh-CN"/>
        </w:rPr>
        <w:t> </w:t>
      </w:r>
      <w:r w:rsidRPr="00EB46A3">
        <w:rPr>
          <w:b/>
          <w:i/>
          <w:color w:val="000080"/>
          <w:lang w:eastAsia="zh-CN"/>
        </w:rPr>
        <w:t>Scenarios</w:t>
      </w:r>
    </w:p>
    <w:tbl>
      <w:tblPr>
        <w:tblW w:w="4823" w:type="pct"/>
        <w:tblInd w:w="188" w:type="dxa"/>
        <w:tblLayout w:type="fixed"/>
        <w:tblLook w:val="01E0" w:firstRow="1" w:lastRow="1" w:firstColumn="1" w:lastColumn="1" w:noHBand="0" w:noVBand="0"/>
      </w:tblPr>
      <w:tblGrid>
        <w:gridCol w:w="573"/>
        <w:gridCol w:w="650"/>
        <w:gridCol w:w="1058"/>
        <w:gridCol w:w="1170"/>
        <w:gridCol w:w="858"/>
        <w:gridCol w:w="1075"/>
        <w:gridCol w:w="1107"/>
        <w:gridCol w:w="1164"/>
        <w:gridCol w:w="1086"/>
      </w:tblGrid>
      <w:tr w:rsidR="008221D1" w:rsidRPr="00EB46A3" w:rsidTr="0013706A">
        <w:tc>
          <w:tcPr>
            <w:tcW w:w="700" w:type="pct"/>
            <w:gridSpan w:val="2"/>
            <w:tcBorders>
              <w:top w:val="single" w:sz="4" w:space="0" w:color="auto"/>
              <w:left w:val="single" w:sz="4" w:space="0" w:color="auto"/>
              <w:bottom w:val="single" w:sz="4" w:space="0" w:color="auto"/>
              <w:right w:val="single" w:sz="4" w:space="0" w:color="auto"/>
            </w:tcBorders>
            <w:shd w:val="clear" w:color="auto" w:fill="CCCCCC"/>
          </w:tcPr>
          <w:p w:rsidR="008221D1" w:rsidRPr="00EB46A3" w:rsidRDefault="008221D1" w:rsidP="0013706A">
            <w:pPr>
              <w:rPr>
                <w:b/>
                <w:color w:val="000080"/>
                <w:sz w:val="16"/>
              </w:rPr>
            </w:pPr>
            <w:r w:rsidRPr="00EB46A3">
              <w:rPr>
                <w:b/>
                <w:color w:val="000080"/>
                <w:sz w:val="16"/>
              </w:rPr>
              <w:t>Scenario name:</w:t>
            </w:r>
          </w:p>
        </w:tc>
        <w:tc>
          <w:tcPr>
            <w:tcW w:w="4300" w:type="pct"/>
            <w:gridSpan w:val="7"/>
            <w:tcBorders>
              <w:top w:val="single" w:sz="4" w:space="0" w:color="auto"/>
              <w:left w:val="single" w:sz="4" w:space="0" w:color="auto"/>
              <w:bottom w:val="single" w:sz="4" w:space="0" w:color="auto"/>
              <w:right w:val="single" w:sz="4" w:space="0" w:color="auto"/>
            </w:tcBorders>
            <w:shd w:val="clear" w:color="auto" w:fill="FFFFFF"/>
          </w:tcPr>
          <w:p w:rsidR="008221D1" w:rsidRPr="00EB46A3" w:rsidRDefault="008221D1" w:rsidP="0013706A">
            <w:pPr>
              <w:rPr>
                <w:b/>
                <w:color w:val="000080"/>
                <w:sz w:val="16"/>
              </w:rPr>
            </w:pPr>
            <w:r w:rsidRPr="00EB46A3">
              <w:rPr>
                <w:b/>
                <w:color w:val="000080"/>
                <w:sz w:val="16"/>
              </w:rPr>
              <w:t xml:space="preserve">No. 1 – </w:t>
            </w:r>
            <w:r w:rsidRPr="00EB46A3">
              <w:rPr>
                <w:b/>
                <w:color w:val="000080"/>
                <w:sz w:val="16"/>
              </w:rPr>
              <w:tab/>
            </w:r>
            <w:r w:rsidRPr="00EB46A3">
              <w:rPr>
                <w:b/>
                <w:color w:val="000080"/>
                <w:sz w:val="16"/>
                <w:szCs w:val="16"/>
              </w:rPr>
              <w:t>X</w:t>
            </w:r>
          </w:p>
        </w:tc>
      </w:tr>
      <w:tr w:rsidR="008221D1" w:rsidRPr="00EB46A3" w:rsidTr="0013706A">
        <w:trPr>
          <w:trHeight w:val="251"/>
        </w:trPr>
        <w:tc>
          <w:tcPr>
            <w:tcW w:w="328"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Step No.</w:t>
            </w:r>
          </w:p>
        </w:tc>
        <w:tc>
          <w:tcPr>
            <w:tcW w:w="372"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Event</w:t>
            </w:r>
          </w:p>
        </w:tc>
        <w:tc>
          <w:tcPr>
            <w:tcW w:w="605"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Name of process/ activity</w:t>
            </w:r>
          </w:p>
        </w:tc>
        <w:tc>
          <w:tcPr>
            <w:tcW w:w="669"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Description of process/ activity</w:t>
            </w:r>
          </w:p>
        </w:tc>
        <w:tc>
          <w:tcPr>
            <w:tcW w:w="491"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Service</w:t>
            </w:r>
          </w:p>
        </w:tc>
        <w:tc>
          <w:tcPr>
            <w:tcW w:w="615"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producer</w:t>
            </w:r>
            <w:r w:rsidRPr="00EB46A3" w:rsidDel="002B288E">
              <w:rPr>
                <w:b/>
                <w:i/>
                <w:color w:val="000080"/>
                <w:sz w:val="16"/>
              </w:rPr>
              <w:t xml:space="preserve"> </w:t>
            </w:r>
            <w:r w:rsidRPr="00EB46A3">
              <w:rPr>
                <w:b/>
                <w:i/>
                <w:color w:val="000080"/>
                <w:sz w:val="16"/>
              </w:rPr>
              <w:t>(actor)</w:t>
            </w:r>
          </w:p>
        </w:tc>
        <w:tc>
          <w:tcPr>
            <w:tcW w:w="633"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receiver (actor)</w:t>
            </w:r>
            <w:r w:rsidRPr="00EB46A3" w:rsidDel="002B288E">
              <w:rPr>
                <w:b/>
                <w:i/>
                <w:color w:val="000080"/>
                <w:sz w:val="16"/>
              </w:rPr>
              <w:t xml:space="preserve"> </w:t>
            </w:r>
          </w:p>
        </w:tc>
        <w:tc>
          <w:tcPr>
            <w:tcW w:w="666"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exchanged (IDs)</w:t>
            </w:r>
          </w:p>
        </w:tc>
        <w:tc>
          <w:tcPr>
            <w:tcW w:w="621"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 xml:space="preserve">Requirements </w:t>
            </w:r>
            <w:r w:rsidRPr="00EB46A3">
              <w:rPr>
                <w:b/>
                <w:i/>
                <w:color w:val="000080"/>
                <w:sz w:val="16"/>
              </w:rPr>
              <w:br/>
              <w:t xml:space="preserve"> R-IDs </w:t>
            </w:r>
          </w:p>
        </w:tc>
      </w:tr>
      <w:tr w:rsidR="008221D1"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r>
      <w:tr w:rsidR="008221D1"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r>
    </w:tbl>
    <w:p w:rsidR="008221D1" w:rsidRPr="00EB46A3" w:rsidRDefault="008221D1" w:rsidP="008221D1">
      <w:pPr>
        <w:snapToGrid w:val="0"/>
        <w:spacing w:before="100" w:after="200"/>
        <w:rPr>
          <w:b/>
          <w:noProof/>
          <w:color w:val="000000"/>
          <w:lang w:eastAsia="zh-CN"/>
        </w:rPr>
      </w:pPr>
    </w:p>
    <w:tbl>
      <w:tblPr>
        <w:tblW w:w="4823" w:type="pct"/>
        <w:tblInd w:w="188" w:type="dxa"/>
        <w:tblLayout w:type="fixed"/>
        <w:tblLook w:val="01E0" w:firstRow="1" w:lastRow="1" w:firstColumn="1" w:lastColumn="1" w:noHBand="0" w:noVBand="0"/>
      </w:tblPr>
      <w:tblGrid>
        <w:gridCol w:w="573"/>
        <w:gridCol w:w="650"/>
        <w:gridCol w:w="1058"/>
        <w:gridCol w:w="1170"/>
        <w:gridCol w:w="858"/>
        <w:gridCol w:w="1075"/>
        <w:gridCol w:w="1107"/>
        <w:gridCol w:w="1164"/>
        <w:gridCol w:w="1086"/>
      </w:tblGrid>
      <w:tr w:rsidR="008221D1" w:rsidRPr="00EB46A3" w:rsidTr="0013706A">
        <w:tc>
          <w:tcPr>
            <w:tcW w:w="700" w:type="pct"/>
            <w:gridSpan w:val="2"/>
            <w:tcBorders>
              <w:top w:val="single" w:sz="4" w:space="0" w:color="auto"/>
              <w:left w:val="single" w:sz="4" w:space="0" w:color="auto"/>
              <w:bottom w:val="single" w:sz="4" w:space="0" w:color="auto"/>
              <w:right w:val="single" w:sz="4" w:space="0" w:color="auto"/>
            </w:tcBorders>
            <w:shd w:val="clear" w:color="auto" w:fill="CCCCCC"/>
          </w:tcPr>
          <w:p w:rsidR="008221D1" w:rsidRPr="00EB46A3" w:rsidRDefault="008221D1" w:rsidP="0013706A">
            <w:pPr>
              <w:rPr>
                <w:b/>
                <w:color w:val="000080"/>
                <w:sz w:val="16"/>
              </w:rPr>
            </w:pPr>
            <w:r w:rsidRPr="00EB46A3">
              <w:rPr>
                <w:b/>
                <w:color w:val="000080"/>
                <w:sz w:val="16"/>
              </w:rPr>
              <w:t>Scenario name:</w:t>
            </w:r>
          </w:p>
        </w:tc>
        <w:tc>
          <w:tcPr>
            <w:tcW w:w="4300" w:type="pct"/>
            <w:gridSpan w:val="7"/>
            <w:tcBorders>
              <w:top w:val="single" w:sz="4" w:space="0" w:color="auto"/>
              <w:left w:val="single" w:sz="4" w:space="0" w:color="auto"/>
              <w:bottom w:val="single" w:sz="4" w:space="0" w:color="auto"/>
              <w:right w:val="single" w:sz="4" w:space="0" w:color="auto"/>
            </w:tcBorders>
            <w:shd w:val="clear" w:color="auto" w:fill="FFFFFF"/>
          </w:tcPr>
          <w:p w:rsidR="008221D1" w:rsidRPr="00EB46A3" w:rsidRDefault="008221D1" w:rsidP="0013706A">
            <w:pPr>
              <w:rPr>
                <w:b/>
                <w:color w:val="000080"/>
                <w:sz w:val="16"/>
              </w:rPr>
            </w:pPr>
            <w:r w:rsidRPr="00EB46A3">
              <w:rPr>
                <w:b/>
                <w:color w:val="000080"/>
                <w:sz w:val="16"/>
              </w:rPr>
              <w:t xml:space="preserve">No. 2 – </w:t>
            </w:r>
            <w:r w:rsidRPr="00EB46A3">
              <w:rPr>
                <w:b/>
                <w:color w:val="000080"/>
                <w:sz w:val="16"/>
              </w:rPr>
              <w:tab/>
              <w:t>X</w:t>
            </w:r>
          </w:p>
        </w:tc>
      </w:tr>
      <w:tr w:rsidR="008221D1" w:rsidRPr="00EB46A3" w:rsidTr="0013706A">
        <w:trPr>
          <w:trHeight w:val="251"/>
        </w:trPr>
        <w:tc>
          <w:tcPr>
            <w:tcW w:w="328"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Step No.</w:t>
            </w:r>
          </w:p>
        </w:tc>
        <w:tc>
          <w:tcPr>
            <w:tcW w:w="372"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Event</w:t>
            </w:r>
          </w:p>
        </w:tc>
        <w:tc>
          <w:tcPr>
            <w:tcW w:w="605"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Name of process/ activity</w:t>
            </w:r>
          </w:p>
        </w:tc>
        <w:tc>
          <w:tcPr>
            <w:tcW w:w="669"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Description of process/ activity</w:t>
            </w:r>
          </w:p>
        </w:tc>
        <w:tc>
          <w:tcPr>
            <w:tcW w:w="491"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Service</w:t>
            </w:r>
          </w:p>
        </w:tc>
        <w:tc>
          <w:tcPr>
            <w:tcW w:w="615"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producer (actor)</w:t>
            </w:r>
          </w:p>
        </w:tc>
        <w:tc>
          <w:tcPr>
            <w:tcW w:w="633"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 xml:space="preserve">Information receiver (actor) </w:t>
            </w:r>
          </w:p>
        </w:tc>
        <w:tc>
          <w:tcPr>
            <w:tcW w:w="666"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exchanged (IDs)</w:t>
            </w:r>
          </w:p>
        </w:tc>
        <w:tc>
          <w:tcPr>
            <w:tcW w:w="621"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 xml:space="preserve">Requirements </w:t>
            </w:r>
            <w:r w:rsidRPr="00EB46A3">
              <w:rPr>
                <w:b/>
                <w:i/>
                <w:color w:val="000080"/>
                <w:sz w:val="16"/>
              </w:rPr>
              <w:br/>
              <w:t xml:space="preserve"> R-IDs </w:t>
            </w:r>
          </w:p>
        </w:tc>
      </w:tr>
      <w:tr w:rsidR="008221D1"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r>
      <w:tr w:rsidR="008221D1"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r>
    </w:tbl>
    <w:p w:rsidR="008221D1" w:rsidRPr="00EB46A3" w:rsidRDefault="008221D1" w:rsidP="008221D1">
      <w:pPr>
        <w:snapToGrid w:val="0"/>
        <w:spacing w:before="100" w:after="200"/>
        <w:rPr>
          <w:b/>
          <w:noProof/>
          <w:color w:val="000000"/>
          <w:lang w:eastAsia="zh-CN"/>
        </w:rPr>
      </w:pPr>
    </w:p>
    <w:tbl>
      <w:tblPr>
        <w:tblW w:w="4823" w:type="pct"/>
        <w:tblInd w:w="188" w:type="dxa"/>
        <w:tblLayout w:type="fixed"/>
        <w:tblLook w:val="01E0" w:firstRow="1" w:lastRow="1" w:firstColumn="1" w:lastColumn="1" w:noHBand="0" w:noVBand="0"/>
      </w:tblPr>
      <w:tblGrid>
        <w:gridCol w:w="573"/>
        <w:gridCol w:w="650"/>
        <w:gridCol w:w="1058"/>
        <w:gridCol w:w="1170"/>
        <w:gridCol w:w="858"/>
        <w:gridCol w:w="1075"/>
        <w:gridCol w:w="1107"/>
        <w:gridCol w:w="1164"/>
        <w:gridCol w:w="1086"/>
      </w:tblGrid>
      <w:tr w:rsidR="008221D1" w:rsidRPr="00EB46A3" w:rsidTr="0013706A">
        <w:tc>
          <w:tcPr>
            <w:tcW w:w="700" w:type="pct"/>
            <w:gridSpan w:val="2"/>
            <w:tcBorders>
              <w:top w:val="single" w:sz="4" w:space="0" w:color="auto"/>
              <w:left w:val="single" w:sz="4" w:space="0" w:color="auto"/>
              <w:bottom w:val="single" w:sz="4" w:space="0" w:color="auto"/>
              <w:right w:val="single" w:sz="4" w:space="0" w:color="auto"/>
            </w:tcBorders>
            <w:shd w:val="clear" w:color="auto" w:fill="CCCCCC"/>
          </w:tcPr>
          <w:p w:rsidR="008221D1" w:rsidRPr="00EB46A3" w:rsidRDefault="008221D1" w:rsidP="0013706A">
            <w:pPr>
              <w:rPr>
                <w:b/>
                <w:color w:val="000080"/>
                <w:sz w:val="16"/>
              </w:rPr>
            </w:pPr>
            <w:r w:rsidRPr="00EB46A3">
              <w:rPr>
                <w:b/>
                <w:color w:val="000080"/>
                <w:sz w:val="16"/>
              </w:rPr>
              <w:t>Scenario name:</w:t>
            </w:r>
          </w:p>
        </w:tc>
        <w:tc>
          <w:tcPr>
            <w:tcW w:w="4300" w:type="pct"/>
            <w:gridSpan w:val="7"/>
            <w:tcBorders>
              <w:top w:val="single" w:sz="4" w:space="0" w:color="auto"/>
              <w:left w:val="single" w:sz="4" w:space="0" w:color="auto"/>
              <w:bottom w:val="single" w:sz="4" w:space="0" w:color="auto"/>
              <w:right w:val="single" w:sz="4" w:space="0" w:color="auto"/>
            </w:tcBorders>
            <w:shd w:val="clear" w:color="auto" w:fill="FFFFFF"/>
          </w:tcPr>
          <w:p w:rsidR="008221D1" w:rsidRPr="00EB46A3" w:rsidRDefault="008221D1" w:rsidP="0013706A">
            <w:pPr>
              <w:rPr>
                <w:b/>
                <w:color w:val="000080"/>
                <w:sz w:val="16"/>
              </w:rPr>
            </w:pPr>
            <w:r w:rsidRPr="00EB46A3">
              <w:rPr>
                <w:b/>
                <w:color w:val="000080"/>
                <w:sz w:val="16"/>
              </w:rPr>
              <w:t xml:space="preserve">No. 3 – </w:t>
            </w:r>
            <w:r w:rsidRPr="00EB46A3">
              <w:rPr>
                <w:b/>
                <w:color w:val="000080"/>
                <w:sz w:val="16"/>
              </w:rPr>
              <w:tab/>
            </w:r>
            <w:r w:rsidRPr="00EB46A3">
              <w:rPr>
                <w:b/>
                <w:color w:val="000080"/>
                <w:sz w:val="16"/>
                <w:szCs w:val="16"/>
              </w:rPr>
              <w:t>X</w:t>
            </w:r>
          </w:p>
        </w:tc>
      </w:tr>
      <w:tr w:rsidR="008221D1" w:rsidRPr="00EB46A3" w:rsidTr="0013706A">
        <w:trPr>
          <w:trHeight w:val="251"/>
        </w:trPr>
        <w:tc>
          <w:tcPr>
            <w:tcW w:w="328"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lastRenderedPageBreak/>
              <w:t>Step No.</w:t>
            </w:r>
          </w:p>
        </w:tc>
        <w:tc>
          <w:tcPr>
            <w:tcW w:w="372"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Event</w:t>
            </w:r>
          </w:p>
        </w:tc>
        <w:tc>
          <w:tcPr>
            <w:tcW w:w="605"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Name of process/ activity</w:t>
            </w:r>
          </w:p>
        </w:tc>
        <w:tc>
          <w:tcPr>
            <w:tcW w:w="669"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Description of process/ activity</w:t>
            </w:r>
          </w:p>
        </w:tc>
        <w:tc>
          <w:tcPr>
            <w:tcW w:w="491"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Service</w:t>
            </w:r>
          </w:p>
        </w:tc>
        <w:tc>
          <w:tcPr>
            <w:tcW w:w="615"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producer</w:t>
            </w:r>
            <w:r w:rsidRPr="00EB46A3" w:rsidDel="002B288E">
              <w:rPr>
                <w:b/>
                <w:i/>
                <w:color w:val="000080"/>
                <w:sz w:val="16"/>
              </w:rPr>
              <w:t xml:space="preserve"> </w:t>
            </w:r>
            <w:r w:rsidRPr="00EB46A3">
              <w:rPr>
                <w:b/>
                <w:i/>
                <w:color w:val="000080"/>
                <w:sz w:val="16"/>
              </w:rPr>
              <w:t>(actor)</w:t>
            </w:r>
          </w:p>
        </w:tc>
        <w:tc>
          <w:tcPr>
            <w:tcW w:w="633"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receiver (actor)</w:t>
            </w:r>
            <w:r w:rsidRPr="00EB46A3" w:rsidDel="002B288E">
              <w:rPr>
                <w:b/>
                <w:i/>
                <w:color w:val="000080"/>
                <w:sz w:val="16"/>
              </w:rPr>
              <w:t xml:space="preserve"> </w:t>
            </w:r>
          </w:p>
        </w:tc>
        <w:tc>
          <w:tcPr>
            <w:tcW w:w="666"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Information exchanged (IDs)</w:t>
            </w:r>
          </w:p>
        </w:tc>
        <w:tc>
          <w:tcPr>
            <w:tcW w:w="621" w:type="pct"/>
            <w:tcBorders>
              <w:top w:val="single" w:sz="4" w:space="0" w:color="auto"/>
              <w:left w:val="single" w:sz="4" w:space="0" w:color="auto"/>
              <w:right w:val="single" w:sz="4" w:space="0" w:color="auto"/>
            </w:tcBorders>
            <w:shd w:val="clear" w:color="auto" w:fill="CCCCCC"/>
          </w:tcPr>
          <w:p w:rsidR="008221D1" w:rsidRPr="00EB46A3" w:rsidRDefault="008221D1" w:rsidP="0013706A">
            <w:pPr>
              <w:rPr>
                <w:b/>
                <w:i/>
                <w:color w:val="000080"/>
                <w:sz w:val="16"/>
              </w:rPr>
            </w:pPr>
            <w:r w:rsidRPr="00EB46A3">
              <w:rPr>
                <w:b/>
                <w:i/>
                <w:color w:val="000080"/>
                <w:sz w:val="16"/>
              </w:rPr>
              <w:t xml:space="preserve">Requirements </w:t>
            </w:r>
            <w:r w:rsidRPr="00EB46A3">
              <w:rPr>
                <w:b/>
                <w:i/>
                <w:color w:val="000080"/>
                <w:sz w:val="16"/>
              </w:rPr>
              <w:br/>
              <w:t xml:space="preserve"> R-IDs </w:t>
            </w:r>
          </w:p>
        </w:tc>
      </w:tr>
      <w:tr w:rsidR="008221D1"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r>
      <w:tr w:rsidR="008221D1"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8221D1" w:rsidRPr="00EB46A3" w:rsidRDefault="008221D1" w:rsidP="0013706A">
            <w:pPr>
              <w:widowControl w:val="0"/>
              <w:rPr>
                <w:noProof/>
                <w:color w:val="000000"/>
                <w:sz w:val="16"/>
                <w:szCs w:val="16"/>
                <w:lang w:eastAsia="it-IT"/>
              </w:rPr>
            </w:pPr>
          </w:p>
        </w:tc>
      </w:tr>
    </w:tbl>
    <w:p w:rsidR="008221D1" w:rsidRDefault="008221D1" w:rsidP="008221D1">
      <w:pPr>
        <w:jc w:val="left"/>
        <w:rPr>
          <w:rFonts w:eastAsia="MS Mincho" w:cs="Times New Roman"/>
          <w:kern w:val="2"/>
          <w:sz w:val="22"/>
          <w:szCs w:val="22"/>
          <w:lang w:val="en-US" w:eastAsia="ja-JP"/>
        </w:rPr>
      </w:pPr>
    </w:p>
    <w:p w:rsidR="008221D1" w:rsidRPr="00EB46A3" w:rsidRDefault="008221D1" w:rsidP="008221D1">
      <w:pPr>
        <w:snapToGrid w:val="0"/>
        <w:spacing w:before="100" w:after="200"/>
        <w:rPr>
          <w:b/>
          <w:i/>
          <w:color w:val="000080"/>
          <w:lang w:eastAsia="zh-CN"/>
        </w:rPr>
      </w:pPr>
      <w:r w:rsidRPr="00EB46A3">
        <w:rPr>
          <w:b/>
          <w:i/>
          <w:color w:val="000080"/>
          <w:lang w:eastAsia="zh-CN"/>
        </w:rPr>
        <w:t>5 Information Exchanged</w:t>
      </w:r>
    </w:p>
    <w:tbl>
      <w:tblPr>
        <w:tblW w:w="8811"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531"/>
        <w:gridCol w:w="3024"/>
        <w:gridCol w:w="2668"/>
      </w:tblGrid>
      <w:tr w:rsidR="008221D1" w:rsidRPr="00EB46A3" w:rsidTr="0013706A">
        <w:tc>
          <w:tcPr>
            <w:tcW w:w="5000" w:type="pct"/>
            <w:gridSpan w:val="4"/>
            <w:shd w:val="clear" w:color="auto" w:fill="CCCCCC"/>
          </w:tcPr>
          <w:p w:rsidR="008221D1" w:rsidRPr="00EB46A3" w:rsidRDefault="008221D1" w:rsidP="0013706A">
            <w:pPr>
              <w:jc w:val="center"/>
              <w:rPr>
                <w:b/>
                <w:bCs/>
                <w:i/>
                <w:iCs/>
                <w:color w:val="000080"/>
                <w:sz w:val="18"/>
                <w:lang w:eastAsia="zh-CN"/>
              </w:rPr>
            </w:pPr>
            <w:r w:rsidRPr="00EB46A3">
              <w:rPr>
                <w:b/>
                <w:bCs/>
                <w:i/>
                <w:iCs/>
                <w:color w:val="000080"/>
                <w:sz w:val="18"/>
                <w:lang w:eastAsia="zh-CN"/>
              </w:rPr>
              <w:t>Information exchanged</w:t>
            </w:r>
          </w:p>
        </w:tc>
      </w:tr>
      <w:tr w:rsidR="008221D1" w:rsidRPr="00EB46A3" w:rsidTr="0013706A">
        <w:tc>
          <w:tcPr>
            <w:tcW w:w="901" w:type="pct"/>
            <w:tcBorders>
              <w:bottom w:val="single" w:sz="4" w:space="0" w:color="auto"/>
            </w:tcBorders>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Information exchanged ID</w:t>
            </w:r>
          </w:p>
        </w:tc>
        <w:tc>
          <w:tcPr>
            <w:tcW w:w="869" w:type="pct"/>
            <w:tcBorders>
              <w:bottom w:val="single" w:sz="4" w:space="0" w:color="auto"/>
            </w:tcBorders>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 xml:space="preserve">Name of information </w:t>
            </w:r>
          </w:p>
        </w:tc>
        <w:tc>
          <w:tcPr>
            <w:tcW w:w="1716" w:type="pct"/>
            <w:tcBorders>
              <w:bottom w:val="single" w:sz="4" w:space="0" w:color="auto"/>
            </w:tcBorders>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Description of information exchanged</w:t>
            </w:r>
          </w:p>
        </w:tc>
        <w:tc>
          <w:tcPr>
            <w:tcW w:w="1515" w:type="pct"/>
            <w:tcBorders>
              <w:bottom w:val="single" w:sz="4" w:space="0" w:color="auto"/>
            </w:tcBorders>
            <w:shd w:val="clear" w:color="auto" w:fill="CCCCCC"/>
          </w:tcPr>
          <w:p w:rsidR="008221D1" w:rsidRPr="00EB46A3" w:rsidRDefault="008221D1" w:rsidP="0013706A">
            <w:pPr>
              <w:jc w:val="left"/>
              <w:rPr>
                <w:b/>
                <w:bCs/>
                <w:i/>
                <w:iCs/>
                <w:color w:val="000000"/>
                <w:sz w:val="18"/>
                <w:szCs w:val="18"/>
                <w:lang w:eastAsia="it-IT"/>
              </w:rPr>
            </w:pPr>
            <w:r w:rsidRPr="00EB46A3">
              <w:rPr>
                <w:b/>
                <w:bCs/>
                <w:i/>
                <w:iCs/>
                <w:color w:val="000080"/>
                <w:sz w:val="18"/>
                <w:lang w:eastAsia="zh-CN"/>
              </w:rPr>
              <w:t>Requirements IDs</w:t>
            </w:r>
          </w:p>
        </w:tc>
      </w:tr>
      <w:tr w:rsidR="008221D1" w:rsidRPr="00EB46A3" w:rsidTr="0013706A">
        <w:tc>
          <w:tcPr>
            <w:tcW w:w="901" w:type="pct"/>
            <w:tcBorders>
              <w:bottom w:val="single" w:sz="4" w:space="0" w:color="auto"/>
            </w:tcBorders>
          </w:tcPr>
          <w:p w:rsidR="008221D1" w:rsidRPr="00EB46A3" w:rsidRDefault="008221D1" w:rsidP="0013706A">
            <w:pPr>
              <w:rPr>
                <w:color w:val="000000"/>
                <w:sz w:val="18"/>
                <w:szCs w:val="18"/>
                <w:lang w:eastAsia="it-IT"/>
              </w:rPr>
            </w:pPr>
          </w:p>
        </w:tc>
        <w:tc>
          <w:tcPr>
            <w:tcW w:w="869" w:type="pct"/>
            <w:tcBorders>
              <w:bottom w:val="single" w:sz="4" w:space="0" w:color="auto"/>
            </w:tcBorders>
          </w:tcPr>
          <w:p w:rsidR="008221D1" w:rsidRPr="00EB46A3" w:rsidRDefault="008221D1" w:rsidP="0013706A">
            <w:pPr>
              <w:rPr>
                <w:color w:val="000000"/>
                <w:sz w:val="18"/>
                <w:szCs w:val="18"/>
                <w:lang w:eastAsia="it-IT"/>
              </w:rPr>
            </w:pPr>
          </w:p>
        </w:tc>
        <w:tc>
          <w:tcPr>
            <w:tcW w:w="1716" w:type="pct"/>
            <w:shd w:val="clear" w:color="auto" w:fill="auto"/>
          </w:tcPr>
          <w:p w:rsidR="008221D1" w:rsidRPr="00EB46A3" w:rsidRDefault="008221D1" w:rsidP="0013706A">
            <w:pPr>
              <w:rPr>
                <w:color w:val="000000"/>
                <w:sz w:val="18"/>
                <w:szCs w:val="18"/>
                <w:lang w:eastAsia="zh-CN"/>
              </w:rPr>
            </w:pPr>
          </w:p>
        </w:tc>
        <w:tc>
          <w:tcPr>
            <w:tcW w:w="1515" w:type="pct"/>
            <w:shd w:val="clear" w:color="auto" w:fill="auto"/>
          </w:tcPr>
          <w:p w:rsidR="008221D1" w:rsidRPr="00EB46A3" w:rsidRDefault="008221D1" w:rsidP="0013706A">
            <w:pPr>
              <w:rPr>
                <w:color w:val="000000"/>
                <w:sz w:val="18"/>
                <w:szCs w:val="18"/>
                <w:lang w:eastAsia="zh-CN"/>
              </w:rPr>
            </w:pPr>
          </w:p>
        </w:tc>
      </w:tr>
      <w:tr w:rsidR="008221D1" w:rsidRPr="00EB46A3" w:rsidTr="0013706A">
        <w:tc>
          <w:tcPr>
            <w:tcW w:w="901" w:type="pct"/>
            <w:tcBorders>
              <w:bottom w:val="single" w:sz="4" w:space="0" w:color="auto"/>
            </w:tcBorders>
          </w:tcPr>
          <w:p w:rsidR="008221D1" w:rsidRPr="00EB46A3" w:rsidRDefault="008221D1" w:rsidP="0013706A">
            <w:pPr>
              <w:rPr>
                <w:color w:val="000000"/>
                <w:sz w:val="18"/>
                <w:szCs w:val="18"/>
                <w:lang w:eastAsia="it-IT"/>
              </w:rPr>
            </w:pPr>
          </w:p>
        </w:tc>
        <w:tc>
          <w:tcPr>
            <w:tcW w:w="869" w:type="pct"/>
            <w:tcBorders>
              <w:bottom w:val="single" w:sz="4" w:space="0" w:color="auto"/>
            </w:tcBorders>
          </w:tcPr>
          <w:p w:rsidR="008221D1" w:rsidRPr="00EB46A3" w:rsidRDefault="008221D1" w:rsidP="0013706A">
            <w:pPr>
              <w:rPr>
                <w:color w:val="000000"/>
                <w:sz w:val="18"/>
                <w:szCs w:val="18"/>
                <w:lang w:eastAsia="zh-CN"/>
              </w:rPr>
            </w:pPr>
          </w:p>
        </w:tc>
        <w:tc>
          <w:tcPr>
            <w:tcW w:w="1716" w:type="pct"/>
            <w:shd w:val="clear" w:color="auto" w:fill="auto"/>
          </w:tcPr>
          <w:p w:rsidR="008221D1" w:rsidRPr="00EB46A3" w:rsidRDefault="008221D1" w:rsidP="0013706A">
            <w:pPr>
              <w:rPr>
                <w:color w:val="000000"/>
                <w:sz w:val="18"/>
                <w:szCs w:val="18"/>
                <w:lang w:eastAsia="zh-CN"/>
              </w:rPr>
            </w:pPr>
          </w:p>
        </w:tc>
        <w:tc>
          <w:tcPr>
            <w:tcW w:w="1515" w:type="pct"/>
            <w:shd w:val="clear" w:color="auto" w:fill="auto"/>
          </w:tcPr>
          <w:p w:rsidR="008221D1" w:rsidRPr="00EB46A3" w:rsidRDefault="008221D1" w:rsidP="0013706A">
            <w:pPr>
              <w:rPr>
                <w:color w:val="000000"/>
                <w:sz w:val="18"/>
                <w:szCs w:val="18"/>
                <w:lang w:eastAsia="zh-CN"/>
              </w:rPr>
            </w:pPr>
          </w:p>
        </w:tc>
      </w:tr>
    </w:tbl>
    <w:p w:rsidR="008221D1" w:rsidRPr="00EB46A3" w:rsidRDefault="008221D1" w:rsidP="008221D1">
      <w:pPr>
        <w:snapToGrid w:val="0"/>
        <w:spacing w:before="100" w:after="200"/>
        <w:rPr>
          <w:b/>
          <w:color w:val="000080"/>
          <w:lang w:eastAsia="zh-CN"/>
        </w:rPr>
      </w:pPr>
    </w:p>
    <w:p w:rsidR="008221D1" w:rsidRPr="00EB46A3" w:rsidRDefault="008221D1" w:rsidP="008221D1">
      <w:pPr>
        <w:snapToGrid w:val="0"/>
        <w:spacing w:before="100" w:after="200"/>
        <w:rPr>
          <w:b/>
          <w:i/>
          <w:color w:val="000080"/>
          <w:lang w:eastAsia="zh-CN"/>
        </w:rPr>
      </w:pPr>
      <w:r w:rsidRPr="00EB46A3">
        <w:rPr>
          <w:b/>
          <w:i/>
          <w:color w:val="000080"/>
          <w:lang w:eastAsia="zh-CN"/>
        </w:rPr>
        <w:t xml:space="preserve">6 Requirements (optional) </w:t>
      </w:r>
    </w:p>
    <w:tbl>
      <w:tblPr>
        <w:tblW w:w="88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8221D1" w:rsidRPr="00EB46A3" w:rsidTr="0013706A">
        <w:tc>
          <w:tcPr>
            <w:tcW w:w="5000" w:type="pct"/>
            <w:shd w:val="clear" w:color="auto" w:fill="CCCCCC"/>
          </w:tcPr>
          <w:p w:rsidR="008221D1" w:rsidRPr="00EB46A3" w:rsidRDefault="008221D1" w:rsidP="0013706A">
            <w:pPr>
              <w:jc w:val="center"/>
              <w:rPr>
                <w:color w:val="000000"/>
                <w:sz w:val="18"/>
                <w:szCs w:val="18"/>
                <w:lang w:eastAsia="zh-CN"/>
              </w:rPr>
            </w:pPr>
            <w:r w:rsidRPr="00EB46A3">
              <w:rPr>
                <w:b/>
                <w:bCs/>
                <w:i/>
                <w:iCs/>
                <w:color w:val="000080"/>
                <w:sz w:val="18"/>
                <w:lang w:eastAsia="zh-CN"/>
              </w:rPr>
              <w:t>Requirements (optional)</w:t>
            </w:r>
          </w:p>
        </w:tc>
      </w:tr>
    </w:tbl>
    <w:p w:rsidR="008221D1" w:rsidRPr="00EB46A3" w:rsidRDefault="008221D1" w:rsidP="008221D1">
      <w:pPr>
        <w:rPr>
          <w:lang w:eastAsia="zh-CN"/>
        </w:rPr>
      </w:pPr>
    </w:p>
    <w:tbl>
      <w:tblPr>
        <w:tblW w:w="88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1454"/>
        <w:gridCol w:w="5986"/>
      </w:tblGrid>
      <w:tr w:rsidR="008221D1" w:rsidRPr="00EB46A3" w:rsidTr="0013706A">
        <w:tc>
          <w:tcPr>
            <w:tcW w:w="794"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Category ID</w:t>
            </w:r>
          </w:p>
        </w:tc>
        <w:tc>
          <w:tcPr>
            <w:tcW w:w="822"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Categories for requirements</w:t>
            </w:r>
          </w:p>
        </w:tc>
        <w:tc>
          <w:tcPr>
            <w:tcW w:w="3384"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Category description</w:t>
            </w:r>
          </w:p>
        </w:tc>
      </w:tr>
      <w:tr w:rsidR="008221D1" w:rsidRPr="00EB46A3" w:rsidTr="0013706A">
        <w:tc>
          <w:tcPr>
            <w:tcW w:w="794" w:type="pct"/>
          </w:tcPr>
          <w:p w:rsidR="008221D1" w:rsidRPr="00EB46A3" w:rsidRDefault="008221D1" w:rsidP="0013706A">
            <w:pPr>
              <w:jc w:val="left"/>
              <w:rPr>
                <w:color w:val="000000"/>
                <w:sz w:val="18"/>
                <w:szCs w:val="18"/>
                <w:lang w:eastAsia="zh-CN"/>
              </w:rPr>
            </w:pPr>
          </w:p>
        </w:tc>
        <w:tc>
          <w:tcPr>
            <w:tcW w:w="822" w:type="pct"/>
          </w:tcPr>
          <w:p w:rsidR="008221D1" w:rsidRPr="00EB46A3" w:rsidRDefault="008221D1" w:rsidP="0013706A">
            <w:pPr>
              <w:jc w:val="left"/>
              <w:rPr>
                <w:color w:val="000000"/>
                <w:sz w:val="18"/>
                <w:szCs w:val="18"/>
                <w:lang w:eastAsia="zh-CN"/>
              </w:rPr>
            </w:pPr>
          </w:p>
        </w:tc>
        <w:tc>
          <w:tcPr>
            <w:tcW w:w="3384" w:type="pct"/>
          </w:tcPr>
          <w:p w:rsidR="008221D1" w:rsidRPr="00EB46A3" w:rsidRDefault="008221D1" w:rsidP="0013706A">
            <w:pPr>
              <w:jc w:val="left"/>
              <w:rPr>
                <w:color w:val="000000"/>
                <w:sz w:val="18"/>
                <w:szCs w:val="18"/>
                <w:lang w:eastAsia="zh-CN"/>
              </w:rPr>
            </w:pPr>
          </w:p>
        </w:tc>
      </w:tr>
      <w:tr w:rsidR="008221D1" w:rsidRPr="00EB46A3" w:rsidTr="0013706A">
        <w:tc>
          <w:tcPr>
            <w:tcW w:w="794"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Requirement ID</w:t>
            </w:r>
          </w:p>
          <w:p w:rsidR="008221D1" w:rsidRPr="00EB46A3" w:rsidRDefault="008221D1" w:rsidP="0013706A">
            <w:pPr>
              <w:jc w:val="left"/>
              <w:rPr>
                <w:b/>
                <w:bCs/>
                <w:i/>
                <w:iCs/>
                <w:color w:val="000080"/>
                <w:sz w:val="18"/>
                <w:lang w:eastAsia="zh-CN"/>
              </w:rPr>
            </w:pPr>
          </w:p>
        </w:tc>
        <w:tc>
          <w:tcPr>
            <w:tcW w:w="4206" w:type="pct"/>
            <w:gridSpan w:val="2"/>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Requirement description</w:t>
            </w:r>
          </w:p>
        </w:tc>
      </w:tr>
      <w:tr w:rsidR="008221D1" w:rsidRPr="00EB46A3" w:rsidTr="0013706A">
        <w:tc>
          <w:tcPr>
            <w:tcW w:w="794" w:type="pct"/>
          </w:tcPr>
          <w:p w:rsidR="008221D1" w:rsidRPr="00EB46A3" w:rsidRDefault="008221D1" w:rsidP="0013706A">
            <w:pPr>
              <w:rPr>
                <w:color w:val="000000"/>
                <w:sz w:val="18"/>
                <w:szCs w:val="18"/>
                <w:lang w:eastAsia="zh-CN"/>
              </w:rPr>
            </w:pPr>
          </w:p>
        </w:tc>
        <w:tc>
          <w:tcPr>
            <w:tcW w:w="4206" w:type="pct"/>
            <w:gridSpan w:val="2"/>
          </w:tcPr>
          <w:p w:rsidR="008221D1" w:rsidRPr="00EB46A3" w:rsidRDefault="008221D1" w:rsidP="0013706A">
            <w:pPr>
              <w:rPr>
                <w:color w:val="000000"/>
                <w:sz w:val="18"/>
                <w:szCs w:val="18"/>
                <w:lang w:eastAsia="zh-CN"/>
              </w:rPr>
            </w:pPr>
          </w:p>
        </w:tc>
      </w:tr>
      <w:tr w:rsidR="008221D1" w:rsidRPr="00EB46A3" w:rsidTr="0013706A">
        <w:tc>
          <w:tcPr>
            <w:tcW w:w="794" w:type="pct"/>
          </w:tcPr>
          <w:p w:rsidR="008221D1" w:rsidRPr="00EB46A3" w:rsidRDefault="008221D1" w:rsidP="0013706A">
            <w:pPr>
              <w:rPr>
                <w:color w:val="000000"/>
                <w:sz w:val="18"/>
                <w:szCs w:val="18"/>
                <w:lang w:eastAsia="zh-CN"/>
              </w:rPr>
            </w:pPr>
          </w:p>
        </w:tc>
        <w:tc>
          <w:tcPr>
            <w:tcW w:w="4206" w:type="pct"/>
            <w:gridSpan w:val="2"/>
          </w:tcPr>
          <w:p w:rsidR="008221D1" w:rsidRPr="00EB46A3" w:rsidRDefault="008221D1" w:rsidP="0013706A">
            <w:pPr>
              <w:rPr>
                <w:color w:val="000000"/>
                <w:sz w:val="18"/>
                <w:szCs w:val="18"/>
                <w:lang w:eastAsia="zh-CN"/>
              </w:rPr>
            </w:pPr>
          </w:p>
        </w:tc>
      </w:tr>
    </w:tbl>
    <w:p w:rsidR="008221D1" w:rsidRPr="00EB46A3" w:rsidRDefault="008221D1" w:rsidP="008221D1">
      <w:pPr>
        <w:rPr>
          <w:lang w:eastAsia="zh-CN"/>
        </w:rPr>
      </w:pPr>
    </w:p>
    <w:tbl>
      <w:tblPr>
        <w:tblW w:w="88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1454"/>
        <w:gridCol w:w="5986"/>
      </w:tblGrid>
      <w:tr w:rsidR="008221D1" w:rsidRPr="00EB46A3" w:rsidTr="0013706A">
        <w:tc>
          <w:tcPr>
            <w:tcW w:w="774"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Category ID</w:t>
            </w:r>
          </w:p>
        </w:tc>
        <w:tc>
          <w:tcPr>
            <w:tcW w:w="832"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Categories for requirements</w:t>
            </w:r>
          </w:p>
        </w:tc>
        <w:tc>
          <w:tcPr>
            <w:tcW w:w="3394"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Category description</w:t>
            </w:r>
          </w:p>
        </w:tc>
      </w:tr>
      <w:tr w:rsidR="008221D1" w:rsidRPr="00EB46A3" w:rsidTr="0013706A">
        <w:tc>
          <w:tcPr>
            <w:tcW w:w="774" w:type="pct"/>
          </w:tcPr>
          <w:p w:rsidR="008221D1" w:rsidRPr="00EB46A3" w:rsidRDefault="008221D1" w:rsidP="0013706A">
            <w:pPr>
              <w:jc w:val="left"/>
              <w:rPr>
                <w:color w:val="000000"/>
                <w:sz w:val="18"/>
                <w:szCs w:val="18"/>
                <w:lang w:eastAsia="zh-CN"/>
              </w:rPr>
            </w:pPr>
          </w:p>
        </w:tc>
        <w:tc>
          <w:tcPr>
            <w:tcW w:w="832" w:type="pct"/>
          </w:tcPr>
          <w:p w:rsidR="008221D1" w:rsidRPr="00EB46A3" w:rsidRDefault="008221D1" w:rsidP="0013706A">
            <w:pPr>
              <w:jc w:val="left"/>
              <w:rPr>
                <w:color w:val="000000"/>
                <w:sz w:val="18"/>
                <w:szCs w:val="18"/>
                <w:lang w:eastAsia="zh-CN"/>
              </w:rPr>
            </w:pPr>
          </w:p>
        </w:tc>
        <w:tc>
          <w:tcPr>
            <w:tcW w:w="3394" w:type="pct"/>
          </w:tcPr>
          <w:p w:rsidR="008221D1" w:rsidRPr="00EB46A3" w:rsidRDefault="008221D1" w:rsidP="0013706A">
            <w:pPr>
              <w:jc w:val="left"/>
              <w:rPr>
                <w:color w:val="000000"/>
                <w:sz w:val="18"/>
                <w:szCs w:val="18"/>
                <w:lang w:eastAsia="zh-CN"/>
              </w:rPr>
            </w:pPr>
          </w:p>
        </w:tc>
      </w:tr>
      <w:tr w:rsidR="008221D1" w:rsidRPr="00EB46A3" w:rsidTr="0013706A">
        <w:tc>
          <w:tcPr>
            <w:tcW w:w="774" w:type="pct"/>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Requirement ID</w:t>
            </w:r>
          </w:p>
          <w:p w:rsidR="008221D1" w:rsidRPr="00EB46A3" w:rsidRDefault="008221D1" w:rsidP="0013706A">
            <w:pPr>
              <w:jc w:val="left"/>
              <w:rPr>
                <w:b/>
                <w:bCs/>
                <w:i/>
                <w:iCs/>
                <w:color w:val="000080"/>
                <w:sz w:val="18"/>
                <w:lang w:eastAsia="zh-CN"/>
              </w:rPr>
            </w:pPr>
          </w:p>
        </w:tc>
        <w:tc>
          <w:tcPr>
            <w:tcW w:w="4226" w:type="pct"/>
            <w:gridSpan w:val="2"/>
            <w:shd w:val="clear" w:color="auto" w:fill="CCCCCC"/>
          </w:tcPr>
          <w:p w:rsidR="008221D1" w:rsidRPr="00EB46A3" w:rsidRDefault="008221D1" w:rsidP="0013706A">
            <w:pPr>
              <w:jc w:val="left"/>
              <w:rPr>
                <w:b/>
                <w:bCs/>
                <w:i/>
                <w:iCs/>
                <w:color w:val="000080"/>
                <w:sz w:val="18"/>
                <w:lang w:eastAsia="zh-CN"/>
              </w:rPr>
            </w:pPr>
            <w:r w:rsidRPr="00EB46A3">
              <w:rPr>
                <w:b/>
                <w:bCs/>
                <w:i/>
                <w:iCs/>
                <w:color w:val="000080"/>
                <w:sz w:val="18"/>
                <w:lang w:eastAsia="zh-CN"/>
              </w:rPr>
              <w:t>Requirement description</w:t>
            </w:r>
          </w:p>
        </w:tc>
      </w:tr>
      <w:tr w:rsidR="008221D1" w:rsidRPr="00EB46A3" w:rsidTr="0013706A">
        <w:tc>
          <w:tcPr>
            <w:tcW w:w="774" w:type="pct"/>
          </w:tcPr>
          <w:p w:rsidR="008221D1" w:rsidRPr="00EB46A3" w:rsidRDefault="008221D1" w:rsidP="0013706A">
            <w:pPr>
              <w:rPr>
                <w:color w:val="000000"/>
                <w:sz w:val="18"/>
                <w:szCs w:val="18"/>
                <w:lang w:eastAsia="zh-CN"/>
              </w:rPr>
            </w:pPr>
          </w:p>
        </w:tc>
        <w:tc>
          <w:tcPr>
            <w:tcW w:w="4226" w:type="pct"/>
            <w:gridSpan w:val="2"/>
          </w:tcPr>
          <w:p w:rsidR="008221D1" w:rsidRPr="00EB46A3" w:rsidRDefault="008221D1" w:rsidP="0013706A">
            <w:pPr>
              <w:rPr>
                <w:color w:val="000000"/>
                <w:sz w:val="18"/>
                <w:szCs w:val="18"/>
                <w:lang w:eastAsia="zh-CN"/>
              </w:rPr>
            </w:pPr>
          </w:p>
        </w:tc>
      </w:tr>
      <w:tr w:rsidR="008221D1" w:rsidRPr="00EB46A3" w:rsidTr="0013706A">
        <w:tc>
          <w:tcPr>
            <w:tcW w:w="774" w:type="pct"/>
          </w:tcPr>
          <w:p w:rsidR="008221D1" w:rsidRPr="00EB46A3" w:rsidRDefault="008221D1" w:rsidP="0013706A">
            <w:pPr>
              <w:rPr>
                <w:color w:val="000000"/>
                <w:sz w:val="18"/>
                <w:szCs w:val="18"/>
                <w:lang w:eastAsia="zh-CN"/>
              </w:rPr>
            </w:pPr>
          </w:p>
        </w:tc>
        <w:tc>
          <w:tcPr>
            <w:tcW w:w="4226" w:type="pct"/>
            <w:gridSpan w:val="2"/>
          </w:tcPr>
          <w:p w:rsidR="008221D1" w:rsidRPr="00EB46A3" w:rsidRDefault="008221D1" w:rsidP="0013706A">
            <w:pPr>
              <w:rPr>
                <w:color w:val="000000"/>
                <w:sz w:val="18"/>
                <w:szCs w:val="18"/>
                <w:lang w:eastAsia="zh-CN"/>
              </w:rPr>
            </w:pPr>
          </w:p>
        </w:tc>
      </w:tr>
    </w:tbl>
    <w:p w:rsidR="008221D1" w:rsidRPr="00EB46A3" w:rsidRDefault="008221D1" w:rsidP="008221D1">
      <w:pPr>
        <w:snapToGrid w:val="0"/>
        <w:spacing w:before="100" w:after="200"/>
        <w:rPr>
          <w:b/>
          <w:color w:val="000080"/>
          <w:lang w:eastAsia="zh-CN"/>
        </w:rPr>
      </w:pPr>
    </w:p>
    <w:p w:rsidR="008221D1" w:rsidRPr="00EB46A3" w:rsidRDefault="008221D1" w:rsidP="008221D1">
      <w:pPr>
        <w:snapToGrid w:val="0"/>
        <w:spacing w:before="100" w:after="200"/>
        <w:rPr>
          <w:b/>
          <w:i/>
          <w:color w:val="000080"/>
          <w:lang w:eastAsia="zh-CN"/>
        </w:rPr>
      </w:pPr>
      <w:r w:rsidRPr="00EB46A3">
        <w:rPr>
          <w:b/>
          <w:i/>
          <w:color w:val="000080"/>
          <w:lang w:eastAsia="zh-CN"/>
        </w:rPr>
        <w:t>7 Common Terms and Definitions</w:t>
      </w:r>
    </w:p>
    <w:tbl>
      <w:tblPr>
        <w:tblW w:w="4317"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5244"/>
      </w:tblGrid>
      <w:tr w:rsidR="008221D1" w:rsidRPr="00EB46A3" w:rsidTr="0013706A">
        <w:tc>
          <w:tcPr>
            <w:tcW w:w="5000" w:type="pct"/>
            <w:gridSpan w:val="2"/>
            <w:shd w:val="clear" w:color="auto" w:fill="CCCCCC"/>
          </w:tcPr>
          <w:p w:rsidR="008221D1" w:rsidRPr="00EB46A3" w:rsidRDefault="008221D1" w:rsidP="0013706A">
            <w:pPr>
              <w:jc w:val="center"/>
              <w:rPr>
                <w:color w:val="000000"/>
                <w:sz w:val="16"/>
                <w:szCs w:val="16"/>
                <w:lang w:eastAsia="zh-CN"/>
              </w:rPr>
            </w:pPr>
            <w:r w:rsidRPr="00EB46A3">
              <w:rPr>
                <w:b/>
                <w:i/>
                <w:color w:val="000080"/>
                <w:sz w:val="18"/>
              </w:rPr>
              <w:t>Common Terms and Definitions</w:t>
            </w:r>
          </w:p>
        </w:tc>
      </w:tr>
      <w:tr w:rsidR="008221D1" w:rsidRPr="00EB46A3" w:rsidTr="0013706A">
        <w:tc>
          <w:tcPr>
            <w:tcW w:w="1649" w:type="pct"/>
            <w:tcBorders>
              <w:bottom w:val="single" w:sz="4" w:space="0" w:color="auto"/>
            </w:tcBorders>
            <w:shd w:val="clear" w:color="auto" w:fill="CCCCCC"/>
          </w:tcPr>
          <w:p w:rsidR="008221D1" w:rsidRPr="00EB46A3" w:rsidRDefault="008221D1" w:rsidP="0013706A">
            <w:pPr>
              <w:jc w:val="left"/>
              <w:rPr>
                <w:b/>
                <w:i/>
                <w:color w:val="000080"/>
                <w:sz w:val="18"/>
              </w:rPr>
            </w:pPr>
            <w:r w:rsidRPr="00EB46A3">
              <w:rPr>
                <w:b/>
                <w:i/>
                <w:color w:val="000080"/>
                <w:sz w:val="18"/>
              </w:rPr>
              <w:t>Term</w:t>
            </w:r>
          </w:p>
        </w:tc>
        <w:tc>
          <w:tcPr>
            <w:tcW w:w="3351" w:type="pct"/>
            <w:tcBorders>
              <w:bottom w:val="single" w:sz="4" w:space="0" w:color="auto"/>
            </w:tcBorders>
            <w:shd w:val="clear" w:color="auto" w:fill="CCCCCC"/>
          </w:tcPr>
          <w:p w:rsidR="008221D1" w:rsidRPr="00EB46A3" w:rsidRDefault="008221D1" w:rsidP="0013706A">
            <w:pPr>
              <w:jc w:val="left"/>
              <w:rPr>
                <w:b/>
                <w:i/>
                <w:color w:val="000080"/>
                <w:sz w:val="18"/>
              </w:rPr>
            </w:pPr>
            <w:r w:rsidRPr="00EB46A3">
              <w:rPr>
                <w:b/>
                <w:i/>
                <w:color w:val="000080"/>
                <w:sz w:val="18"/>
              </w:rPr>
              <w:t>Definition</w:t>
            </w:r>
          </w:p>
        </w:tc>
      </w:tr>
      <w:tr w:rsidR="008221D1" w:rsidRPr="00EB46A3" w:rsidTr="0013706A">
        <w:tc>
          <w:tcPr>
            <w:tcW w:w="1649" w:type="pct"/>
            <w:shd w:val="clear" w:color="auto" w:fill="auto"/>
          </w:tcPr>
          <w:p w:rsidR="008221D1" w:rsidRPr="00EB46A3" w:rsidRDefault="008221D1" w:rsidP="0013706A">
            <w:pPr>
              <w:rPr>
                <w:color w:val="000000"/>
                <w:sz w:val="18"/>
                <w:szCs w:val="18"/>
                <w:lang w:eastAsia="zh-CN"/>
              </w:rPr>
            </w:pPr>
          </w:p>
        </w:tc>
        <w:tc>
          <w:tcPr>
            <w:tcW w:w="3351" w:type="pct"/>
            <w:shd w:val="clear" w:color="auto" w:fill="auto"/>
          </w:tcPr>
          <w:p w:rsidR="008221D1" w:rsidRPr="00EB46A3" w:rsidRDefault="008221D1" w:rsidP="0013706A">
            <w:pPr>
              <w:rPr>
                <w:color w:val="000000"/>
                <w:sz w:val="18"/>
                <w:szCs w:val="18"/>
                <w:lang w:eastAsia="zh-CN"/>
              </w:rPr>
            </w:pPr>
          </w:p>
        </w:tc>
      </w:tr>
      <w:tr w:rsidR="008221D1" w:rsidRPr="00EB46A3" w:rsidTr="0013706A">
        <w:tc>
          <w:tcPr>
            <w:tcW w:w="1649" w:type="pct"/>
            <w:shd w:val="clear" w:color="auto" w:fill="auto"/>
          </w:tcPr>
          <w:p w:rsidR="008221D1" w:rsidRPr="00EB46A3" w:rsidRDefault="008221D1" w:rsidP="0013706A">
            <w:pPr>
              <w:rPr>
                <w:color w:val="000000"/>
                <w:sz w:val="18"/>
                <w:szCs w:val="18"/>
                <w:lang w:eastAsia="zh-CN"/>
              </w:rPr>
            </w:pPr>
          </w:p>
        </w:tc>
        <w:tc>
          <w:tcPr>
            <w:tcW w:w="3351" w:type="pct"/>
            <w:shd w:val="clear" w:color="auto" w:fill="auto"/>
          </w:tcPr>
          <w:p w:rsidR="008221D1" w:rsidRPr="00EB46A3" w:rsidRDefault="008221D1" w:rsidP="0013706A">
            <w:pPr>
              <w:rPr>
                <w:color w:val="000000"/>
                <w:sz w:val="18"/>
                <w:szCs w:val="18"/>
                <w:lang w:eastAsia="zh-CN"/>
              </w:rPr>
            </w:pPr>
          </w:p>
        </w:tc>
      </w:tr>
    </w:tbl>
    <w:p w:rsidR="008221D1" w:rsidRPr="00EB46A3" w:rsidRDefault="008221D1" w:rsidP="008221D1">
      <w:pPr>
        <w:snapToGrid w:val="0"/>
        <w:spacing w:before="100" w:after="200"/>
        <w:rPr>
          <w:b/>
          <w:i/>
          <w:color w:val="000080"/>
          <w:lang w:eastAsia="zh-CN"/>
        </w:rPr>
      </w:pPr>
    </w:p>
    <w:p w:rsidR="008221D1" w:rsidRPr="00EB46A3" w:rsidRDefault="008221D1" w:rsidP="008221D1">
      <w:pPr>
        <w:snapToGrid w:val="0"/>
        <w:spacing w:before="100" w:after="200"/>
        <w:rPr>
          <w:b/>
          <w:i/>
          <w:color w:val="000080"/>
          <w:lang w:eastAsia="zh-CN"/>
        </w:rPr>
      </w:pPr>
      <w:r w:rsidRPr="00EB46A3">
        <w:rPr>
          <w:b/>
          <w:i/>
          <w:color w:val="000080"/>
          <w:lang w:eastAsia="zh-CN"/>
        </w:rPr>
        <w:t>8 Custom Information (optional)</w:t>
      </w:r>
    </w:p>
    <w:tbl>
      <w:tblPr>
        <w:tblW w:w="4317"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3222"/>
        <w:gridCol w:w="1879"/>
      </w:tblGrid>
      <w:tr w:rsidR="008221D1" w:rsidRPr="00EB46A3" w:rsidTr="0013706A">
        <w:tc>
          <w:tcPr>
            <w:tcW w:w="5000" w:type="pct"/>
            <w:gridSpan w:val="3"/>
            <w:shd w:val="clear" w:color="auto" w:fill="CCCCCC"/>
          </w:tcPr>
          <w:p w:rsidR="008221D1" w:rsidRPr="00EB46A3" w:rsidRDefault="008221D1" w:rsidP="0013706A">
            <w:pPr>
              <w:jc w:val="center"/>
              <w:rPr>
                <w:b/>
                <w:i/>
                <w:color w:val="000080"/>
                <w:sz w:val="18"/>
              </w:rPr>
            </w:pPr>
            <w:r w:rsidRPr="00EB46A3">
              <w:rPr>
                <w:b/>
                <w:i/>
                <w:color w:val="000080"/>
                <w:sz w:val="18"/>
              </w:rPr>
              <w:t>Custom Information (optional)</w:t>
            </w:r>
          </w:p>
        </w:tc>
      </w:tr>
      <w:tr w:rsidR="008221D1" w:rsidRPr="00EB46A3" w:rsidTr="0013706A">
        <w:tc>
          <w:tcPr>
            <w:tcW w:w="1740" w:type="pct"/>
            <w:shd w:val="clear" w:color="auto" w:fill="CCCCCC"/>
          </w:tcPr>
          <w:p w:rsidR="008221D1" w:rsidRPr="00EB46A3" w:rsidRDefault="008221D1" w:rsidP="0013706A">
            <w:pPr>
              <w:jc w:val="left"/>
              <w:rPr>
                <w:rFonts w:eastAsia="MS Mincho"/>
                <w:b/>
                <w:bCs/>
                <w:i/>
                <w:iCs/>
                <w:color w:val="000000"/>
                <w:sz w:val="18"/>
                <w:szCs w:val="18"/>
                <w:lang w:val="en-US" w:eastAsia="it-IT"/>
              </w:rPr>
            </w:pPr>
            <w:r w:rsidRPr="00EB46A3">
              <w:rPr>
                <w:b/>
                <w:i/>
                <w:color w:val="000080"/>
                <w:sz w:val="18"/>
              </w:rPr>
              <w:t>Key</w:t>
            </w:r>
          </w:p>
        </w:tc>
        <w:tc>
          <w:tcPr>
            <w:tcW w:w="2059" w:type="pct"/>
            <w:shd w:val="clear" w:color="auto" w:fill="CCCCCC"/>
          </w:tcPr>
          <w:p w:rsidR="008221D1" w:rsidRPr="00EB46A3" w:rsidRDefault="008221D1" w:rsidP="0013706A">
            <w:pPr>
              <w:jc w:val="left"/>
              <w:rPr>
                <w:b/>
                <w:i/>
                <w:color w:val="000080"/>
                <w:sz w:val="18"/>
              </w:rPr>
            </w:pPr>
            <w:r w:rsidRPr="00EB46A3">
              <w:rPr>
                <w:b/>
                <w:i/>
                <w:color w:val="000080"/>
                <w:sz w:val="18"/>
              </w:rPr>
              <w:t>Value</w:t>
            </w:r>
          </w:p>
        </w:tc>
        <w:tc>
          <w:tcPr>
            <w:tcW w:w="1202" w:type="pct"/>
            <w:shd w:val="clear" w:color="auto" w:fill="CCCCCC"/>
          </w:tcPr>
          <w:p w:rsidR="008221D1" w:rsidRPr="00EB46A3" w:rsidRDefault="008221D1" w:rsidP="0013706A">
            <w:pPr>
              <w:jc w:val="left"/>
              <w:rPr>
                <w:b/>
                <w:i/>
                <w:color w:val="000080"/>
                <w:sz w:val="18"/>
              </w:rPr>
            </w:pPr>
            <w:r w:rsidRPr="00EB46A3">
              <w:rPr>
                <w:b/>
                <w:i/>
                <w:color w:val="000080"/>
                <w:sz w:val="18"/>
              </w:rPr>
              <w:t>Refers to Section</w:t>
            </w:r>
          </w:p>
        </w:tc>
      </w:tr>
      <w:tr w:rsidR="008221D1" w:rsidRPr="00EB46A3" w:rsidTr="0013706A">
        <w:tc>
          <w:tcPr>
            <w:tcW w:w="1740" w:type="pct"/>
          </w:tcPr>
          <w:p w:rsidR="008221D1" w:rsidRPr="00EB46A3" w:rsidRDefault="008221D1" w:rsidP="0013706A">
            <w:pPr>
              <w:rPr>
                <w:rFonts w:eastAsia="MS Mincho"/>
                <w:color w:val="000000"/>
                <w:sz w:val="18"/>
                <w:szCs w:val="18"/>
                <w:lang w:val="en-US" w:eastAsia="fr-FR"/>
              </w:rPr>
            </w:pPr>
          </w:p>
        </w:tc>
        <w:tc>
          <w:tcPr>
            <w:tcW w:w="2059" w:type="pct"/>
            <w:shd w:val="clear" w:color="auto" w:fill="FFFFFF"/>
          </w:tcPr>
          <w:p w:rsidR="008221D1" w:rsidRPr="00EB46A3" w:rsidRDefault="008221D1" w:rsidP="0013706A">
            <w:pPr>
              <w:rPr>
                <w:rFonts w:eastAsia="MS Mincho"/>
                <w:color w:val="000000"/>
                <w:sz w:val="18"/>
                <w:szCs w:val="18"/>
                <w:lang w:val="en-US" w:eastAsia="fr-FR"/>
              </w:rPr>
            </w:pPr>
          </w:p>
        </w:tc>
        <w:tc>
          <w:tcPr>
            <w:tcW w:w="1202" w:type="pct"/>
            <w:shd w:val="clear" w:color="auto" w:fill="FFFFFF"/>
          </w:tcPr>
          <w:p w:rsidR="008221D1" w:rsidRPr="00EB46A3" w:rsidRDefault="008221D1" w:rsidP="0013706A">
            <w:pPr>
              <w:rPr>
                <w:rFonts w:eastAsia="MS Mincho"/>
                <w:color w:val="000000"/>
                <w:sz w:val="18"/>
                <w:szCs w:val="18"/>
                <w:lang w:val="en-US" w:eastAsia="fr-FR"/>
              </w:rPr>
            </w:pPr>
          </w:p>
        </w:tc>
      </w:tr>
      <w:tr w:rsidR="008221D1" w:rsidRPr="00EB46A3" w:rsidTr="0013706A">
        <w:tc>
          <w:tcPr>
            <w:tcW w:w="1740" w:type="pct"/>
          </w:tcPr>
          <w:p w:rsidR="008221D1" w:rsidRPr="00EB46A3" w:rsidRDefault="008221D1" w:rsidP="0013706A">
            <w:pPr>
              <w:rPr>
                <w:rFonts w:eastAsia="MS Mincho"/>
                <w:color w:val="000000"/>
                <w:sz w:val="16"/>
                <w:szCs w:val="16"/>
                <w:lang w:val="en-US" w:eastAsia="fr-FR"/>
              </w:rPr>
            </w:pPr>
          </w:p>
        </w:tc>
        <w:tc>
          <w:tcPr>
            <w:tcW w:w="2059" w:type="pct"/>
            <w:shd w:val="clear" w:color="auto" w:fill="FFFFFF"/>
          </w:tcPr>
          <w:p w:rsidR="008221D1" w:rsidRPr="00EB46A3" w:rsidRDefault="008221D1" w:rsidP="0013706A">
            <w:pPr>
              <w:rPr>
                <w:rFonts w:eastAsia="MS Mincho"/>
                <w:color w:val="000000"/>
                <w:sz w:val="16"/>
                <w:szCs w:val="16"/>
                <w:lang w:val="en-US" w:eastAsia="fr-FR"/>
              </w:rPr>
            </w:pPr>
          </w:p>
        </w:tc>
        <w:tc>
          <w:tcPr>
            <w:tcW w:w="1202" w:type="pct"/>
            <w:shd w:val="clear" w:color="auto" w:fill="FFFFFF"/>
          </w:tcPr>
          <w:p w:rsidR="008221D1" w:rsidRPr="00EB46A3" w:rsidRDefault="008221D1" w:rsidP="0013706A">
            <w:pPr>
              <w:rPr>
                <w:rFonts w:eastAsia="MS Mincho"/>
                <w:color w:val="000000"/>
                <w:sz w:val="16"/>
                <w:szCs w:val="16"/>
                <w:lang w:val="en-US" w:eastAsia="fr-FR"/>
              </w:rPr>
            </w:pPr>
          </w:p>
        </w:tc>
      </w:tr>
    </w:tbl>
    <w:p w:rsidR="00FE3893" w:rsidRPr="008221D1" w:rsidRDefault="00FE3893" w:rsidP="008221D1">
      <w:pPr>
        <w:jc w:val="left"/>
        <w:rPr>
          <w:rFonts w:eastAsia="MS Mincho" w:cs="Times New Roman"/>
          <w:kern w:val="2"/>
          <w:sz w:val="22"/>
          <w:szCs w:val="22"/>
          <w:lang w:val="en-US" w:eastAsia="ja-JP"/>
        </w:rPr>
      </w:pPr>
    </w:p>
    <w:sectPr w:rsidR="00FE3893" w:rsidRPr="00822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51D19"/>
    <w:multiLevelType w:val="hybridMultilevel"/>
    <w:tmpl w:val="DCC2AD92"/>
    <w:lvl w:ilvl="0" w:tplc="CCDA54D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161D85"/>
    <w:multiLevelType w:val="hybridMultilevel"/>
    <w:tmpl w:val="FC4A5DB6"/>
    <w:lvl w:ilvl="0" w:tplc="46B86E40">
      <w:start w:val="1"/>
      <w:numFmt w:val="bullet"/>
      <w:lvlText w:val=""/>
      <w:lvlJc w:val="left"/>
      <w:pPr>
        <w:ind w:left="720" w:hanging="360"/>
      </w:pPr>
      <w:rPr>
        <w:rFonts w:ascii="Symbol" w:hAnsi="Symbol" w:hint="default"/>
      </w:rPr>
    </w:lvl>
    <w:lvl w:ilvl="1" w:tplc="F45058DA">
      <w:start w:val="1"/>
      <w:numFmt w:val="bullet"/>
      <w:lvlText w:val="o"/>
      <w:lvlJc w:val="left"/>
      <w:pPr>
        <w:ind w:left="1440" w:hanging="360"/>
      </w:pPr>
      <w:rPr>
        <w:rFonts w:ascii="Courier New" w:hAnsi="Courier New" w:cs="Courier New" w:hint="default"/>
      </w:rPr>
    </w:lvl>
    <w:lvl w:ilvl="2" w:tplc="269C92EE" w:tentative="1">
      <w:start w:val="1"/>
      <w:numFmt w:val="bullet"/>
      <w:lvlText w:val=""/>
      <w:lvlJc w:val="left"/>
      <w:pPr>
        <w:ind w:left="2160" w:hanging="360"/>
      </w:pPr>
      <w:rPr>
        <w:rFonts w:ascii="Wingdings" w:hAnsi="Wingdings" w:hint="default"/>
      </w:rPr>
    </w:lvl>
    <w:lvl w:ilvl="3" w:tplc="2DAEB924" w:tentative="1">
      <w:start w:val="1"/>
      <w:numFmt w:val="bullet"/>
      <w:lvlText w:val=""/>
      <w:lvlJc w:val="left"/>
      <w:pPr>
        <w:ind w:left="2880" w:hanging="360"/>
      </w:pPr>
      <w:rPr>
        <w:rFonts w:ascii="Symbol" w:hAnsi="Symbol" w:hint="default"/>
      </w:rPr>
    </w:lvl>
    <w:lvl w:ilvl="4" w:tplc="48E4BBDE" w:tentative="1">
      <w:start w:val="1"/>
      <w:numFmt w:val="bullet"/>
      <w:lvlText w:val="o"/>
      <w:lvlJc w:val="left"/>
      <w:pPr>
        <w:ind w:left="3600" w:hanging="360"/>
      </w:pPr>
      <w:rPr>
        <w:rFonts w:ascii="Courier New" w:hAnsi="Courier New" w:cs="Courier New" w:hint="default"/>
      </w:rPr>
    </w:lvl>
    <w:lvl w:ilvl="5" w:tplc="D25494E0" w:tentative="1">
      <w:start w:val="1"/>
      <w:numFmt w:val="bullet"/>
      <w:lvlText w:val=""/>
      <w:lvlJc w:val="left"/>
      <w:pPr>
        <w:ind w:left="4320" w:hanging="360"/>
      </w:pPr>
      <w:rPr>
        <w:rFonts w:ascii="Wingdings" w:hAnsi="Wingdings" w:hint="default"/>
      </w:rPr>
    </w:lvl>
    <w:lvl w:ilvl="6" w:tplc="B972EB68" w:tentative="1">
      <w:start w:val="1"/>
      <w:numFmt w:val="bullet"/>
      <w:lvlText w:val=""/>
      <w:lvlJc w:val="left"/>
      <w:pPr>
        <w:ind w:left="5040" w:hanging="360"/>
      </w:pPr>
      <w:rPr>
        <w:rFonts w:ascii="Symbol" w:hAnsi="Symbol" w:hint="default"/>
      </w:rPr>
    </w:lvl>
    <w:lvl w:ilvl="7" w:tplc="87148142" w:tentative="1">
      <w:start w:val="1"/>
      <w:numFmt w:val="bullet"/>
      <w:lvlText w:val="o"/>
      <w:lvlJc w:val="left"/>
      <w:pPr>
        <w:ind w:left="5760" w:hanging="360"/>
      </w:pPr>
      <w:rPr>
        <w:rFonts w:ascii="Courier New" w:hAnsi="Courier New" w:cs="Courier New" w:hint="default"/>
      </w:rPr>
    </w:lvl>
    <w:lvl w:ilvl="8" w:tplc="51CEA4D2" w:tentative="1">
      <w:start w:val="1"/>
      <w:numFmt w:val="bullet"/>
      <w:lvlText w:val=""/>
      <w:lvlJc w:val="left"/>
      <w:pPr>
        <w:ind w:left="6480" w:hanging="360"/>
      </w:pPr>
      <w:rPr>
        <w:rFonts w:ascii="Wingdings" w:hAnsi="Wingdings" w:hint="default"/>
      </w:rPr>
    </w:lvl>
  </w:abstractNum>
  <w:abstractNum w:abstractNumId="2">
    <w:nsid w:val="60266FC6"/>
    <w:multiLevelType w:val="multilevel"/>
    <w:tmpl w:val="301C29D6"/>
    <w:lvl w:ilvl="0">
      <w:start w:val="1"/>
      <w:numFmt w:val="upperLetter"/>
      <w:pStyle w:val="ANNEXtitle"/>
      <w:suff w:val="space"/>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D1"/>
    <w:rsid w:val="00576160"/>
    <w:rsid w:val="008221D1"/>
    <w:rsid w:val="00FE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F9C5A-5330-47B2-B37F-1A681920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21D1"/>
    <w:pPr>
      <w:spacing w:after="0" w:line="240" w:lineRule="auto"/>
      <w:jc w:val="both"/>
    </w:pPr>
    <w:rPr>
      <w:rFonts w:ascii="Arial" w:eastAsia="Times New Roman" w:hAnsi="Arial" w:cs="Arial"/>
      <w:spacing w:val="8"/>
      <w:sz w:val="20"/>
      <w:szCs w:val="20"/>
      <w:lang w:val="en-GB"/>
    </w:rPr>
  </w:style>
  <w:style w:type="paragraph" w:styleId="berschrift1">
    <w:name w:val="heading 1"/>
    <w:basedOn w:val="Standard"/>
    <w:next w:val="Standard"/>
    <w:link w:val="berschrift1Zchn"/>
    <w:uiPriority w:val="9"/>
    <w:qFormat/>
    <w:rsid w:val="008221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8221D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221D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221D1"/>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221D1"/>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NEXtitle">
    <w:name w:val="ANNEX_title"/>
    <w:basedOn w:val="Standard"/>
    <w:next w:val="ANNEX-heading1"/>
    <w:qFormat/>
    <w:rsid w:val="008221D1"/>
    <w:pPr>
      <w:pageBreakBefore/>
      <w:numPr>
        <w:numId w:val="3"/>
      </w:numPr>
      <w:snapToGrid w:val="0"/>
      <w:spacing w:after="200"/>
      <w:jc w:val="center"/>
      <w:outlineLvl w:val="0"/>
    </w:pPr>
    <w:rPr>
      <w:b/>
      <w:bCs/>
      <w:sz w:val="24"/>
      <w:szCs w:val="24"/>
      <w:lang w:eastAsia="zh-CN"/>
    </w:rPr>
  </w:style>
  <w:style w:type="paragraph" w:customStyle="1" w:styleId="ANNEX-heading1">
    <w:name w:val="ANNEX-heading1"/>
    <w:basedOn w:val="berschrift1"/>
    <w:next w:val="Standard"/>
    <w:qFormat/>
    <w:rsid w:val="008221D1"/>
    <w:pPr>
      <w:keepLines w:val="0"/>
      <w:numPr>
        <w:ilvl w:val="1"/>
        <w:numId w:val="3"/>
      </w:numPr>
      <w:tabs>
        <w:tab w:val="clear" w:pos="680"/>
        <w:tab w:val="num" w:pos="360"/>
      </w:tabs>
      <w:suppressAutoHyphens/>
      <w:snapToGrid w:val="0"/>
      <w:spacing w:before="200" w:after="200"/>
      <w:ind w:left="0" w:firstLine="0"/>
      <w:jc w:val="left"/>
      <w:outlineLvl w:val="1"/>
    </w:pPr>
    <w:rPr>
      <w:rFonts w:ascii="Arial" w:eastAsia="Times New Roman" w:hAnsi="Arial" w:cs="Arial"/>
      <w:b/>
      <w:bCs/>
      <w:color w:val="auto"/>
      <w:sz w:val="22"/>
      <w:szCs w:val="22"/>
      <w:lang w:eastAsia="zh-CN"/>
    </w:rPr>
  </w:style>
  <w:style w:type="paragraph" w:customStyle="1" w:styleId="ANNEX-heading2">
    <w:name w:val="ANNEX-heading2"/>
    <w:basedOn w:val="berschrift2"/>
    <w:next w:val="Standard"/>
    <w:qFormat/>
    <w:rsid w:val="008221D1"/>
    <w:pPr>
      <w:keepLines w:val="0"/>
      <w:numPr>
        <w:ilvl w:val="2"/>
        <w:numId w:val="3"/>
      </w:numPr>
      <w:tabs>
        <w:tab w:val="clear" w:pos="907"/>
        <w:tab w:val="num" w:pos="360"/>
      </w:tabs>
      <w:suppressAutoHyphens/>
      <w:snapToGrid w:val="0"/>
      <w:spacing w:before="100" w:after="100"/>
      <w:ind w:left="0" w:firstLine="0"/>
      <w:jc w:val="left"/>
      <w:outlineLvl w:val="2"/>
    </w:pPr>
    <w:rPr>
      <w:rFonts w:ascii="Arial" w:eastAsia="Times New Roman" w:hAnsi="Arial" w:cs="Arial"/>
      <w:b/>
      <w:bCs/>
      <w:color w:val="auto"/>
      <w:sz w:val="20"/>
      <w:szCs w:val="20"/>
      <w:lang w:eastAsia="zh-CN"/>
    </w:rPr>
  </w:style>
  <w:style w:type="paragraph" w:customStyle="1" w:styleId="ANNEX-heading3">
    <w:name w:val="ANNEX-heading3"/>
    <w:basedOn w:val="berschrift3"/>
    <w:next w:val="Standard"/>
    <w:rsid w:val="008221D1"/>
    <w:pPr>
      <w:keepLines w:val="0"/>
      <w:numPr>
        <w:ilvl w:val="3"/>
        <w:numId w:val="3"/>
      </w:numPr>
      <w:tabs>
        <w:tab w:val="clear" w:pos="1134"/>
        <w:tab w:val="num" w:pos="360"/>
      </w:tabs>
      <w:suppressAutoHyphens/>
      <w:snapToGrid w:val="0"/>
      <w:spacing w:before="100" w:after="100"/>
      <w:ind w:left="0" w:firstLine="0"/>
      <w:jc w:val="left"/>
      <w:outlineLvl w:val="3"/>
    </w:pPr>
    <w:rPr>
      <w:rFonts w:ascii="Arial" w:eastAsia="Times New Roman" w:hAnsi="Arial" w:cs="Arial"/>
      <w:b/>
      <w:bCs/>
      <w:color w:val="auto"/>
      <w:sz w:val="20"/>
      <w:szCs w:val="20"/>
      <w:lang w:eastAsia="zh-CN"/>
    </w:rPr>
  </w:style>
  <w:style w:type="paragraph" w:customStyle="1" w:styleId="ANNEX-heading4">
    <w:name w:val="ANNEX-heading4"/>
    <w:basedOn w:val="berschrift4"/>
    <w:next w:val="Standard"/>
    <w:rsid w:val="008221D1"/>
    <w:pPr>
      <w:keepLines w:val="0"/>
      <w:numPr>
        <w:ilvl w:val="4"/>
        <w:numId w:val="3"/>
      </w:numPr>
      <w:tabs>
        <w:tab w:val="clear" w:pos="1361"/>
        <w:tab w:val="num" w:pos="360"/>
      </w:tabs>
      <w:suppressAutoHyphens/>
      <w:snapToGrid w:val="0"/>
      <w:spacing w:before="100" w:after="100"/>
      <w:ind w:left="0" w:firstLine="0"/>
      <w:jc w:val="left"/>
      <w:outlineLvl w:val="4"/>
    </w:pPr>
    <w:rPr>
      <w:rFonts w:ascii="Arial" w:eastAsia="Times New Roman" w:hAnsi="Arial" w:cs="Arial"/>
      <w:b/>
      <w:bCs/>
      <w:i w:val="0"/>
      <w:iCs w:val="0"/>
      <w:color w:val="auto"/>
      <w:lang w:eastAsia="zh-CN"/>
    </w:rPr>
  </w:style>
  <w:style w:type="paragraph" w:customStyle="1" w:styleId="ANNEX-heading5">
    <w:name w:val="ANNEX-heading5"/>
    <w:basedOn w:val="berschrift5"/>
    <w:next w:val="Standard"/>
    <w:rsid w:val="008221D1"/>
    <w:pPr>
      <w:keepLines w:val="0"/>
      <w:numPr>
        <w:ilvl w:val="5"/>
        <w:numId w:val="3"/>
      </w:numPr>
      <w:tabs>
        <w:tab w:val="clear" w:pos="1588"/>
        <w:tab w:val="num" w:pos="360"/>
      </w:tabs>
      <w:suppressAutoHyphens/>
      <w:snapToGrid w:val="0"/>
      <w:spacing w:before="100" w:after="100"/>
      <w:ind w:left="0" w:firstLine="0"/>
      <w:jc w:val="left"/>
      <w:outlineLvl w:val="5"/>
    </w:pPr>
    <w:rPr>
      <w:rFonts w:ascii="Arial" w:eastAsia="Times New Roman" w:hAnsi="Arial" w:cs="Arial"/>
      <w:b/>
      <w:bCs/>
      <w:color w:val="auto"/>
      <w:lang w:eastAsia="zh-CN"/>
    </w:rPr>
  </w:style>
  <w:style w:type="character" w:customStyle="1" w:styleId="berschrift1Zchn">
    <w:name w:val="Überschrift 1 Zchn"/>
    <w:basedOn w:val="Absatz-Standardschriftart"/>
    <w:link w:val="berschrift1"/>
    <w:uiPriority w:val="9"/>
    <w:rsid w:val="008221D1"/>
    <w:rPr>
      <w:rFonts w:asciiTheme="majorHAnsi" w:eastAsiaTheme="majorEastAsia" w:hAnsiTheme="majorHAnsi" w:cstheme="majorBidi"/>
      <w:color w:val="2E74B5" w:themeColor="accent1" w:themeShade="BF"/>
      <w:spacing w:val="8"/>
      <w:sz w:val="32"/>
      <w:szCs w:val="32"/>
      <w:lang w:val="en-GB"/>
    </w:rPr>
  </w:style>
  <w:style w:type="character" w:customStyle="1" w:styleId="berschrift2Zchn">
    <w:name w:val="Überschrift 2 Zchn"/>
    <w:basedOn w:val="Absatz-Standardschriftart"/>
    <w:link w:val="berschrift2"/>
    <w:uiPriority w:val="9"/>
    <w:semiHidden/>
    <w:rsid w:val="008221D1"/>
    <w:rPr>
      <w:rFonts w:asciiTheme="majorHAnsi" w:eastAsiaTheme="majorEastAsia" w:hAnsiTheme="majorHAnsi" w:cstheme="majorBidi"/>
      <w:color w:val="2E74B5" w:themeColor="accent1" w:themeShade="BF"/>
      <w:spacing w:val="8"/>
      <w:sz w:val="26"/>
      <w:szCs w:val="26"/>
      <w:lang w:val="en-GB"/>
    </w:rPr>
  </w:style>
  <w:style w:type="character" w:customStyle="1" w:styleId="berschrift3Zchn">
    <w:name w:val="Überschrift 3 Zchn"/>
    <w:basedOn w:val="Absatz-Standardschriftart"/>
    <w:link w:val="berschrift3"/>
    <w:uiPriority w:val="9"/>
    <w:semiHidden/>
    <w:rsid w:val="008221D1"/>
    <w:rPr>
      <w:rFonts w:asciiTheme="majorHAnsi" w:eastAsiaTheme="majorEastAsia" w:hAnsiTheme="majorHAnsi" w:cstheme="majorBidi"/>
      <w:color w:val="1F4D78" w:themeColor="accent1" w:themeShade="7F"/>
      <w:spacing w:val="8"/>
      <w:sz w:val="24"/>
      <w:szCs w:val="24"/>
      <w:lang w:val="en-GB"/>
    </w:rPr>
  </w:style>
  <w:style w:type="character" w:customStyle="1" w:styleId="berschrift4Zchn">
    <w:name w:val="Überschrift 4 Zchn"/>
    <w:basedOn w:val="Absatz-Standardschriftart"/>
    <w:link w:val="berschrift4"/>
    <w:uiPriority w:val="9"/>
    <w:semiHidden/>
    <w:rsid w:val="008221D1"/>
    <w:rPr>
      <w:rFonts w:asciiTheme="majorHAnsi" w:eastAsiaTheme="majorEastAsia" w:hAnsiTheme="majorHAnsi" w:cstheme="majorBidi"/>
      <w:i/>
      <w:iCs/>
      <w:color w:val="2E74B5" w:themeColor="accent1" w:themeShade="BF"/>
      <w:spacing w:val="8"/>
      <w:sz w:val="20"/>
      <w:szCs w:val="20"/>
      <w:lang w:val="en-GB"/>
    </w:rPr>
  </w:style>
  <w:style w:type="character" w:customStyle="1" w:styleId="berschrift5Zchn">
    <w:name w:val="Überschrift 5 Zchn"/>
    <w:basedOn w:val="Absatz-Standardschriftart"/>
    <w:link w:val="berschrift5"/>
    <w:uiPriority w:val="9"/>
    <w:semiHidden/>
    <w:rsid w:val="008221D1"/>
    <w:rPr>
      <w:rFonts w:asciiTheme="majorHAnsi" w:eastAsiaTheme="majorEastAsia" w:hAnsiTheme="majorHAnsi" w:cstheme="majorBidi"/>
      <w:color w:val="2E74B5" w:themeColor="accent1" w:themeShade="BF"/>
      <w:spacing w:val="8"/>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1510</Words>
  <Characters>9514</Characters>
  <Application>Microsoft Office Word</Application>
  <DocSecurity>0</DocSecurity>
  <Lines>79</Lines>
  <Paragraphs>22</Paragraphs>
  <ScaleCrop>false</ScaleCrop>
  <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2015-02-12T16:19:00Z</dcterms:created>
  <dcterms:modified xsi:type="dcterms:W3CDTF">2015-02-12T16:22:00Z</dcterms:modified>
</cp:coreProperties>
</file>