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pBdr>
          <w:bottom w:val="single" w:color="2E86C1" w:sz="12" w:space="8"/>
        </w:pBdr>
      </w:pPr>
    </w:p>
    <w:p>
      <w:pPr>
        <w:spacing w:after="0" w:before="400"/>
      </w:pPr>
    </w:p>
    <w:p>
      <w:pPr>
        <w:spacing w:after="120"/>
        <w:jc w:val="center"/>
      </w:pPr>
      <w:r>
        <w:rPr>
          <w:rFonts w:ascii="Arial" w:cs="Arial" w:eastAsia="Arial" w:hAnsi="Arial"/>
          <w:color w:val="7F8C8D"/>
          <w:spacing w:val="200"/>
          <w:sz w:val="22"/>
          <w:szCs w:val="22"/>
        </w:rPr>
        <w:t xml:space="preserve">PROPOSTA COMERCIAL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Finalização e Entrega do Sistema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48"/>
          <w:szCs w:val="48"/>
        </w:rPr>
        <w:t xml:space="preserve">Socorre AI</w:t>
      </w:r>
    </w:p>
    <w:p>
      <w:pPr>
        <w:spacing w:after="0" w:before="200"/>
      </w:pPr>
    </w:p>
    <w:p>
      <w:pPr>
        <w:pBdr>
          <w:bottom w:val="single" w:color="2E86C1" w:sz="12" w:space="8"/>
        </w:pBdr>
      </w:pPr>
    </w:p>
    <w:p>
      <w:pPr>
        <w:spacing w:after="0" w:before="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Preparado por: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  Vitor Lucas P. Cordovil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Destinado a: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  Socorre AI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Data: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  10 de abril de 2026</w:t>
            </w:r>
          </w:p>
        </w:tc>
      </w:tr>
    </w:tbl>
    <w:p>
      <w:pPr>
        <w:spacing w:after="0" w:before="800"/>
      </w:pP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Documento Confidencial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Apresentação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Esta proposta é resultado de uma análise detalhada e completa do estado atual do sistema Socorre AI. O objetivo deste documento é apresentar, de forma clara e transparente, o trabalho necessário para levar o produto ao seu lançamento oficial — garantindo que todas as funcionalidades estejam integradas, testadas e prontas para uso pelos clientes e parceiros da plataforma.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Socorre AI é um ecossistema completo de assistência automotiva que conecta motoristas em situação de emergência (pane, falta de combustível, troca de pneu, etc.) a uma rede de parceiros qualificados (oficinas, guincheiros, motoboys, lojas de peças), com gestão centralizada por um painel administrativo.</w:t>
      </w:r>
    </w:p>
    <w:p>
      <w:pPr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Situação Atual do Projeto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sistema Socorre AI já possui uma base sólida e funcional. As principais funcionalidades estão implementadas, representando aproximadamente 85% de todo o código necessário. O trabalho restante concentra-se em ajustes de integração entre as telas, polimento da experiência do usuário e preparação do sistema para o ambiente de produção.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tabela abaixo apresenta o nível de conclusão de cada área do sistema: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70"/>
        <w:gridCol w:w="2257"/>
      </w:tblGrid>
      <w:tr>
        <w:trPr>
          <w:tblHeader/>
        </w:trPr>
        <w:tc>
          <w:tcPr>
            <w:tcW w:type="dxa" w:w="67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 do Sistema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Conclusão</w:t>
            </w:r>
          </w:p>
        </w:tc>
      </w:tr>
      <w:tr>
        <w:tc>
          <w:tcPr>
            <w:tcW w:type="dxa" w:w="67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Contas e Autenticação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67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Cadastro e Gestão de Parceiros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67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Fluxo de Socorro / Emergência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67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Pedidos de Entrega e Compra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67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Assinaturas de Parceiros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67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Catálogo de Produtos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67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Pagamentos e Carteira Digital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67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Resolução de Disputas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67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Notificações em Tempo Real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67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Painel Administrativo (Web)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88%</w:t>
            </w:r>
          </w:p>
        </w:tc>
      </w:tr>
      <w:tr>
        <w:tc>
          <w:tcPr>
            <w:tcW w:type="dxa" w:w="67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Aplicativo do Cliente (Celular)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677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Aplicativo do Parceiro (Celular)</w:t>
            </w:r>
          </w:p>
        </w:tc>
        <w:tc>
          <w:tcPr>
            <w:tcW w:type="dxa" w:w="225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75%</w:t>
            </w:r>
          </w:p>
        </w:tc>
      </w:tr>
    </w:tbl>
    <w:p>
      <w:pPr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Escopo do Trabalho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trabalho está organizado em três fases consecutivas, cada uma com entregas específicas e verificáveis. Essa divisão permite acompanhamento contínuo do progresso e validações parciais ao longo do projeto.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Fase 1 — Integração e Correções (Semanas 1 e 2)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Foco em conectar todas as partes do sistema que já existem, corrigindo fluxos incompletos: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Conectar todas as telas do aplicativo do cliente ao menu principal, incluindo catálogo de produtos, pedidos de entrega, propostas de guincho e assinaturas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Corrigir a navegação da área de pagamentos no aplicativo do cliente, eliminando telas em branco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Unificar o fluxo de socorro no servidor, eliminando versões duplicadas que podem causar confusão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Consolidar o sistema de pedidos de entrega em uma única versão definitiva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Reativar a proteção contra uso abusivo do sistema, garantindo segurança desde o início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Fase 2 — Polimento e Validação (Semanas 3 e 4)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Foco em garantir que cada funcionalidade funcione corretamente de ponta a ponta: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Organizar e limpar o aplicativo do parceiro, definindo o escopo oficial para o lançamento nas lojas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Validar todas as funcionalidades do aplicativo do parceiro contra o servidor, corrigindo incompatibilidades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a página de configurações no painel administrativo, atualmente em construção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Implementar recuperação de senha e verificação de e-mail para maior segurança dos usuários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Testar as integrações de pagamento com os gateways reais (Stripe, Mercado Pago, PagSeguro)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Validar o sistema de notificações em todos os cenários de uso (socorro, entrega, pagamento, chat)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Fase 3 — Qualidade e Lançamento (Semanas 5 e 6)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Foco em qualidade, segurança e preparação para o lançamento oficial: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Criar testes automatizados para os módulos críticos do sistema (pagamentos, socorro, autenticação)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Configurar o ambiente de produção: servidor, domínio e certificado de segurança (HTTPS)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Configurar o processo de publicação automática (deploy), reduzindo erros manuais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Realizar rodada completa de testes de qualidade em todos os aplicativos e corrigir eventuais falhas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Preparar os aplicativos para publicação nas lojas Google Play e Apple App Store</w:t>
      </w:r>
    </w:p>
    <w:p>
      <w:pPr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Entregas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Ao final do projeto, serão entregues os seguintes itens: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Aplicativo do cliente (celular) 100% funcional e pronto para publicação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Aplicativo do parceiro (celular) 100% funcional e pronto para publicação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Painel administrativo (web) completo e operacional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Servidor consolidado, seguro e em ambiente de produção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Testes automatizados dos módulos críticos do sistema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Ambiente de produção configurado e em funcionamento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Documentação técnica atualizada</w:t>
      </w:r>
    </w:p>
    <w:p>
      <w:pPr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Prazo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Início</w:t>
            </w:r>
          </w:p>
        </w:tc>
        <w:tc>
          <w:tcPr>
            <w:tcW w:type="dxa" w:w="586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combinar após aprovação desta proposta</w:t>
            </w:r>
          </w:p>
        </w:tc>
      </w:tr>
      <w:tr>
        <w:tc>
          <w:tcPr>
            <w:tcW w:type="dxa" w:w="315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Duração total</w:t>
            </w:r>
          </w:p>
        </w:tc>
        <w:tc>
          <w:tcPr>
            <w:tcW w:type="dxa" w:w="586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 semanas (1 mês e meio)</w:t>
            </w:r>
          </w:p>
        </w:tc>
      </w:tr>
      <w:tr>
        <w:tc>
          <w:tcPr>
            <w:tcW w:type="dxa" w:w="315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Entregas parciais</w:t>
            </w:r>
          </w:p>
        </w:tc>
        <w:tc>
          <w:tcPr>
            <w:tcW w:type="dxa" w:w="586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cada 2 semanas, ao final de cada fase</w:t>
            </w:r>
          </w:p>
        </w:tc>
      </w:tr>
      <w:tr>
        <w:tc>
          <w:tcPr>
            <w:tcW w:type="dxa" w:w="315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Fase 1</w:t>
            </w:r>
          </w:p>
        </w:tc>
        <w:tc>
          <w:tcPr>
            <w:tcW w:type="dxa" w:w="586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Semanas 1 e 2 — Integração e Correções</w:t>
            </w:r>
          </w:p>
        </w:tc>
      </w:tr>
      <w:tr>
        <w:tc>
          <w:tcPr>
            <w:tcW w:type="dxa" w:w="315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Fase 2</w:t>
            </w:r>
          </w:p>
        </w:tc>
        <w:tc>
          <w:tcPr>
            <w:tcW w:type="dxa" w:w="586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Semanas 3 e 4 — Polimento e Validação</w:t>
            </w:r>
          </w:p>
        </w:tc>
      </w:tr>
      <w:tr>
        <w:tc>
          <w:tcPr>
            <w:tcW w:type="dxa" w:w="315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Fase 3</w:t>
            </w:r>
          </w:p>
        </w:tc>
        <w:tc>
          <w:tcPr>
            <w:tcW w:type="dxa" w:w="5867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Semanas 5 e 6 — Qualidade e Lançamento</w:t>
            </w:r>
          </w:p>
        </w:tc>
      </w:tr>
    </w:tbl>
    <w:p>
      <w:pPr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Premissas e Dependências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Para a execução bem-sucedida deste projeto, as seguintes condições são necessárias: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Acesso completo ao repositório de código e aos ambientes de desenvolvimento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Credenciais de teste dos gateways de pagamento (Stripe, Mercado Pago, PagSeguro)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Acesso às contas de desenvolvedor Google Play e Apple Developer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Disponibilidade do cliente para validações e decisões de produto ao longo do projeto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Infraestrutura de servidor (hospedagem) a ser provida ou indicada pelo cliente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Conteúdos de marca (ícones do app, textos de ajuda, descrições para as lojas) a serem fornecidos pelo cliente</w:t>
      </w:r>
    </w:p>
    <w:p>
      <w:pPr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O que NÃO está incluído nesta proposta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Para total transparência, os itens abaixo não fazem parte do escopo deste trabalho: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Desenvolvimento de funcionalidades novas, não previstas no escopo atual do sistema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Suporte e manutenção após o lançamento (pode ser contratado em proposta separada)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Criação de marca, identidade visual ou materiais de marketing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Assessoria jurídica para contratos com parceiros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Gestão de atendimento ao cliente (SAC) e processos operacionais de suporte</w:t>
      </w:r>
    </w:p>
    <w:p>
      <w:pPr>
        <w:pBdr>
          <w:bottom w:val="single" w:color="2E86C1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Considerações Finais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projeto Socorre AI encontra-se em excelente estado de desenvolvimento. A base tecnológica é robusta, as funcionalidades principais já estão implementadas e o caminho até o lançamento é claro e bem definido.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 trabalho proposto neste documento visa garantir que o produto chegue ao mercado de forma sólida, confiável e com a qualidade que os usuários e parceiros esperam. Cada fase foi planejada para entregar valor incremental, permitindo acompanhamento contínuo e ajustes quando necessário.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Fico à inteira disposição para esclarecer quaisquer dúvidas sobre esta proposta e discutir os próximos passos.</w:t>
      </w:r>
    </w:p>
    <w:p>
      <w:pPr>
        <w:spacing w:after="0" w:before="600"/>
      </w:pPr>
    </w:p>
    <w:p>
      <w:pPr>
        <w:pBdr>
          <w:bottom w:val="single" w:color="2E86C1" w:sz="4" w:space="8"/>
        </w:pBdr>
      </w:pPr>
    </w:p>
    <w:p>
      <w:pPr>
        <w:spacing w:after="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2"/>
        <w:gridCol w:w="361"/>
        <w:gridCol w:w="4332"/>
      </w:tblGrid>
      <w:tr>
        <w:tc>
          <w:tcPr>
            <w:tcW w:type="dxa" w:w="43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pacing w:val="100"/>
                <w:sz w:val="18"/>
                <w:szCs w:val="18"/>
              </w:rPr>
              <w:t xml:space="preserve">PRESTADOR</w:t>
            </w:r>
          </w:p>
          <w:p>
            <w:pPr>
              <w:spacing w:after="0" w:before="600"/>
            </w:pPr>
          </w:p>
          <w:p>
            <w:pPr>
              <w:pBdr>
                <w:bottom w:val="single" w:color="2C3E50" w:sz="2" w:space="4"/>
              </w:pBdr>
              <w:jc w:val="center"/>
            </w:pPr>
          </w:p>
          <w:p>
            <w:pPr>
              <w:spacing w:after="0" w:before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Vitor Lucas P. Cordovil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Data: _____ / _____ / __________</w:t>
            </w:r>
          </w:p>
        </w:tc>
        <w:tc>
          <w:tcPr>
            <w:tcW w:type="dxa" w:w="3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pacing w:val="100"/>
                <w:sz w:val="18"/>
                <w:szCs w:val="18"/>
              </w:rPr>
              <w:t xml:space="preserve">CONTRATANTE</w:t>
            </w:r>
          </w:p>
          <w:p>
            <w:pPr>
              <w:spacing w:after="0" w:before="600"/>
            </w:pPr>
          </w:p>
          <w:p>
            <w:pPr>
              <w:pBdr>
                <w:bottom w:val="single" w:color="2C3E50" w:sz="2" w:space="4"/>
              </w:pBdr>
              <w:jc w:val="center"/>
            </w:pPr>
          </w:p>
          <w:p>
            <w:pPr>
              <w:spacing w:after="0" w:before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Socorre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Data: _____ / _____ / 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6"/>
        <w:szCs w:val="16"/>
      </w:rPr>
      <w:t xml:space="preserve">Vitor Lucas P. Cordovil</w:t>
    </w:r>
    <w:r>
      <w:rPr>
        <w:rFonts w:ascii="Arial" w:cs="Arial" w:eastAsia="Arial" w:hAnsi="Arial"/>
        <w:color w:val="7F8C8D"/>
        <w:sz w:val="16"/>
        <w:szCs w:val="16"/>
      </w:rPr>
      <w:t xml:space="preserve">	Página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tabs>
        <w:tab w:val="right" w:pos="9026"/>
      </w:tabs>
    </w:pPr>
    <w:r>
      <w:rPr>
        <w:rFonts w:ascii="Arial" w:cs="Arial" w:eastAsia="Arial" w:hAnsi="Arial"/>
        <w:color w:val="7F8C8D"/>
        <w:sz w:val="16"/>
        <w:szCs w:val="16"/>
      </w:rPr>
      <w:t xml:space="preserve">Proposta Comercial</w:t>
    </w:r>
    <w:r>
      <w:rPr>
        <w:rFonts w:ascii="Arial" w:cs="Arial" w:eastAsia="Arial" w:hAnsi="Arial"/>
        <w:b/>
        <w:bCs/>
        <w:color w:val="2E86C1"/>
        <w:sz w:val="16"/>
        <w:szCs w:val="16"/>
      </w:rPr>
      <w:t xml:space="preserve">	Socorre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2026-04-10T16:04:32.248Z</dcterms:created>
  <dcterms:modified xsi:type="dcterms:W3CDTF">2026-04-10T16:04:32.248Z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