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7CA3" w14:textId="77777777" w:rsidR="00D809B5" w:rsidRDefault="00000000">
      <w:pPr>
        <w:pStyle w:val="Title"/>
        <w:spacing w:after="80"/>
      </w:pPr>
      <w:r>
        <w:t>Richfield Connect — Presentation Script</w:t>
      </w:r>
    </w:p>
    <w:p w14:paraId="2D1B39A8" w14:textId="77777777" w:rsidR="00D809B5" w:rsidRDefault="00000000">
      <w:pPr>
        <w:spacing w:after="200"/>
      </w:pPr>
      <w:r>
        <w:rPr>
          <w:b/>
          <w:bCs/>
          <w:sz w:val="24"/>
          <w:szCs w:val="24"/>
        </w:rPr>
        <w:t>Team Echo Five · Richfield Hackathon 2026</w:t>
      </w:r>
    </w:p>
    <w:p w14:paraId="22CDDFEF" w14:textId="20B3640B" w:rsidR="00D809B5" w:rsidRDefault="00000000" w:rsidP="00B16084">
      <w:pPr>
        <w:spacing w:after="120"/>
      </w:pPr>
      <w:r>
        <w:rPr>
          <w:b/>
          <w:bCs/>
        </w:rPr>
        <w:t xml:space="preserve">Target: </w:t>
      </w:r>
      <w:r>
        <w:t>~5 minutes, strictly, covering all 18 slides</w:t>
      </w:r>
    </w:p>
    <w:p w14:paraId="4F149623" w14:textId="77777777" w:rsidR="00D809B5" w:rsidRDefault="00000000">
      <w:pPr>
        <w:pStyle w:val="Heading1"/>
        <w:spacing w:before="200" w:after="40"/>
      </w:pPr>
      <w:r>
        <w:t xml:space="preserve">1. Opening (Slides 1–2) — </w:t>
      </w:r>
      <w:proofErr w:type="spellStart"/>
      <w:r>
        <w:t>Saiyusha</w:t>
      </w:r>
      <w:proofErr w:type="spellEnd"/>
    </w:p>
    <w:p w14:paraId="63D08D09" w14:textId="77777777" w:rsidR="00D809B5" w:rsidRDefault="00000000">
      <w:pPr>
        <w:spacing w:after="100"/>
      </w:pPr>
      <w:r>
        <w:rPr>
          <w:i/>
          <w:iCs/>
        </w:rPr>
        <w:t>~0:00–0:20</w:t>
      </w:r>
    </w:p>
    <w:p w14:paraId="52BF87AE" w14:textId="77777777" w:rsidR="00D809B5" w:rsidRDefault="00000000">
      <w:pPr>
        <w:pBdr>
          <w:left w:val="single" w:sz="12" w:space="8" w:color="AAAAAA"/>
        </w:pBdr>
        <w:spacing w:after="140"/>
        <w:ind w:left="431"/>
      </w:pPr>
      <w:r>
        <w:rPr>
          <w:i/>
          <w:iCs/>
        </w:rPr>
        <w:t>"How many of you finished a qualification with solid results, but had nothing to show for it once the certificate was in a drawer? That's the gap Richfield Connect closes — students building no visible presence before graduating, alumni losing touch, and businesses unable to find real Richfield talent. We're Team Echo Five, and this is our answer."</w:t>
      </w:r>
    </w:p>
    <w:p w14:paraId="18C51041" w14:textId="77777777" w:rsidR="00D809B5" w:rsidRDefault="00000000">
      <w:pPr>
        <w:pStyle w:val="Heading1"/>
        <w:spacing w:before="200" w:after="40"/>
      </w:pPr>
      <w:r>
        <w:t>2. Team Introductions (Slide 3) — All Five</w:t>
      </w:r>
    </w:p>
    <w:p w14:paraId="5B0D529F" w14:textId="77777777" w:rsidR="00D809B5" w:rsidRDefault="00000000">
      <w:pPr>
        <w:spacing w:after="100"/>
      </w:pPr>
      <w:r>
        <w:rPr>
          <w:i/>
          <w:iCs/>
        </w:rPr>
        <w:t>~0:20–0:50</w:t>
      </w:r>
    </w:p>
    <w:p w14:paraId="292782C4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Saiyusha</w:t>
      </w:r>
      <w:proofErr w:type="spellEnd"/>
      <w:r>
        <w:rPr>
          <w:b/>
          <w:bCs/>
        </w:rPr>
        <w:t xml:space="preserve">: </w:t>
      </w:r>
      <w:r>
        <w:t xml:space="preserve">"I'm </w:t>
      </w:r>
      <w:proofErr w:type="spellStart"/>
      <w:r>
        <w:t>Saiyusha</w:t>
      </w:r>
      <w:proofErr w:type="spellEnd"/>
      <w:r>
        <w:t xml:space="preserve"> — admin web console and </w:t>
      </w:r>
      <w:proofErr w:type="spellStart"/>
      <w:r>
        <w:t>Vercel</w:t>
      </w:r>
      <w:proofErr w:type="spellEnd"/>
      <w:r>
        <w:t xml:space="preserve"> deployment."</w:t>
      </w:r>
    </w:p>
    <w:p w14:paraId="6BD06D58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Diya: </w:t>
      </w:r>
      <w:r>
        <w:t>"I'm Diya — architecture design, documentation, and analytics dashboards."</w:t>
      </w:r>
    </w:p>
    <w:p w14:paraId="35FFC87F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Reilyn: </w:t>
      </w:r>
      <w:r>
        <w:t>"I'm Reilyn — backend, database, and integration, including Firebase Cloud Messaging."</w:t>
      </w:r>
    </w:p>
    <w:p w14:paraId="30BB8FF9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Keshav: </w:t>
      </w:r>
      <w:r>
        <w:t>"I'm Keshav — frontend, the Android side of our Flutter app, UI/UX and testing."</w:t>
      </w:r>
    </w:p>
    <w:p w14:paraId="268F0326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Sashen</w:t>
      </w:r>
      <w:proofErr w:type="spellEnd"/>
      <w:r>
        <w:rPr>
          <w:b/>
          <w:bCs/>
        </w:rPr>
        <w:t xml:space="preserve">: </w:t>
      </w:r>
      <w:r>
        <w:t xml:space="preserve">"I'm </w:t>
      </w:r>
      <w:proofErr w:type="spellStart"/>
      <w:r>
        <w:t>Sashen</w:t>
      </w:r>
      <w:proofErr w:type="spellEnd"/>
      <w:r>
        <w:t xml:space="preserve"> — frontend, the iOS side, UI polish and testing across both platforms."</w:t>
      </w:r>
    </w:p>
    <w:p w14:paraId="57788B6A" w14:textId="77777777" w:rsidR="00D809B5" w:rsidRDefault="00000000">
      <w:pPr>
        <w:pStyle w:val="Heading1"/>
        <w:spacing w:before="200" w:after="40"/>
      </w:pPr>
      <w:r>
        <w:t xml:space="preserve">3. Purpose (Slide 4) — </w:t>
      </w:r>
      <w:proofErr w:type="spellStart"/>
      <w:r>
        <w:t>Saiyusha</w:t>
      </w:r>
      <w:proofErr w:type="spellEnd"/>
    </w:p>
    <w:p w14:paraId="46894DB4" w14:textId="77777777" w:rsidR="00D809B5" w:rsidRDefault="00000000">
      <w:pPr>
        <w:spacing w:after="100"/>
      </w:pPr>
      <w:r>
        <w:rPr>
          <w:i/>
          <w:iCs/>
        </w:rPr>
        <w:t>~0:50–1:05</w:t>
      </w:r>
    </w:p>
    <w:p w14:paraId="1C76D752" w14:textId="77777777" w:rsidR="00D809B5" w:rsidRDefault="00000000">
      <w:pPr>
        <w:pBdr>
          <w:left w:val="single" w:sz="12" w:space="8" w:color="AAAAAA"/>
        </w:pBdr>
        <w:spacing w:after="140"/>
        <w:ind w:left="431"/>
      </w:pPr>
      <w:r>
        <w:rPr>
          <w:i/>
          <w:iCs/>
        </w:rPr>
        <w:t xml:space="preserve">"That's the whole platform: a student builds a portfolio from day one, an alumnus stays connected for life, a business finds real, verified talent, and an admin governs it with real backend security — across four parts: our Flutter app, our React console,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>, and an AI microservice."</w:t>
      </w:r>
    </w:p>
    <w:p w14:paraId="162F31F8" w14:textId="77777777" w:rsidR="00D809B5" w:rsidRDefault="00000000">
      <w:pPr>
        <w:pStyle w:val="Heading1"/>
        <w:spacing w:before="200" w:after="40"/>
      </w:pPr>
      <w:r>
        <w:t>4. User Types &amp; Auth (Slides 5–7) — Diya</w:t>
      </w:r>
    </w:p>
    <w:p w14:paraId="2B9CAE05" w14:textId="77777777" w:rsidR="00D809B5" w:rsidRDefault="00000000">
      <w:pPr>
        <w:spacing w:after="100"/>
      </w:pPr>
      <w:r>
        <w:rPr>
          <w:i/>
          <w:iCs/>
        </w:rPr>
        <w:t>~1:05–1:30</w:t>
      </w:r>
    </w:p>
    <w:p w14:paraId="34CCAEC3" w14:textId="77777777" w:rsidR="00D809B5" w:rsidRDefault="00000000">
      <w:pPr>
        <w:pBdr>
          <w:left w:val="single" w:sz="12" w:space="8" w:color="AAAAAA"/>
        </w:pBdr>
        <w:spacing w:after="140"/>
        <w:ind w:left="431"/>
      </w:pPr>
      <w:r>
        <w:rPr>
          <w:i/>
          <w:iCs/>
        </w:rPr>
        <w:t>"Richfield Connect has four roles, each with a different access level enforced on the backend, not just hidden in the app. Students register on their Richfield email domain, checked by the database itself. Alumni verify with a student number and certificate, reviewed by an admin — same for business accounts. Administrators are never self-registered — they're provisioned only through a secure script."</w:t>
      </w:r>
    </w:p>
    <w:p w14:paraId="2B594A7B" w14:textId="77777777" w:rsidR="00D809B5" w:rsidRDefault="00000000">
      <w:pPr>
        <w:pStyle w:val="Heading1"/>
        <w:spacing w:before="200" w:after="40"/>
      </w:pPr>
      <w:r>
        <w:t>5. Architecture (Slide 8) — Diya</w:t>
      </w:r>
    </w:p>
    <w:p w14:paraId="1B8B09C8" w14:textId="77777777" w:rsidR="00D809B5" w:rsidRDefault="00000000">
      <w:pPr>
        <w:spacing w:after="100"/>
      </w:pPr>
      <w:r>
        <w:rPr>
          <w:i/>
          <w:iCs/>
        </w:rPr>
        <w:t>~1:30–1:48</w:t>
      </w:r>
    </w:p>
    <w:p w14:paraId="400300DE" w14:textId="77777777" w:rsidR="00D809B5" w:rsidRDefault="00000000">
      <w:pPr>
        <w:pBdr>
          <w:left w:val="single" w:sz="12" w:space="8" w:color="AAAAAA"/>
        </w:pBdr>
        <w:spacing w:after="140"/>
        <w:ind w:left="431"/>
      </w:pPr>
      <w:r>
        <w:rPr>
          <w:i/>
          <w:iCs/>
        </w:rPr>
        <w:t xml:space="preserve">"One system, four parts: our Flutter app and React console both talk directly to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 — our database, auth, and API in one. Alongside that sits a Python microservice bringing Google Gemini into the student's career journey. Everything you'll see runs through this same backbone."</w:t>
      </w:r>
    </w:p>
    <w:p w14:paraId="4E451BDD" w14:textId="77777777" w:rsidR="00D809B5" w:rsidRDefault="00000000">
      <w:pPr>
        <w:pStyle w:val="Heading1"/>
        <w:spacing w:before="200" w:after="40"/>
      </w:pPr>
      <w:r>
        <w:t>6. Database (Slide 9) — Reilyn</w:t>
      </w:r>
    </w:p>
    <w:p w14:paraId="4C4AD79C" w14:textId="77777777" w:rsidR="00D809B5" w:rsidRDefault="00000000">
      <w:pPr>
        <w:spacing w:after="100"/>
      </w:pPr>
      <w:r>
        <w:rPr>
          <w:i/>
          <w:iCs/>
        </w:rPr>
        <w:t>~1:48–2:10</w:t>
      </w:r>
    </w:p>
    <w:p w14:paraId="6E3E4BD8" w14:textId="77777777" w:rsidR="00D809B5" w:rsidRDefault="00000000">
      <w:pPr>
        <w:pBdr>
          <w:left w:val="single" w:sz="12" w:space="8" w:color="AAAAAA"/>
        </w:pBdr>
        <w:spacing w:after="140"/>
        <w:ind w:left="431"/>
        <w:rPr>
          <w:i/>
          <w:iCs/>
        </w:rPr>
      </w:pPr>
      <w:r>
        <w:rPr>
          <w:i/>
          <w:iCs/>
        </w:rPr>
        <w:t xml:space="preserve">"We chose Postgres through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, because our data — profiles, connections, applications — is deeply relational, not document-based. Security lives in the database itself: Row-Level Security on every table, checked on every request.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 gives us auth, storage, and real-time updates under one login, so alerts and matches arrive instantly instead of through polling."</w:t>
      </w:r>
    </w:p>
    <w:p w14:paraId="4A9A883B" w14:textId="77777777" w:rsidR="00B16084" w:rsidRDefault="00B16084">
      <w:pPr>
        <w:pBdr>
          <w:left w:val="single" w:sz="12" w:space="8" w:color="AAAAAA"/>
        </w:pBdr>
        <w:spacing w:after="140"/>
        <w:ind w:left="431"/>
        <w:rPr>
          <w:i/>
          <w:iCs/>
        </w:rPr>
      </w:pPr>
    </w:p>
    <w:p w14:paraId="4DE9CDDB" w14:textId="77777777" w:rsidR="00B16084" w:rsidRDefault="00B16084">
      <w:pPr>
        <w:pBdr>
          <w:left w:val="single" w:sz="12" w:space="8" w:color="AAAAAA"/>
        </w:pBdr>
        <w:spacing w:after="140"/>
        <w:ind w:left="431"/>
      </w:pPr>
    </w:p>
    <w:p w14:paraId="66F084F1" w14:textId="77777777" w:rsidR="00D809B5" w:rsidRDefault="00000000">
      <w:pPr>
        <w:pStyle w:val="Heading1"/>
        <w:spacing w:before="200" w:after="40"/>
      </w:pPr>
      <w:r>
        <w:lastRenderedPageBreak/>
        <w:t xml:space="preserve">7. Frontend (Slide 10) — Keshav &amp; </w:t>
      </w:r>
      <w:proofErr w:type="spellStart"/>
      <w:r>
        <w:t>Sashen</w:t>
      </w:r>
      <w:proofErr w:type="spellEnd"/>
    </w:p>
    <w:p w14:paraId="34290BE9" w14:textId="77777777" w:rsidR="00D809B5" w:rsidRDefault="00000000">
      <w:pPr>
        <w:spacing w:after="100"/>
      </w:pPr>
      <w:r>
        <w:rPr>
          <w:i/>
          <w:iCs/>
        </w:rPr>
        <w:t>~2:10–2:35</w:t>
      </w:r>
    </w:p>
    <w:p w14:paraId="25BAB4E0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Keshav: </w:t>
      </w:r>
      <w:r>
        <w:t>"We built with Flutter and Dart — one codebase, native code on both Android and iOS, meeting the mandatory mobile requirement with room to spare. On Android, I focused on the feed, chat, and video player feeling native even on mid-range devices."</w:t>
      </w:r>
    </w:p>
    <w:p w14:paraId="06B9B6F1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Sashen</w:t>
      </w:r>
      <w:proofErr w:type="spellEnd"/>
      <w:r>
        <w:rPr>
          <w:b/>
          <w:bCs/>
        </w:rPr>
        <w:t xml:space="preserve">: </w:t>
      </w:r>
      <w:r>
        <w:t xml:space="preserve">"I mirrored that on iOS, then we both moved into testing across both platforms — everything talking straight to </w:t>
      </w:r>
      <w:proofErr w:type="spellStart"/>
      <w:r>
        <w:t>Supabase</w:t>
      </w:r>
      <w:proofErr w:type="spellEnd"/>
      <w:r>
        <w:t xml:space="preserve"> through the </w:t>
      </w:r>
      <w:proofErr w:type="spellStart"/>
      <w:r>
        <w:t>supabase_flutter</w:t>
      </w:r>
      <w:proofErr w:type="spellEnd"/>
      <w:r>
        <w:t xml:space="preserve"> package, with hot reload keeping iteration fast."</w:t>
      </w:r>
    </w:p>
    <w:p w14:paraId="1DABEC8E" w14:textId="77777777" w:rsidR="00D809B5" w:rsidRDefault="00000000">
      <w:pPr>
        <w:pStyle w:val="Heading1"/>
        <w:spacing w:before="200" w:after="40"/>
      </w:pPr>
      <w:r>
        <w:t xml:space="preserve">8. Onboarding &amp; AI Assistant (Slide 11) — </w:t>
      </w:r>
      <w:proofErr w:type="spellStart"/>
      <w:r>
        <w:t>Sashen</w:t>
      </w:r>
      <w:proofErr w:type="spellEnd"/>
    </w:p>
    <w:p w14:paraId="679ED57B" w14:textId="77777777" w:rsidR="00D809B5" w:rsidRDefault="00000000">
      <w:pPr>
        <w:spacing w:after="100"/>
      </w:pPr>
      <w:r>
        <w:rPr>
          <w:i/>
          <w:iCs/>
        </w:rPr>
        <w:t>~2:35–2:52</w:t>
      </w:r>
    </w:p>
    <w:p w14:paraId="5370BDFA" w14:textId="77777777" w:rsidR="00D809B5" w:rsidRDefault="00000000">
      <w:pPr>
        <w:pBdr>
          <w:left w:val="single" w:sz="12" w:space="8" w:color="AAAAAA"/>
        </w:pBdr>
        <w:spacing w:after="140"/>
        <w:ind w:left="431"/>
      </w:pPr>
      <w:r>
        <w:rPr>
          <w:i/>
          <w:iCs/>
        </w:rPr>
        <w:t>"Every new user gets a guided first-time tour of the feed, portfolio, and messaging, that they can reopen any time. Behind it is our AI career assistant — a Flask service calling Google Gemini for context-aware profile advice, without ever touching the database directly."</w:t>
      </w:r>
    </w:p>
    <w:p w14:paraId="2735080C" w14:textId="77777777" w:rsidR="00D809B5" w:rsidRDefault="00000000">
      <w:pPr>
        <w:pStyle w:val="Heading1"/>
        <w:spacing w:before="200" w:after="40"/>
      </w:pPr>
      <w:r>
        <w:t>9. Analytics — Student, Alumni, Business (Slides 12–14) — Diya</w:t>
      </w:r>
    </w:p>
    <w:p w14:paraId="3882813D" w14:textId="77777777" w:rsidR="00D809B5" w:rsidRDefault="00000000">
      <w:pPr>
        <w:spacing w:after="100"/>
      </w:pPr>
      <w:r>
        <w:rPr>
          <w:i/>
          <w:iCs/>
        </w:rPr>
        <w:t>~2:52–3:12</w:t>
      </w:r>
    </w:p>
    <w:p w14:paraId="01A4C294" w14:textId="77777777" w:rsidR="00D809B5" w:rsidRDefault="00000000">
      <w:pPr>
        <w:pBdr>
          <w:left w:val="single" w:sz="12" w:space="8" w:color="AAAAAA"/>
        </w:pBdr>
        <w:spacing w:after="140"/>
        <w:ind w:left="431"/>
      </w:pPr>
      <w:r>
        <w:rPr>
          <w:i/>
          <w:iCs/>
        </w:rPr>
        <w:t>"We built three more dashboards, one per role. Students and alumni see their own career signal — profile views, connection growth, and which skills businesses are searching for. Business users see the reverse — applicant pipeline, engagement rate, and candidate skill distribution across Richfield's programmes."</w:t>
      </w:r>
    </w:p>
    <w:p w14:paraId="28C94AD5" w14:textId="77777777" w:rsidR="00D809B5" w:rsidRDefault="00000000">
      <w:pPr>
        <w:pStyle w:val="Heading1"/>
        <w:spacing w:before="200" w:after="40"/>
      </w:pPr>
      <w:r>
        <w:t xml:space="preserve">10. Admin Web &amp; Administrator Analytics (Slide 15) — </w:t>
      </w:r>
      <w:proofErr w:type="spellStart"/>
      <w:r>
        <w:t>Saiyusha</w:t>
      </w:r>
      <w:proofErr w:type="spellEnd"/>
    </w:p>
    <w:p w14:paraId="4D48A785" w14:textId="77777777" w:rsidR="00D809B5" w:rsidRDefault="00000000">
      <w:pPr>
        <w:spacing w:after="100"/>
      </w:pPr>
      <w:r>
        <w:rPr>
          <w:i/>
          <w:iCs/>
        </w:rPr>
        <w:t>~3:12–3:32</w:t>
      </w:r>
    </w:p>
    <w:p w14:paraId="774F6BFF" w14:textId="77777777" w:rsidR="00D809B5" w:rsidRDefault="00000000">
      <w:pPr>
        <w:pBdr>
          <w:left w:val="single" w:sz="12" w:space="8" w:color="AAAAAA"/>
        </w:pBdr>
        <w:spacing w:after="140"/>
        <w:ind w:left="431"/>
      </w:pPr>
      <w:r>
        <w:rPr>
          <w:i/>
          <w:iCs/>
        </w:rPr>
        <w:t xml:space="preserve">"On the admin side, I built a separate console in React, deployed on </w:t>
      </w:r>
      <w:proofErr w:type="spellStart"/>
      <w:r>
        <w:rPr>
          <w:i/>
          <w:iCs/>
        </w:rPr>
        <w:t>Vercel</w:t>
      </w:r>
      <w:proofErr w:type="spellEnd"/>
      <w:r>
        <w:rPr>
          <w:i/>
          <w:iCs/>
        </w:rPr>
        <w:t xml:space="preserve">, connecting straight into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>. It's where staff approve alumni and business accounts, moderate content, and publish events — and it holds our platform analytics: total users by role, verification status, and engagement."</w:t>
      </w:r>
    </w:p>
    <w:p w14:paraId="3CEF1384" w14:textId="77777777" w:rsidR="00D809B5" w:rsidRDefault="00000000">
      <w:pPr>
        <w:pStyle w:val="Heading1"/>
        <w:spacing w:before="200" w:after="40"/>
      </w:pPr>
      <w:r>
        <w:t>11. Data Privacy &amp; POPIA (Slide 16) — Reilyn</w:t>
      </w:r>
    </w:p>
    <w:p w14:paraId="3ACC8EC9" w14:textId="77777777" w:rsidR="00D809B5" w:rsidRDefault="00000000">
      <w:pPr>
        <w:spacing w:after="100"/>
      </w:pPr>
      <w:r>
        <w:rPr>
          <w:i/>
          <w:iCs/>
        </w:rPr>
        <w:t>~3:32–3:47</w:t>
      </w:r>
    </w:p>
    <w:p w14:paraId="548E9B12" w14:textId="77777777" w:rsidR="00D809B5" w:rsidRDefault="00000000">
      <w:pPr>
        <w:pBdr>
          <w:left w:val="single" w:sz="12" w:space="8" w:color="AAAAAA"/>
        </w:pBdr>
        <w:spacing w:after="140"/>
        <w:ind w:left="431"/>
      </w:pPr>
      <w:r>
        <w:rPr>
          <w:i/>
          <w:iCs/>
        </w:rPr>
        <w:t xml:space="preserve">"Underneath it all </w:t>
      </w:r>
      <w:proofErr w:type="gramStart"/>
      <w:r>
        <w:rPr>
          <w:i/>
          <w:iCs/>
        </w:rPr>
        <w:t>sit</w:t>
      </w:r>
      <w:proofErr w:type="gramEnd"/>
      <w:r>
        <w:rPr>
          <w:i/>
          <w:iCs/>
        </w:rPr>
        <w:t xml:space="preserve"> seventy-one Row-Level Security policies across thirty-two tables, checked on every request — controlling who gets in, who sees what, and giving every user their POPIA rights."</w:t>
      </w:r>
    </w:p>
    <w:p w14:paraId="7DDFEA83" w14:textId="77777777" w:rsidR="00D809B5" w:rsidRDefault="00000000">
      <w:pPr>
        <w:pStyle w:val="Heading1"/>
        <w:spacing w:before="200" w:after="40"/>
      </w:pPr>
      <w:r>
        <w:t>12. Additional Technical Features (Slide 17) — Reilyn</w:t>
      </w:r>
    </w:p>
    <w:p w14:paraId="12348FCA" w14:textId="77777777" w:rsidR="00D809B5" w:rsidRDefault="00000000">
      <w:pPr>
        <w:spacing w:after="100"/>
      </w:pPr>
      <w:r>
        <w:rPr>
          <w:i/>
          <w:iCs/>
        </w:rPr>
        <w:t>~3:47–4:05</w:t>
      </w:r>
    </w:p>
    <w:p w14:paraId="057CF6F4" w14:textId="77777777" w:rsidR="00D809B5" w:rsidRDefault="00000000">
      <w:pPr>
        <w:pBdr>
          <w:left w:val="single" w:sz="12" w:space="8" w:color="AAAAAA"/>
        </w:pBdr>
        <w:spacing w:after="140"/>
        <w:ind w:left="431"/>
      </w:pPr>
      <w:r>
        <w:rPr>
          <w:i/>
          <w:iCs/>
        </w:rPr>
        <w:t xml:space="preserve">"A few more things run quietly in the background — real-time notifications over </w:t>
      </w:r>
      <w:proofErr w:type="spellStart"/>
      <w:r>
        <w:rPr>
          <w:i/>
          <w:iCs/>
        </w:rPr>
        <w:t>WebSockets</w:t>
      </w:r>
      <w:proofErr w:type="spellEnd"/>
      <w:r>
        <w:rPr>
          <w:i/>
          <w:iCs/>
        </w:rPr>
        <w:t xml:space="preserve"> instead of polling, smart job matching scored against a student's actual skills, NLP that pre-fills a profile from an uploaded CV, and video compressed and thumbnailed before it's stored."</w:t>
      </w:r>
    </w:p>
    <w:p w14:paraId="261A9575" w14:textId="77777777" w:rsidR="00D809B5" w:rsidRDefault="00000000">
      <w:pPr>
        <w:pStyle w:val="Heading1"/>
        <w:spacing w:before="200" w:after="40"/>
      </w:pPr>
      <w:r>
        <w:t xml:space="preserve">13. Transition to Demo — </w:t>
      </w:r>
      <w:proofErr w:type="spellStart"/>
      <w:r>
        <w:t>Saiyusha</w:t>
      </w:r>
      <w:proofErr w:type="spellEnd"/>
    </w:p>
    <w:p w14:paraId="64E4606D" w14:textId="77777777" w:rsidR="00D809B5" w:rsidRDefault="00000000">
      <w:pPr>
        <w:spacing w:after="100"/>
      </w:pPr>
      <w:r>
        <w:rPr>
          <w:i/>
          <w:iCs/>
        </w:rPr>
        <w:t>~4:05–4:10</w:t>
      </w:r>
    </w:p>
    <w:p w14:paraId="285414E9" w14:textId="77777777" w:rsidR="00D809B5" w:rsidRDefault="00000000">
      <w:pPr>
        <w:pBdr>
          <w:left w:val="single" w:sz="12" w:space="8" w:color="AAAAAA"/>
        </w:pBdr>
        <w:spacing w:after="140"/>
        <w:ind w:left="431"/>
      </w:pPr>
      <w:r>
        <w:rPr>
          <w:i/>
          <w:iCs/>
        </w:rPr>
        <w:t>"Now let's show you Richfield Connect live, starting with a student signing up."</w:t>
      </w:r>
    </w:p>
    <w:p w14:paraId="3CB2E3EB" w14:textId="77777777" w:rsidR="00D809B5" w:rsidRDefault="00000000">
      <w:pPr>
        <w:spacing w:after="120"/>
      </w:pPr>
      <w:r>
        <w:rPr>
          <w:i/>
          <w:iCs/>
        </w:rPr>
        <w:t>(Live demo happens here — outside this 5-minute script budget, per the hackathon's separate demo time.)</w:t>
      </w:r>
    </w:p>
    <w:p w14:paraId="35DE8DD5" w14:textId="77777777" w:rsidR="00D809B5" w:rsidRDefault="00000000">
      <w:pPr>
        <w:pStyle w:val="Heading1"/>
        <w:spacing w:before="200" w:after="40"/>
      </w:pPr>
      <w:r>
        <w:t>14. Closing (Slide 18) — Whole Team</w:t>
      </w:r>
    </w:p>
    <w:p w14:paraId="35F3E797" w14:textId="77777777" w:rsidR="00D809B5" w:rsidRDefault="00000000">
      <w:pPr>
        <w:spacing w:after="100"/>
      </w:pPr>
      <w:r>
        <w:rPr>
          <w:i/>
          <w:iCs/>
        </w:rPr>
        <w:t>~4:10–5:00</w:t>
      </w:r>
    </w:p>
    <w:p w14:paraId="69086312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Diya: </w:t>
      </w:r>
      <w:r>
        <w:t xml:space="preserve">"Richfield Connect isn't a </w:t>
      </w:r>
      <w:proofErr w:type="spellStart"/>
      <w:r>
        <w:t>mockup</w:t>
      </w:r>
      <w:proofErr w:type="spellEnd"/>
      <w:r>
        <w:t xml:space="preserve"> — it's a working system, backed by real architecture decisions we can defend."</w:t>
      </w:r>
    </w:p>
    <w:p w14:paraId="01CD93DE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Reilyn: </w:t>
      </w:r>
      <w:r>
        <w:t>"Every rule you saw enforced today lives in the database, not just the interface."</w:t>
      </w:r>
    </w:p>
    <w:p w14:paraId="46AE5575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Keshav: </w:t>
      </w:r>
      <w:r>
        <w:t>"And it runs the same, natively, on Android —"</w:t>
      </w:r>
    </w:p>
    <w:p w14:paraId="291150FC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Sashen</w:t>
      </w:r>
      <w:proofErr w:type="spellEnd"/>
      <w:r>
        <w:rPr>
          <w:b/>
          <w:bCs/>
        </w:rPr>
        <w:t xml:space="preserve">: </w:t>
      </w:r>
      <w:r>
        <w:t>"— and on iOS."</w:t>
      </w:r>
    </w:p>
    <w:p w14:paraId="185C981C" w14:textId="77777777" w:rsidR="00D809B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lastRenderedPageBreak/>
        <w:t>Saiyusha</w:t>
      </w:r>
      <w:proofErr w:type="spellEnd"/>
      <w:r>
        <w:rPr>
          <w:b/>
          <w:bCs/>
        </w:rPr>
        <w:t xml:space="preserve">: </w:t>
      </w:r>
      <w:r>
        <w:t>"This is Richfield Connect. One ecosystem, four roles, five people who built it end to end. Thank you."</w:t>
      </w:r>
    </w:p>
    <w:p w14:paraId="3344255E" w14:textId="77777777" w:rsidR="00D809B5" w:rsidRDefault="00000000">
      <w:pPr>
        <w:pStyle w:val="Heading1"/>
        <w:pBdr>
          <w:top w:val="single" w:sz="6" w:space="8" w:color="999999"/>
        </w:pBdr>
        <w:spacing w:before="280" w:after="80"/>
      </w:pPr>
      <w:r>
        <w:t>Notes</w:t>
      </w:r>
    </w:p>
    <w:p w14:paraId="585A4DA8" w14:textId="77777777" w:rsidR="00D809B5" w:rsidRDefault="00000000">
      <w:pPr>
        <w:spacing w:after="100"/>
      </w:pPr>
      <w:r>
        <w:rPr>
          <w:b/>
          <w:bCs/>
        </w:rPr>
        <w:t xml:space="preserve">Every slide now gets a </w:t>
      </w:r>
      <w:proofErr w:type="gramStart"/>
      <w:r>
        <w:rPr>
          <w:b/>
          <w:bCs/>
        </w:rPr>
        <w:t>line:</w:t>
      </w:r>
      <w:proofErr w:type="gramEnd"/>
      <w:r>
        <w:rPr>
          <w:b/>
          <w:bCs/>
        </w:rPr>
        <w:t xml:space="preserve"> </w:t>
      </w:r>
      <w:r>
        <w:t xml:space="preserve">slides 5–7 (user types + both auth slides) </w:t>
      </w:r>
      <w:proofErr w:type="gramStart"/>
      <w:r>
        <w:t>are</w:t>
      </w:r>
      <w:proofErr w:type="gramEnd"/>
      <w:r>
        <w:t xml:space="preserve"> grouped under Diya in one </w:t>
      </w:r>
      <w:proofErr w:type="gramStart"/>
      <w:r>
        <w:t>breath, and</w:t>
      </w:r>
      <w:proofErr w:type="gramEnd"/>
      <w:r>
        <w:t xml:space="preserve"> slides 12–14 (student/alumni/business dashboards) are grouped under Diya too — flip through them as you talk, don't pause on each one individually. Same for slides 16–17 with Reilyn.</w:t>
      </w:r>
    </w:p>
    <w:p w14:paraId="1931C4BB" w14:textId="2898F985" w:rsidR="00D809B5" w:rsidRDefault="00C94E79">
      <w:pPr>
        <w:spacing w:after="100"/>
      </w:pPr>
      <w:proofErr w:type="spellStart"/>
      <w:r>
        <w:rPr>
          <w:b/>
          <w:bCs/>
        </w:rPr>
        <w:t>ssAssignments</w:t>
      </w:r>
      <w:proofErr w:type="spellEnd"/>
      <w:r>
        <w:rPr>
          <w:b/>
          <w:bCs/>
        </w:rPr>
        <w:t xml:space="preserve"> follow real ownership: </w:t>
      </w:r>
      <w:r>
        <w:t>Diya covers the conceptual/architecture/analytics slides (matches her docs + dashboards work), Reilyn covers database + privacy + backend features, Keshav/</w:t>
      </w:r>
      <w:proofErr w:type="spellStart"/>
      <w:r>
        <w:t>Sashen</w:t>
      </w:r>
      <w:proofErr w:type="spellEnd"/>
      <w:r>
        <w:t xml:space="preserve"> cover the mobile build, </w:t>
      </w:r>
      <w:proofErr w:type="spellStart"/>
      <w:r>
        <w:t>Saiyusha</w:t>
      </w:r>
      <w:proofErr w:type="spellEnd"/>
      <w:r>
        <w:t xml:space="preserve"> covers admin and opens/closes the flow.</w:t>
      </w:r>
    </w:p>
    <w:sectPr w:rsidR="00D809B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524F3"/>
    <w:multiLevelType w:val="hybridMultilevel"/>
    <w:tmpl w:val="6B00716E"/>
    <w:lvl w:ilvl="0" w:tplc="FBAEE682">
      <w:start w:val="1"/>
      <w:numFmt w:val="bullet"/>
      <w:lvlText w:val="●"/>
      <w:lvlJc w:val="left"/>
      <w:pPr>
        <w:ind w:left="720" w:hanging="360"/>
      </w:pPr>
    </w:lvl>
    <w:lvl w:ilvl="1" w:tplc="C67045C4">
      <w:start w:val="1"/>
      <w:numFmt w:val="bullet"/>
      <w:lvlText w:val="○"/>
      <w:lvlJc w:val="left"/>
      <w:pPr>
        <w:ind w:left="1440" w:hanging="360"/>
      </w:pPr>
    </w:lvl>
    <w:lvl w:ilvl="2" w:tplc="CC8CA48E">
      <w:start w:val="1"/>
      <w:numFmt w:val="bullet"/>
      <w:lvlText w:val="■"/>
      <w:lvlJc w:val="left"/>
      <w:pPr>
        <w:ind w:left="2160" w:hanging="360"/>
      </w:pPr>
    </w:lvl>
    <w:lvl w:ilvl="3" w:tplc="732266DE">
      <w:start w:val="1"/>
      <w:numFmt w:val="bullet"/>
      <w:lvlText w:val="●"/>
      <w:lvlJc w:val="left"/>
      <w:pPr>
        <w:ind w:left="2880" w:hanging="360"/>
      </w:pPr>
    </w:lvl>
    <w:lvl w:ilvl="4" w:tplc="B43AADF2">
      <w:start w:val="1"/>
      <w:numFmt w:val="bullet"/>
      <w:lvlText w:val="○"/>
      <w:lvlJc w:val="left"/>
      <w:pPr>
        <w:ind w:left="3600" w:hanging="360"/>
      </w:pPr>
    </w:lvl>
    <w:lvl w:ilvl="5" w:tplc="A78C2508">
      <w:start w:val="1"/>
      <w:numFmt w:val="bullet"/>
      <w:lvlText w:val="■"/>
      <w:lvlJc w:val="left"/>
      <w:pPr>
        <w:ind w:left="4320" w:hanging="360"/>
      </w:pPr>
    </w:lvl>
    <w:lvl w:ilvl="6" w:tplc="F2EAA96C">
      <w:start w:val="1"/>
      <w:numFmt w:val="bullet"/>
      <w:lvlText w:val="●"/>
      <w:lvlJc w:val="left"/>
      <w:pPr>
        <w:ind w:left="5040" w:hanging="360"/>
      </w:pPr>
    </w:lvl>
    <w:lvl w:ilvl="7" w:tplc="08586C04">
      <w:start w:val="1"/>
      <w:numFmt w:val="bullet"/>
      <w:lvlText w:val="●"/>
      <w:lvlJc w:val="left"/>
      <w:pPr>
        <w:ind w:left="5760" w:hanging="360"/>
      </w:pPr>
    </w:lvl>
    <w:lvl w:ilvl="8" w:tplc="425C0D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1B1AB1"/>
    <w:multiLevelType w:val="hybridMultilevel"/>
    <w:tmpl w:val="42BCADCA"/>
    <w:lvl w:ilvl="0" w:tplc="9A58B7BC">
      <w:start w:val="1"/>
      <w:numFmt w:val="bullet"/>
      <w:lvlText w:val="•"/>
      <w:lvlJc w:val="left"/>
      <w:pPr>
        <w:ind w:left="360" w:hanging="260"/>
      </w:pPr>
    </w:lvl>
    <w:lvl w:ilvl="1" w:tplc="45C87F34">
      <w:numFmt w:val="decimal"/>
      <w:lvlText w:val=""/>
      <w:lvlJc w:val="left"/>
    </w:lvl>
    <w:lvl w:ilvl="2" w:tplc="56CAF5DE">
      <w:numFmt w:val="decimal"/>
      <w:lvlText w:val=""/>
      <w:lvlJc w:val="left"/>
    </w:lvl>
    <w:lvl w:ilvl="3" w:tplc="CED2EFE2">
      <w:numFmt w:val="decimal"/>
      <w:lvlText w:val=""/>
      <w:lvlJc w:val="left"/>
    </w:lvl>
    <w:lvl w:ilvl="4" w:tplc="689A7096">
      <w:numFmt w:val="decimal"/>
      <w:lvlText w:val=""/>
      <w:lvlJc w:val="left"/>
    </w:lvl>
    <w:lvl w:ilvl="5" w:tplc="A992B1FA">
      <w:numFmt w:val="decimal"/>
      <w:lvlText w:val=""/>
      <w:lvlJc w:val="left"/>
    </w:lvl>
    <w:lvl w:ilvl="6" w:tplc="6D56F9E6">
      <w:numFmt w:val="decimal"/>
      <w:lvlText w:val=""/>
      <w:lvlJc w:val="left"/>
    </w:lvl>
    <w:lvl w:ilvl="7" w:tplc="8280C9FE">
      <w:numFmt w:val="decimal"/>
      <w:lvlText w:val=""/>
      <w:lvlJc w:val="left"/>
    </w:lvl>
    <w:lvl w:ilvl="8" w:tplc="AB66FFF0">
      <w:numFmt w:val="decimal"/>
      <w:lvlText w:val=""/>
      <w:lvlJc w:val="left"/>
    </w:lvl>
  </w:abstractNum>
  <w:num w:numId="1" w16cid:durableId="545989135">
    <w:abstractNumId w:val="0"/>
    <w:lvlOverride w:ilvl="0">
      <w:startOverride w:val="1"/>
    </w:lvlOverride>
  </w:num>
  <w:num w:numId="2" w16cid:durableId="1081756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9B5"/>
    <w:rsid w:val="00564D72"/>
    <w:rsid w:val="009822BB"/>
    <w:rsid w:val="00B16084"/>
    <w:rsid w:val="00C94E79"/>
    <w:rsid w:val="00D809B5"/>
    <w:rsid w:val="00EC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CA3B3"/>
  <w15:docId w15:val="{27DBB1F3-0922-45CC-B1F5-B6704F19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Diya Singh</cp:lastModifiedBy>
  <cp:revision>2</cp:revision>
  <dcterms:created xsi:type="dcterms:W3CDTF">2026-09-17T07:29:00Z</dcterms:created>
  <dcterms:modified xsi:type="dcterms:W3CDTF">2026-09-17T07:29:00Z</dcterms:modified>
</cp:coreProperties>
</file>