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80"/>
        <w:jc w:val="center"/>
      </w:pPr>
      <w:r>
        <w:rPr>
          <w:rFonts w:ascii="Arial" w:cs="Arial" w:eastAsia="Arial" w:hAnsi="Arial"/>
          <w:b/>
          <w:bCs/>
          <w:color w:val="161B2E"/>
          <w:sz w:val="34"/>
          <w:szCs w:val="34"/>
        </w:rPr>
        <w:t xml:space="preserve">Evidência de Comunicação</w:t>
      </w:r>
    </w:p>
    <w:p>
      <w:pPr>
        <w:spacing w:after="160"/>
        <w:jc w:val="center"/>
      </w:pPr>
      <w:r>
        <w:rPr>
          <w:i/>
          <w:iCs/>
          <w:color w:val="6B6960"/>
          <w:sz w:val="22"/>
          <w:szCs w:val="22"/>
        </w:rPr>
        <w:t xml:space="preserve">Lista de distribuição e protocolo de envio por setor</w:t>
      </w:r>
    </w:p>
    <w:p>
      <w:pPr>
        <w:spacing w:after="40"/>
      </w:pPr>
      <w:r>
        <w:t xml:space="preserve"/>
      </w:r>
    </w:p>
    <w:p>
      <w:pPr>
        <w:pStyle w:val="Heading1"/>
      </w:pPr>
      <w:r>
        <w:t xml:space="preserve">REVISÕES</w:t>
      </w:r>
    </w:p>
    <w:p>
      <w:pPr>
        <w:spacing w:after="40"/>
      </w:pPr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100"/>
        <w:gridCol w:w="4080"/>
        <w:gridCol w:w="1700"/>
        <w:gridCol w:w="1700"/>
      </w:tblGrid>
      <w:tr>
        <w:trPr>
          <w:tblHeader/>
        </w:trPr>
        <w:tc>
          <w:tcPr>
            <w:tcW w:type="dxa" w:w="150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shd w:fill="161B2E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b/>
                <w:bCs/>
                <w:color w:val="FFFFFF"/>
                <w:sz w:val="15"/>
                <w:szCs w:val="15"/>
              </w:rPr>
              <w:t xml:space="preserve">DATA</w:t>
            </w:r>
          </w:p>
        </w:tc>
        <w:tc>
          <w:tcPr>
            <w:tcW w:type="dxa" w:w="110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shd w:fill="161B2E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b/>
                <w:bCs/>
                <w:color w:val="FFFFFF"/>
                <w:sz w:val="15"/>
                <w:szCs w:val="15"/>
              </w:rPr>
              <w:t xml:space="preserve">REVISÃO</w:t>
            </w:r>
          </w:p>
        </w:tc>
        <w:tc>
          <w:tcPr>
            <w:tcW w:type="dxa" w:w="408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shd w:fill="161B2E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b/>
                <w:bCs/>
                <w:color w:val="FFFFFF"/>
                <w:sz w:val="15"/>
                <w:szCs w:val="15"/>
              </w:rPr>
              <w:t xml:space="preserve">DESCRIÇÃO DAS ALTERAÇÕES</w:t>
            </w:r>
          </w:p>
        </w:tc>
        <w:tc>
          <w:tcPr>
            <w:tcW w:type="dxa" w:w="170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shd w:fill="161B2E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b/>
                <w:bCs/>
                <w:color w:val="FFFFFF"/>
                <w:sz w:val="15"/>
                <w:szCs w:val="15"/>
              </w:rPr>
              <w:t xml:space="preserve">ELABORADO POR</w:t>
            </w:r>
          </w:p>
        </w:tc>
        <w:tc>
          <w:tcPr>
            <w:tcW w:type="dxa" w:w="170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shd w:fill="161B2E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b/>
                <w:bCs/>
                <w:color w:val="FFFFFF"/>
                <w:sz w:val="15"/>
                <w:szCs w:val="15"/>
              </w:rPr>
              <w:t xml:space="preserve">APROVADO POR</w:t>
            </w:r>
          </w:p>
        </w:tc>
      </w:tr>
      <w:tr>
        <w:tc>
          <w:tcPr>
            <w:tcW w:type="dxa" w:w="150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5"/>
                <w:szCs w:val="15"/>
              </w:rPr>
              <w:t xml:space="preserve">01/06/2026</w:t>
            </w:r>
          </w:p>
        </w:tc>
        <w:tc>
          <w:tcPr>
            <w:tcW w:type="dxa" w:w="110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5"/>
                <w:szCs w:val="15"/>
              </w:rPr>
              <w:t xml:space="preserve">00</w:t>
            </w:r>
          </w:p>
        </w:tc>
        <w:tc>
          <w:tcPr>
            <w:tcW w:type="dxa" w:w="408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5"/>
                <w:szCs w:val="15"/>
              </w:rPr>
              <w:t xml:space="preserve">Emissão inicial do formulário (Ação #03).</w:t>
            </w:r>
          </w:p>
        </w:tc>
        <w:tc>
          <w:tcPr>
            <w:tcW w:type="dxa" w:w="170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5"/>
                <w:szCs w:val="15"/>
              </w:rPr>
              <w:t xml:space="preserve">TI / Marcone</w:t>
            </w:r>
          </w:p>
        </w:tc>
        <w:tc>
          <w:tcPr>
            <w:tcW w:type="dxa" w:w="170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5"/>
                <w:szCs w:val="15"/>
              </w:rPr>
              <w:t xml:space="preserve">Diretoria</w:t>
            </w:r>
          </w:p>
        </w:tc>
      </w:tr>
    </w:tbl>
    <w:p>
      <w:pPr>
        <w:spacing w:after="40"/>
      </w:pPr>
      <w:r>
        <w:t xml:space="preserve"/>
      </w:r>
    </w:p>
    <w:p>
      <w:pPr>
        <w:pStyle w:val="Heading1"/>
      </w:pPr>
      <w:r>
        <w:t xml:space="preserve">Registro de distribuição</w:t>
      </w:r>
    </w:p>
    <w:p>
      <w:pPr>
        <w:spacing w:after="40"/>
      </w:pPr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80"/>
        <w:gridCol w:w="2700"/>
        <w:gridCol w:w="1300"/>
        <w:gridCol w:w="1700"/>
        <w:gridCol w:w="2100"/>
      </w:tblGrid>
      <w:tr>
        <w:trPr>
          <w:tblHeader/>
        </w:trPr>
        <w:tc>
          <w:tcPr>
            <w:tcW w:type="dxa" w:w="228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shd w:fill="161B2E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Setor / Unidade</w:t>
            </w:r>
          </w:p>
        </w:tc>
        <w:tc>
          <w:tcPr>
            <w:tcW w:type="dxa" w:w="270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shd w:fill="161B2E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Canal (e-mail, mural, reunião)</w:t>
            </w:r>
          </w:p>
        </w:tc>
        <w:tc>
          <w:tcPr>
            <w:tcW w:type="dxa" w:w="130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shd w:fill="161B2E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Data</w:t>
            </w:r>
          </w:p>
        </w:tc>
        <w:tc>
          <w:tcPr>
            <w:tcW w:type="dxa" w:w="170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shd w:fill="161B2E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Responsável</w:t>
            </w:r>
          </w:p>
        </w:tc>
        <w:tc>
          <w:tcPr>
            <w:tcW w:type="dxa" w:w="210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shd w:fill="161B2E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Comprovação (print/protocolo)</w:t>
            </w:r>
          </w:p>
        </w:tc>
      </w:tr>
      <w:tr>
        <w:tc>
          <w:tcPr>
            <w:tcW w:type="dxa" w:w="228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/>
            </w:pPr>
            <w:r>
              <w:rPr>
                <w:sz w:val="17"/>
                <w:szCs w:val="17"/>
              </w:rPr>
              <w:t xml:space="preserve"/>
            </w:r>
          </w:p>
        </w:tc>
        <w:tc>
          <w:tcPr>
            <w:tcW w:type="dxa" w:w="270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/>
            </w:pPr>
            <w:r>
              <w:rPr>
                <w:sz w:val="17"/>
                <w:szCs w:val="17"/>
              </w:rPr>
              <w:t xml:space="preserve"/>
            </w:r>
          </w:p>
        </w:tc>
        <w:tc>
          <w:tcPr>
            <w:tcW w:type="dxa" w:w="130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/>
            </w:pPr>
            <w:r>
              <w:rPr>
                <w:sz w:val="17"/>
                <w:szCs w:val="17"/>
              </w:rPr>
              <w:t xml:space="preserve"/>
            </w:r>
          </w:p>
        </w:tc>
        <w:tc>
          <w:tcPr>
            <w:tcW w:type="dxa" w:w="170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/>
            </w:pPr>
            <w:r>
              <w:rPr>
                <w:sz w:val="17"/>
                <w:szCs w:val="17"/>
              </w:rPr>
              <w:t xml:space="preserve"/>
            </w:r>
          </w:p>
        </w:tc>
        <w:tc>
          <w:tcPr>
            <w:tcW w:type="dxa" w:w="210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/>
            </w:pPr>
            <w:r>
              <w:rPr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28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shd w:fill="F4EFE6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/>
            </w:pPr>
            <w:r>
              <w:rPr>
                <w:sz w:val="17"/>
                <w:szCs w:val="17"/>
              </w:rPr>
              <w:t xml:space="preserve"/>
            </w:r>
          </w:p>
        </w:tc>
        <w:tc>
          <w:tcPr>
            <w:tcW w:type="dxa" w:w="270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shd w:fill="F4EFE6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/>
            </w:pPr>
            <w:r>
              <w:rPr>
                <w:sz w:val="17"/>
                <w:szCs w:val="17"/>
              </w:rPr>
              <w:t xml:space="preserve"/>
            </w:r>
          </w:p>
        </w:tc>
        <w:tc>
          <w:tcPr>
            <w:tcW w:type="dxa" w:w="130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shd w:fill="F4EFE6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/>
            </w:pPr>
            <w:r>
              <w:rPr>
                <w:sz w:val="17"/>
                <w:szCs w:val="17"/>
              </w:rPr>
              <w:t xml:space="preserve"/>
            </w:r>
          </w:p>
        </w:tc>
        <w:tc>
          <w:tcPr>
            <w:tcW w:type="dxa" w:w="170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shd w:fill="F4EFE6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/>
            </w:pPr>
            <w:r>
              <w:rPr>
                <w:sz w:val="17"/>
                <w:szCs w:val="17"/>
              </w:rPr>
              <w:t xml:space="preserve"/>
            </w:r>
          </w:p>
        </w:tc>
        <w:tc>
          <w:tcPr>
            <w:tcW w:type="dxa" w:w="210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shd w:fill="F4EFE6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/>
            </w:pPr>
            <w:r>
              <w:rPr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28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/>
            </w:pPr>
            <w:r>
              <w:rPr>
                <w:sz w:val="17"/>
                <w:szCs w:val="17"/>
              </w:rPr>
              <w:t xml:space="preserve"/>
            </w:r>
          </w:p>
        </w:tc>
        <w:tc>
          <w:tcPr>
            <w:tcW w:type="dxa" w:w="270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/>
            </w:pPr>
            <w:r>
              <w:rPr>
                <w:sz w:val="17"/>
                <w:szCs w:val="17"/>
              </w:rPr>
              <w:t xml:space="preserve"/>
            </w:r>
          </w:p>
        </w:tc>
        <w:tc>
          <w:tcPr>
            <w:tcW w:type="dxa" w:w="130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/>
            </w:pPr>
            <w:r>
              <w:rPr>
                <w:sz w:val="17"/>
                <w:szCs w:val="17"/>
              </w:rPr>
              <w:t xml:space="preserve"/>
            </w:r>
          </w:p>
        </w:tc>
        <w:tc>
          <w:tcPr>
            <w:tcW w:type="dxa" w:w="170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/>
            </w:pPr>
            <w:r>
              <w:rPr>
                <w:sz w:val="17"/>
                <w:szCs w:val="17"/>
              </w:rPr>
              <w:t xml:space="preserve"/>
            </w:r>
          </w:p>
        </w:tc>
        <w:tc>
          <w:tcPr>
            <w:tcW w:type="dxa" w:w="210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/>
            </w:pPr>
            <w:r>
              <w:rPr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28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shd w:fill="F4EFE6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/>
            </w:pPr>
            <w:r>
              <w:rPr>
                <w:sz w:val="17"/>
                <w:szCs w:val="17"/>
              </w:rPr>
              <w:t xml:space="preserve"/>
            </w:r>
          </w:p>
        </w:tc>
        <w:tc>
          <w:tcPr>
            <w:tcW w:type="dxa" w:w="270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shd w:fill="F4EFE6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/>
            </w:pPr>
            <w:r>
              <w:rPr>
                <w:sz w:val="17"/>
                <w:szCs w:val="17"/>
              </w:rPr>
              <w:t xml:space="preserve"/>
            </w:r>
          </w:p>
        </w:tc>
        <w:tc>
          <w:tcPr>
            <w:tcW w:type="dxa" w:w="130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shd w:fill="F4EFE6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/>
            </w:pPr>
            <w:r>
              <w:rPr>
                <w:sz w:val="17"/>
                <w:szCs w:val="17"/>
              </w:rPr>
              <w:t xml:space="preserve"/>
            </w:r>
          </w:p>
        </w:tc>
        <w:tc>
          <w:tcPr>
            <w:tcW w:type="dxa" w:w="170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shd w:fill="F4EFE6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/>
            </w:pPr>
            <w:r>
              <w:rPr>
                <w:sz w:val="17"/>
                <w:szCs w:val="17"/>
              </w:rPr>
              <w:t xml:space="preserve"/>
            </w:r>
          </w:p>
        </w:tc>
        <w:tc>
          <w:tcPr>
            <w:tcW w:type="dxa" w:w="210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shd w:fill="F4EFE6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/>
            </w:pPr>
            <w:r>
              <w:rPr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28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/>
            </w:pPr>
            <w:r>
              <w:rPr>
                <w:sz w:val="17"/>
                <w:szCs w:val="17"/>
              </w:rPr>
              <w:t xml:space="preserve"/>
            </w:r>
          </w:p>
        </w:tc>
        <w:tc>
          <w:tcPr>
            <w:tcW w:type="dxa" w:w="270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/>
            </w:pPr>
            <w:r>
              <w:rPr>
                <w:sz w:val="17"/>
                <w:szCs w:val="17"/>
              </w:rPr>
              <w:t xml:space="preserve"/>
            </w:r>
          </w:p>
        </w:tc>
        <w:tc>
          <w:tcPr>
            <w:tcW w:type="dxa" w:w="130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/>
            </w:pPr>
            <w:r>
              <w:rPr>
                <w:sz w:val="17"/>
                <w:szCs w:val="17"/>
              </w:rPr>
              <w:t xml:space="preserve"/>
            </w:r>
          </w:p>
        </w:tc>
        <w:tc>
          <w:tcPr>
            <w:tcW w:type="dxa" w:w="170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/>
            </w:pPr>
            <w:r>
              <w:rPr>
                <w:sz w:val="17"/>
                <w:szCs w:val="17"/>
              </w:rPr>
              <w:t xml:space="preserve"/>
            </w:r>
          </w:p>
        </w:tc>
        <w:tc>
          <w:tcPr>
            <w:tcW w:type="dxa" w:w="210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/>
            </w:pPr>
            <w:r>
              <w:rPr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28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shd w:fill="F4EFE6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/>
            </w:pPr>
            <w:r>
              <w:rPr>
                <w:sz w:val="17"/>
                <w:szCs w:val="17"/>
              </w:rPr>
              <w:t xml:space="preserve"/>
            </w:r>
          </w:p>
        </w:tc>
        <w:tc>
          <w:tcPr>
            <w:tcW w:type="dxa" w:w="270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shd w:fill="F4EFE6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/>
            </w:pPr>
            <w:r>
              <w:rPr>
                <w:sz w:val="17"/>
                <w:szCs w:val="17"/>
              </w:rPr>
              <w:t xml:space="preserve"/>
            </w:r>
          </w:p>
        </w:tc>
        <w:tc>
          <w:tcPr>
            <w:tcW w:type="dxa" w:w="130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shd w:fill="F4EFE6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/>
            </w:pPr>
            <w:r>
              <w:rPr>
                <w:sz w:val="17"/>
                <w:szCs w:val="17"/>
              </w:rPr>
              <w:t xml:space="preserve"/>
            </w:r>
          </w:p>
        </w:tc>
        <w:tc>
          <w:tcPr>
            <w:tcW w:type="dxa" w:w="170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shd w:fill="F4EFE6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/>
            </w:pPr>
            <w:r>
              <w:rPr>
                <w:sz w:val="17"/>
                <w:szCs w:val="17"/>
              </w:rPr>
              <w:t xml:space="preserve"/>
            </w:r>
          </w:p>
        </w:tc>
        <w:tc>
          <w:tcPr>
            <w:tcW w:type="dxa" w:w="210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shd w:fill="F4EFE6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/>
            </w:pPr>
            <w:r>
              <w:rPr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28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/>
            </w:pPr>
            <w:r>
              <w:rPr>
                <w:sz w:val="17"/>
                <w:szCs w:val="17"/>
              </w:rPr>
              <w:t xml:space="preserve"/>
            </w:r>
          </w:p>
        </w:tc>
        <w:tc>
          <w:tcPr>
            <w:tcW w:type="dxa" w:w="270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/>
            </w:pPr>
            <w:r>
              <w:rPr>
                <w:sz w:val="17"/>
                <w:szCs w:val="17"/>
              </w:rPr>
              <w:t xml:space="preserve"/>
            </w:r>
          </w:p>
        </w:tc>
        <w:tc>
          <w:tcPr>
            <w:tcW w:type="dxa" w:w="130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/>
            </w:pPr>
            <w:r>
              <w:rPr>
                <w:sz w:val="17"/>
                <w:szCs w:val="17"/>
              </w:rPr>
              <w:t xml:space="preserve"/>
            </w:r>
          </w:p>
        </w:tc>
        <w:tc>
          <w:tcPr>
            <w:tcW w:type="dxa" w:w="170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/>
            </w:pPr>
            <w:r>
              <w:rPr>
                <w:sz w:val="17"/>
                <w:szCs w:val="17"/>
              </w:rPr>
              <w:t xml:space="preserve"/>
            </w:r>
          </w:p>
        </w:tc>
        <w:tc>
          <w:tcPr>
            <w:tcW w:type="dxa" w:w="210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/>
            </w:pPr>
            <w:r>
              <w:rPr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28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shd w:fill="F4EFE6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/>
            </w:pPr>
            <w:r>
              <w:rPr>
                <w:sz w:val="17"/>
                <w:szCs w:val="17"/>
              </w:rPr>
              <w:t xml:space="preserve"/>
            </w:r>
          </w:p>
        </w:tc>
        <w:tc>
          <w:tcPr>
            <w:tcW w:type="dxa" w:w="270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shd w:fill="F4EFE6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/>
            </w:pPr>
            <w:r>
              <w:rPr>
                <w:sz w:val="17"/>
                <w:szCs w:val="17"/>
              </w:rPr>
              <w:t xml:space="preserve"/>
            </w:r>
          </w:p>
        </w:tc>
        <w:tc>
          <w:tcPr>
            <w:tcW w:type="dxa" w:w="130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shd w:fill="F4EFE6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/>
            </w:pPr>
            <w:r>
              <w:rPr>
                <w:sz w:val="17"/>
                <w:szCs w:val="17"/>
              </w:rPr>
              <w:t xml:space="preserve"/>
            </w:r>
          </w:p>
        </w:tc>
        <w:tc>
          <w:tcPr>
            <w:tcW w:type="dxa" w:w="170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shd w:fill="F4EFE6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/>
            </w:pPr>
            <w:r>
              <w:rPr>
                <w:sz w:val="17"/>
                <w:szCs w:val="17"/>
              </w:rPr>
              <w:t xml:space="preserve"/>
            </w:r>
          </w:p>
        </w:tc>
        <w:tc>
          <w:tcPr>
            <w:tcW w:type="dxa" w:w="210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shd w:fill="F4EFE6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/>
            </w:pPr>
            <w:r>
              <w:rPr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28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/>
            </w:pPr>
            <w:r>
              <w:rPr>
                <w:sz w:val="17"/>
                <w:szCs w:val="17"/>
              </w:rPr>
              <w:t xml:space="preserve"/>
            </w:r>
          </w:p>
        </w:tc>
        <w:tc>
          <w:tcPr>
            <w:tcW w:type="dxa" w:w="270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/>
            </w:pPr>
            <w:r>
              <w:rPr>
                <w:sz w:val="17"/>
                <w:szCs w:val="17"/>
              </w:rPr>
              <w:t xml:space="preserve"/>
            </w:r>
          </w:p>
        </w:tc>
        <w:tc>
          <w:tcPr>
            <w:tcW w:type="dxa" w:w="130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/>
            </w:pPr>
            <w:r>
              <w:rPr>
                <w:sz w:val="17"/>
                <w:szCs w:val="17"/>
              </w:rPr>
              <w:t xml:space="preserve"/>
            </w:r>
          </w:p>
        </w:tc>
        <w:tc>
          <w:tcPr>
            <w:tcW w:type="dxa" w:w="170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/>
            </w:pPr>
            <w:r>
              <w:rPr>
                <w:sz w:val="17"/>
                <w:szCs w:val="17"/>
              </w:rPr>
              <w:t xml:space="preserve"/>
            </w:r>
          </w:p>
        </w:tc>
        <w:tc>
          <w:tcPr>
            <w:tcW w:type="dxa" w:w="210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/>
            </w:pPr>
            <w:r>
              <w:rPr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28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shd w:fill="F4EFE6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/>
            </w:pPr>
            <w:r>
              <w:rPr>
                <w:sz w:val="17"/>
                <w:szCs w:val="17"/>
              </w:rPr>
              <w:t xml:space="preserve"/>
            </w:r>
          </w:p>
        </w:tc>
        <w:tc>
          <w:tcPr>
            <w:tcW w:type="dxa" w:w="270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shd w:fill="F4EFE6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/>
            </w:pPr>
            <w:r>
              <w:rPr>
                <w:sz w:val="17"/>
                <w:szCs w:val="17"/>
              </w:rPr>
              <w:t xml:space="preserve"/>
            </w:r>
          </w:p>
        </w:tc>
        <w:tc>
          <w:tcPr>
            <w:tcW w:type="dxa" w:w="130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shd w:fill="F4EFE6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/>
            </w:pPr>
            <w:r>
              <w:rPr>
                <w:sz w:val="17"/>
                <w:szCs w:val="17"/>
              </w:rPr>
              <w:t xml:space="preserve"/>
            </w:r>
          </w:p>
        </w:tc>
        <w:tc>
          <w:tcPr>
            <w:tcW w:type="dxa" w:w="170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shd w:fill="F4EFE6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/>
            </w:pPr>
            <w:r>
              <w:rPr>
                <w:sz w:val="17"/>
                <w:szCs w:val="17"/>
              </w:rPr>
              <w:t xml:space="preserve"/>
            </w:r>
          </w:p>
        </w:tc>
        <w:tc>
          <w:tcPr>
            <w:tcW w:type="dxa" w:w="210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shd w:fill="F4EFE6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/>
            </w:pPr>
            <w:r>
              <w:rPr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28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/>
            </w:pPr>
            <w:r>
              <w:rPr>
                <w:sz w:val="17"/>
                <w:szCs w:val="17"/>
              </w:rPr>
              <w:t xml:space="preserve"/>
            </w:r>
          </w:p>
        </w:tc>
        <w:tc>
          <w:tcPr>
            <w:tcW w:type="dxa" w:w="270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/>
            </w:pPr>
            <w:r>
              <w:rPr>
                <w:sz w:val="17"/>
                <w:szCs w:val="17"/>
              </w:rPr>
              <w:t xml:space="preserve"/>
            </w:r>
          </w:p>
        </w:tc>
        <w:tc>
          <w:tcPr>
            <w:tcW w:type="dxa" w:w="130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/>
            </w:pPr>
            <w:r>
              <w:rPr>
                <w:sz w:val="17"/>
                <w:szCs w:val="17"/>
              </w:rPr>
              <w:t xml:space="preserve"/>
            </w:r>
          </w:p>
        </w:tc>
        <w:tc>
          <w:tcPr>
            <w:tcW w:type="dxa" w:w="170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/>
            </w:pPr>
            <w:r>
              <w:rPr>
                <w:sz w:val="17"/>
                <w:szCs w:val="17"/>
              </w:rPr>
              <w:t xml:space="preserve"/>
            </w:r>
          </w:p>
        </w:tc>
        <w:tc>
          <w:tcPr>
            <w:tcW w:type="dxa" w:w="210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/>
            </w:pPr>
            <w:r>
              <w:rPr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28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shd w:fill="F4EFE6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/>
            </w:pPr>
            <w:r>
              <w:rPr>
                <w:sz w:val="17"/>
                <w:szCs w:val="17"/>
              </w:rPr>
              <w:t xml:space="preserve"/>
            </w:r>
          </w:p>
        </w:tc>
        <w:tc>
          <w:tcPr>
            <w:tcW w:type="dxa" w:w="270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shd w:fill="F4EFE6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/>
            </w:pPr>
            <w:r>
              <w:rPr>
                <w:sz w:val="17"/>
                <w:szCs w:val="17"/>
              </w:rPr>
              <w:t xml:space="preserve"/>
            </w:r>
          </w:p>
        </w:tc>
        <w:tc>
          <w:tcPr>
            <w:tcW w:type="dxa" w:w="130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shd w:fill="F4EFE6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/>
            </w:pPr>
            <w:r>
              <w:rPr>
                <w:sz w:val="17"/>
                <w:szCs w:val="17"/>
              </w:rPr>
              <w:t xml:space="preserve"/>
            </w:r>
          </w:p>
        </w:tc>
        <w:tc>
          <w:tcPr>
            <w:tcW w:type="dxa" w:w="170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shd w:fill="F4EFE6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/>
            </w:pPr>
            <w:r>
              <w:rPr>
                <w:sz w:val="17"/>
                <w:szCs w:val="17"/>
              </w:rPr>
              <w:t xml:space="preserve"/>
            </w:r>
          </w:p>
        </w:tc>
        <w:tc>
          <w:tcPr>
            <w:tcW w:type="dxa" w:w="210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shd w:fill="F4EFE6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/>
            </w:pPr>
            <w:r>
              <w:rPr>
                <w:sz w:val="17"/>
                <w:szCs w:val="17"/>
              </w:rPr>
              <w:t xml:space="preserve"/>
            </w:r>
          </w:p>
        </w:tc>
      </w:tr>
    </w:tbl>
    <w:p>
      <w:pPr>
        <w:spacing w:after="40"/>
      </w:pPr>
      <w:r>
        <w:t xml:space="preserve"/>
      </w:r>
    </w:p>
    <w:p>
      <w:pPr>
        <w:pBdr>
          <w:left w:val="single" w:color="B8492C" w:sz="18" w:space="8"/>
        </w:pBdr>
        <w:shd w:fill="F7E7B8" w:val="clear"/>
        <w:spacing w:after="120" w:before="80"/>
        <w:ind w:left="120"/>
      </w:pPr>
      <w:r>
        <w:rPr>
          <w:b/>
          <w:bCs/>
          <w:sz w:val="18"/>
          <w:szCs w:val="18"/>
        </w:rPr>
        <w:t xml:space="preserve">Nota: </w:t>
      </w:r>
      <w:r>
        <w:rPr>
          <w:i/>
          <w:iCs/>
          <w:sz w:val="18"/>
          <w:szCs w:val="18"/>
        </w:rPr>
        <w:t xml:space="preserve">Anexar prints, protocolos de envio ou atas como comprovação. Manter um registro por setor impactado.</w:t>
      </w:r>
    </w:p>
    <w:p>
      <w:pPr>
        <w:spacing w:after="40"/>
      </w:pPr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880"/>
      </w:tblGrid>
      <w:tr>
        <w:tc>
          <w:tcPr>
            <w:tcW w:type="dxa" w:w="320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shd w:fill="ECE5D7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b/>
                <w:bCs/>
                <w:color w:val="161B2E"/>
                <w:sz w:val="18"/>
                <w:szCs w:val="18"/>
              </w:rPr>
              <w:t xml:space="preserve">Observações</w:t>
            </w:r>
          </w:p>
        </w:tc>
        <w:tc>
          <w:tcPr>
            <w:tcW w:type="dxa" w:w="688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40"/>
            </w:pPr>
            <w:r>
              <w:t xml:space="preserve"/>
            </w:r>
          </w:p>
          <w:p>
            <w:pPr>
              <w:spacing w:after="40"/>
            </w:pPr>
            <w:r>
              <w:t xml:space="preserve"/>
            </w:r>
          </w:p>
        </w:tc>
      </w:tr>
      <w:tr>
        <w:tc>
          <w:tcPr>
            <w:tcW w:type="dxa" w:w="320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shd w:fill="ECE5D7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b/>
                <w:bCs/>
                <w:color w:val="161B2E"/>
                <w:sz w:val="18"/>
                <w:szCs w:val="18"/>
              </w:rPr>
              <w:t xml:space="preserve">Responsável (assinatura)</w:t>
            </w:r>
          </w:p>
        </w:tc>
        <w:tc>
          <w:tcPr>
            <w:tcW w:type="dxa" w:w="688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40"/>
            </w:pPr>
            <w:r>
              <w:t xml:space="preserve"/>
            </w:r>
          </w:p>
          <w:p>
            <w:pPr>
              <w:spacing w:after="40"/>
            </w:pPr>
            <w:r>
              <w:t xml:space="preserve"/>
            </w:r>
          </w:p>
        </w:tc>
      </w:tr>
    </w:tbl>
    <w:p>
      <w:pPr>
        <w:spacing w:after="40"/>
      </w:pPr>
      <w:r>
        <w:t xml:space="preserve"/>
      </w:r>
    </w:p>
    <w:sectPr>
      <w:headerReference w:type="default" r:id="rId7"/>
      <w:footerReference w:type="default" r:id="rId8"/>
      <w:pgSz w:w="12240" w:h="15840" w:orient="portrait"/>
      <w:pgMar w:top="210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8C0AE" w:sz="4" w:space="4"/>
      </w:pBdr>
    </w:pPr>
    <w:r>
      <w:rPr>
        <w:color w:val="6B6960"/>
        <w:sz w:val="14"/>
        <w:szCs w:val="14"/>
      </w:rPr>
      <w:t xml:space="preserve">ecosmetics — Documento interno e controlado. Reprodução sujeita a controle de versão.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10080"/>
      <w:tblBorders>
        <w:top w:val="single" w:color="C8C0AE" w:sz="4"/>
        <w:left w:val="single" w:color="C8C0AE" w:sz="4"/>
        <w:bottom w:val="single" w:color="161B2E" w:sz="12"/>
        <w:right w:val="single" w:color="C8C0AE" w:sz="4"/>
        <w:insideH w:val="none" w:color="FFFFFF" w:sz="0"/>
        <w:insideV w:val="single" w:color="C8C0AE" w:sz="4"/>
      </w:tblBorders>
    </w:tblPr>
    <w:tblGrid>
      <w:gridCol w:w="2600"/>
      <w:gridCol w:w="4880"/>
      <w:gridCol w:w="2600"/>
    </w:tblGrid>
    <w:tr>
      <w:tc>
        <w:tcPr>
          <w:tcW w:type="dxa" w:w="260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tcMar>
            <w:top w:type="dxa" w:w="40"/>
            <w:left w:type="dxa" w:w="60"/>
            <w:bottom w:type="dxa" w:w="40"/>
            <w:right w:type="dxa" w:w="60"/>
          </w:tcMar>
          <w:vAlign w:val="center"/>
        </w:tcPr>
        <w:p>
          <w:r>
            <w:drawing>
              <wp:inline distT="0" distB="0" distL="0" distR="0">
                <wp:extent cx="1428750" cy="685800"/>
                <wp:effectExtent t="0" r="0" b="0" l="0"/>
                <wp:docPr id="1" name="logo" descr="Logotipo ecosmetics" title="ecosmetics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0" cstate="none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428750" cy="6858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488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tcMar>
            <w:top w:type="dxa" w:w="40"/>
            <w:left w:type="dxa" w:w="80"/>
            <w:bottom w:type="dxa" w:w="40"/>
            <w:right w:type="dxa" w:w="80"/>
          </w:tcMar>
          <w:vAlign w:val="center"/>
        </w:tcPr>
        <w:p>
          <w:pPr>
            <w:spacing w:after="10"/>
            <w:jc w:val="center"/>
          </w:pPr>
          <w:r>
            <w:rPr>
              <w:b/>
              <w:bCs/>
              <w:color w:val="161B2E"/>
              <w:sz w:val="18"/>
              <w:szCs w:val="18"/>
            </w:rPr>
            <w:t xml:space="preserve">GOVERNANÇA DE TI</w:t>
          </w:r>
        </w:p>
        <w:p>
          <w:pPr>
            <w:spacing w:after="10"/>
            <w:jc w:val="center"/>
          </w:pPr>
          <w:r>
            <w:rPr>
              <w:b/>
              <w:bCs/>
              <w:color w:val="B8492C"/>
              <w:sz w:val="20"/>
              <w:szCs w:val="20"/>
            </w:rPr>
            <w:t xml:space="preserve">EVIDÊNCIA DE COMUNICAÇÃO POR SETOR</w:t>
          </w:r>
        </w:p>
        <w:p>
          <w:pPr>
            <w:jc w:val="center"/>
          </w:pPr>
          <w:r>
            <w:rPr>
              <w:color w:val="161B2E"/>
              <w:sz w:val="16"/>
              <w:szCs w:val="16"/>
            </w:rPr>
            <w:t xml:space="preserve">AÇÃO #03 — CICLO DE VIDA E ETIQUETAGEM</w:t>
          </w:r>
        </w:p>
      </w:tc>
      <w:tc>
        <w:tcPr>
          <w:tcW w:type="dxa" w:w="260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tcMar>
            <w:top w:type="dxa" w:w="40"/>
            <w:left w:type="dxa" w:w="60"/>
            <w:bottom w:type="dxa" w:w="40"/>
            <w:right w:type="dxa" w:w="60"/>
          </w:tcMar>
          <w:vAlign w:val="center"/>
        </w:tcPr>
        <w:p>
          <w:pPr>
            <w:spacing w:after="10"/>
          </w:pPr>
          <w:r>
            <w:rPr>
              <w:b/>
              <w:bCs/>
              <w:color w:val="161B2E"/>
              <w:sz w:val="15"/>
              <w:szCs w:val="15"/>
            </w:rPr>
            <w:t xml:space="preserve">PÁGINA: </w:t>
          </w:r>
          <w:r>
            <w:rPr>
              <w:sz w:val="15"/>
              <w:szCs w:val="15"/>
            </w:rPr>
            <w:fldChar w:fldCharType="begin"/>
            <w:instrText xml:space="preserve">PAGE</w:instrText>
            <w:fldChar w:fldCharType="separate"/>
            <w:fldChar w:fldCharType="end"/>
          </w:r>
          <w:r>
            <w:rPr>
              <w:sz w:val="15"/>
              <w:szCs w:val="15"/>
            </w:rPr>
            <w:t xml:space="preserve"> de </w:t>
          </w:r>
          <w:r>
            <w:rPr>
              <w:sz w:val="15"/>
              <w:szCs w:val="15"/>
            </w:rPr>
            <w:fldChar w:fldCharType="begin"/>
            <w:instrText xml:space="preserve">NUMPAGES</w:instrText>
            <w:fldChar w:fldCharType="separate"/>
            <w:fldChar w:fldCharType="end"/>
          </w:r>
        </w:p>
        <w:p>
          <w:pPr>
            <w:spacing w:after="10"/>
          </w:pPr>
          <w:r>
            <w:rPr>
              <w:b/>
              <w:bCs/>
              <w:color w:val="161B2E"/>
              <w:sz w:val="15"/>
              <w:szCs w:val="15"/>
            </w:rPr>
            <w:t xml:space="preserve">CÓDIGO: </w:t>
          </w:r>
          <w:r>
            <w:rPr>
              <w:sz w:val="15"/>
              <w:szCs w:val="15"/>
            </w:rPr>
            <w:t xml:space="preserve">FOR-GTI-03-11</w:t>
          </w:r>
        </w:p>
        <w:p>
          <w:pPr>
            <w:spacing w:after="10"/>
          </w:pPr>
          <w:r>
            <w:rPr>
              <w:b/>
              <w:bCs/>
              <w:color w:val="161B2E"/>
              <w:sz w:val="15"/>
              <w:szCs w:val="15"/>
            </w:rPr>
            <w:t xml:space="preserve">REVISÃO: </w:t>
          </w:r>
          <w:r>
            <w:rPr>
              <w:sz w:val="15"/>
              <w:szCs w:val="15"/>
            </w:rPr>
            <w:t xml:space="preserve">Rev 00 — 01/06/2026</w:t>
          </w:r>
        </w:p>
      </w:tc>
    </w:tr>
  </w:tbl>
  <w:p>
    <w:pPr>
      <w:spacing w:after="60"/>
    </w:pPr>
    <w:r>
      <w:t xml:space="preserve"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61B2E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B8492C" w:sz="8" w:space="4"/>
      </w:pBdr>
      <w:spacing w:after="120" w:before="260"/>
      <w:outlineLvl w:val="0"/>
    </w:pPr>
    <w:rPr>
      <w:rFonts w:ascii="Arial" w:cs="Arial" w:eastAsia="Arial" w:hAnsi="Arial"/>
      <w:b/>
      <w:bCs/>
      <w:color w:val="161B2E"/>
      <w:sz w:val="24"/>
      <w:szCs w:val="24"/>
    </w:rPr>
  </w:style>
  <w:style w:type="paragraph" w:styleId="Heading2">
    <w:name w:val="Heading 2"/>
    <w:basedOn w:val="Normal"/>
    <w:next w:val="Normal"/>
    <w:qFormat/>
    <w:pPr>
      <w:spacing w:after="80" w:before="180"/>
      <w:outlineLvl w:val="1"/>
    </w:pPr>
    <w:rPr>
      <w:rFonts w:ascii="Arial" w:cs="Arial" w:eastAsia="Arial" w:hAnsi="Arial"/>
      <w:b/>
      <w:bCs/>
      <w:color w:val="B8492C"/>
      <w:sz w:val="21"/>
      <w:szCs w:val="21"/>
    </w:rPr>
  </w:style>
  <w:style w:type="paragraph" w:styleId="Heading3">
    <w:name w:val="Heading 3"/>
    <w:basedOn w:val="Normal"/>
    <w:next w:val="Normal"/>
    <w:qFormat/>
    <w:pPr>
      <w:spacing w:after="60" w:before="120"/>
      <w:outlineLvl w:val="2"/>
    </w:pPr>
    <w:rPr>
      <w:rFonts w:ascii="Arial" w:cs="Arial" w:eastAsia="Arial" w:hAnsi="Arial"/>
      <w:b/>
      <w:bCs/>
      <w:color w:val="161B2E"/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57a29e54fc4ee64ed9157d0284ac924c44bbab12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2026-06-01T20:39:42.393Z</dcterms:created>
  <dcterms:modified xsi:type="dcterms:W3CDTF">2026-06-01T20:39:42.393Z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