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54.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of Peanut Variety Performance in a State Variety Testing Program</w:t>
      </w:r>
    </w:p>
    <w:p>
      <w:pPr>
        <w:pStyle w:val="Author"/>
      </w:pPr>
    </w:p>
    <w:p>
      <w:pPr>
        <w:pStyle w:val="FirstParagraph"/>
      </w:pPr>
      <w:r>
        <w:rPr>
          <w:b/>
          <w:bCs/>
        </w:rPr>
        <w:t xml:space="preserve">Authors</w:t>
      </w:r>
    </w:p>
    <w:p>
      <w:pPr>
        <w:pStyle w:val="Compact"/>
        <w:numPr>
          <w:ilvl w:val="0"/>
          <w:numId w:val="1001"/>
        </w:numPr>
      </w:pPr>
      <w:r>
        <w:t xml:space="preserve">Santiago Emil A. Joson IV</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Plant Pathology, University of Georgia, Griffin, GA, USA.</w:t>
      </w:r>
    </w:p>
    <w:p>
      <w:r>
        <w:br w:type="page"/>
      </w:r>
    </w:p>
    <w:bookmarkStart w:id="20"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20"/>
    <w:bookmarkStart w:id="24"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Peanut variety testing programs are conducted to evaluate the performance of different cultivars under regional growing conditions. These trials provide valuable information to growers, breeders, and agricultural researchers by comparing yield potential, disease resistance, and other agronomic traits. Understanding variation among peanut varieties can inform cultivar selection and management decisions that improve productivity and profitability.</w:t>
      </w:r>
    </w:p>
    <w:p>
      <w:pPr>
        <w:pStyle w:val="BodyText"/>
      </w:pPr>
      <w:r>
        <w:t xml:space="preserve">The objective of this analysis was to examine a dataset obtained from a state peanut variety testing facility and identify patterns, trends, or statistically significant differences among peanut varieties. Specifically, this report aims to evaluate how selected variables (such as irrigation, location, yield) vary across cultivars and determine whether meaningful differences exist.</w:t>
      </w:r>
    </w:p>
    <w:bookmarkEnd w:id="21"/>
    <w:bookmarkStart w:id="22" w:name="description-of-data-and-data-source"/>
    <w:p>
      <w:pPr>
        <w:pStyle w:val="Heading2"/>
      </w:pPr>
      <w:r>
        <w:t xml:space="preserve">2.2 Description of data and data source</w:t>
      </w:r>
    </w:p>
    <w:p>
      <w:pPr>
        <w:pStyle w:val="FirstParagraph"/>
      </w:pPr>
      <w:r>
        <w:t xml:space="preserve">The dataset was obtained from the Georgia State Variety Testing program. The dataset has 18,117 rows and 38 columns of different observations:</w:t>
      </w:r>
      <w:r>
        <w:t xml:space="preserve"> </w:t>
      </w:r>
      <w:r>
        <w:t xml:space="preserve">1.</w:t>
      </w:r>
    </w:p>
    <w:bookmarkEnd w:id="22"/>
    <w:bookmarkStart w:id="23" w:name="questionshypotheses-to-be-addressed"/>
    <w:p>
      <w:pPr>
        <w:pStyle w:val="Heading2"/>
      </w:pPr>
      <w:r>
        <w:t xml:space="preserve">2.3 Questions/Hypotheses to be addressed</w:t>
      </w:r>
    </w:p>
    <w:p>
      <w:pPr>
        <w:pStyle w:val="FirstParagraph"/>
      </w:pPr>
      <w:r>
        <w:t xml:space="preserve">With the scope of this dataset, I will try to answer the following questions:</w:t>
      </w:r>
    </w:p>
    <w:p>
      <w:pPr>
        <w:numPr>
          <w:ilvl w:val="0"/>
          <w:numId w:val="1003"/>
        </w:numPr>
      </w:pPr>
      <w:r>
        <w:t xml:space="preserve">Do peanut varieties differ significantly in yield?</w:t>
      </w:r>
    </w:p>
    <w:p>
      <w:pPr>
        <w:numPr>
          <w:ilvl w:val="0"/>
          <w:numId w:val="1003"/>
        </w:numPr>
      </w:pPr>
      <w:r>
        <w:t xml:space="preserve">Does location significantly affect yield?</w:t>
      </w:r>
    </w:p>
    <w:p>
      <w:pPr>
        <w:numPr>
          <w:ilvl w:val="0"/>
          <w:numId w:val="1003"/>
        </w:numPr>
      </w:pPr>
      <w:r>
        <w:t xml:space="preserve">What variables significantly influence yield?</w:t>
      </w:r>
    </w:p>
    <w:p>
      <w:r>
        <w:br w:type="page"/>
      </w:r>
    </w:p>
    <w:bookmarkEnd w:id="23"/>
    <w:bookmarkEnd w:id="24"/>
    <w:bookmarkStart w:id="33"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29" w:name="schematic-of-workflow"/>
    <w:p>
      <w:pPr>
        <w:pStyle w:val="Heading2"/>
      </w:pPr>
      <w:r>
        <w:t xml:space="preserve">3.1 Schematic of workflow</w:t>
      </w:r>
    </w:p>
    <w:p>
      <w:pPr>
        <w:pStyle w:val="FirstParagraph"/>
      </w:pPr>
      <w:r>
        <w:t xml:space="preserve">Sometimes you might want to show a schematic diagram/figure that was not created with code (if you can do it with code, do it).</w:t>
      </w:r>
      <w:r>
        <w:t xml:space="preserve"> </w:t>
      </w:r>
      <w:hyperlink w:anchor="fig-schematic">
        <w:r>
          <w:rPr>
            <w:rStyle w:val="Hyperlink"/>
          </w:rPr>
          <w:t xml:space="preserve">Figure 1</w:t>
        </w:r>
      </w:hyperlink>
      <w:r>
        <w:t xml:space="preserve"> </w:t>
      </w:r>
      <w:r>
        <w:t xml:space="preserve">is an example of some - completely random/unrelated - schematic that was generated with BioRender.</w:t>
      </w:r>
      <w:r>
        <w:t xml:space="preserve"> </w:t>
      </w:r>
      <w:r>
        <w:t xml:space="preserve">We store those figures in the</w:t>
      </w:r>
      <w:r>
        <w:t xml:space="preserve"> </w:t>
      </w:r>
      <w:r>
        <w:rPr>
          <w:rStyle w:val="VerbatimChar"/>
        </w:rPr>
        <w:t xml:space="preserve">assets</w:t>
      </w:r>
      <w:r>
        <w:t xml:space="preserve"> </w:t>
      </w:r>
      <w:r>
        <w:t xml:space="preserve">folder.</w:t>
      </w:r>
    </w:p>
    <w:tbl>
      <w:tblPr>
        <w:tblStyle w:val="Table"/>
        <w:tblW w:type="pct" w:w="5000"/>
        <w:tblLayout w:type="fixed"/>
        <w:tblLook w:firstRow="0" w:lastRow="0" w:firstColumn="0" w:lastColumn="0" w:noHBand="0" w:noVBand="0" w:val="0000"/>
      </w:tblPr>
      <w:tblGrid>
        <w:gridCol w:w="7920"/>
      </w:tblGrid>
      <w:tr>
        <w:tc>
          <w:tcPr/>
          <w:bookmarkStart w:id="28" w:name="fig-schematic"/>
          <w:p>
            <w:pPr>
              <w:pStyle w:val="Compact"/>
              <w:jc w:val="center"/>
            </w:pPr>
            <w:r>
              <w:drawing>
                <wp:inline>
                  <wp:extent cx="5334000" cy="4978399"/>
                  <wp:effectExtent b="0" l="0" r="0" t="0"/>
                  <wp:docPr descr="" title="" id="26" name="Picture"/>
                  <a:graphic>
                    <a:graphicData uri="http://schemas.openxmlformats.org/drawingml/2006/picture">
                      <pic:pic>
                        <pic:nvPicPr>
                          <pic:cNvPr descr="../../assets/antigen-recognition.png" id="27" name="Picture"/>
                          <pic:cNvPicPr>
                            <a:picLocks noChangeArrowheads="1" noChangeAspect="1"/>
                          </pic:cNvPicPr>
                        </pic:nvPicPr>
                        <pic:blipFill>
                          <a:blip r:embed="rId25"/>
                          <a:stretch>
                            <a:fillRect/>
                          </a:stretch>
                        </pic:blipFill>
                        <pic:spPr bwMode="auto">
                          <a:xfrm>
                            <a:off x="0" y="0"/>
                            <a:ext cx="5334000" cy="4978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figure that is manually generated and shows some overview/schematic. This has nothing to do with the data, it’s just a random one from one of our projects I found and placed here.</w:t>
            </w:r>
          </w:p>
          <w:bookmarkEnd w:id="28"/>
        </w:tc>
      </w:tr>
    </w:tbl>
    <w:bookmarkEnd w:id="29"/>
    <w:bookmarkStart w:id="30" w:name="data-acquisition"/>
    <w:p>
      <w:pPr>
        <w:pStyle w:val="Heading2"/>
      </w:pPr>
      <w:r>
        <w:t xml:space="preserve">3.2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30"/>
    <w:bookmarkStart w:id="31" w:name="data-import-and-cleaning"/>
    <w:p>
      <w:pPr>
        <w:pStyle w:val="Heading2"/>
      </w:pPr>
      <w:r>
        <w:t xml:space="preserve">3.3 Data import and cleaning</w:t>
      </w:r>
    </w:p>
    <w:p>
      <w:pPr>
        <w:pStyle w:val="FirstParagraph"/>
      </w:pPr>
      <w:r>
        <w:rPr>
          <w:i/>
          <w:iCs/>
        </w:rPr>
        <w:t xml:space="preserve">Write code that reads in the file and cleans it so it’s ready for analysis. Since this will be fairly long code for most datasets, it might be a good idea to have it in one or several R scripts. If that is the case, explain here briefly what kind of cleaning/processing you do, and provide more details and well documented code somewhere (e.g. as supplement in a paper). All materials, including files that contain code, should be commented well so everyone can follow along.</w:t>
      </w:r>
    </w:p>
    <w:p>
      <w:pPr>
        <w:pStyle w:val="SourceCode"/>
      </w:pPr>
      <w:r>
        <w:rPr>
          <w:rStyle w:val="FunctionTok"/>
        </w:rPr>
        <w:t xml:space="preserve">library</w:t>
      </w:r>
      <w:r>
        <w:rPr>
          <w:rStyle w:val="NormalTok"/>
        </w:rPr>
        <w:t xml:space="preserve">(here)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(stringr)</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(ggplot2)</w:t>
      </w:r>
      <w:r>
        <w:br/>
      </w:r>
      <w:r>
        <w:br/>
      </w:r>
      <w:r>
        <w:rPr>
          <w:rStyle w:val="CommentTok"/>
        </w:rPr>
        <w:t xml:space="preserve">#set data path</w:t>
      </w:r>
      <w:r>
        <w:br/>
      </w:r>
      <w:r>
        <w:rPr>
          <w:rStyle w:val="NormalTok"/>
        </w:rPr>
        <w:t xml:space="preserve">data_path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"data"</w:t>
      </w:r>
      <w:r>
        <w:rPr>
          <w:rStyle w:val="NormalTok"/>
        </w:rPr>
        <w:t xml:space="preserve">,</w:t>
      </w:r>
      <w:r>
        <w:rPr>
          <w:rStyle w:val="StringTok"/>
        </w:rPr>
        <w:t xml:space="preserve">"raw-data"</w:t>
      </w:r>
      <w:r>
        <w:rPr>
          <w:rStyle w:val="NormalTok"/>
        </w:rPr>
        <w:t xml:space="preserve">,</w:t>
      </w:r>
      <w:r>
        <w:rPr>
          <w:rStyle w:val="StringTok"/>
        </w:rPr>
        <w:t xml:space="preserve">"peanuts.csv"</w:t>
      </w:r>
      <w:r>
        <w:rPr>
          <w:rStyle w:val="NormalTok"/>
        </w:rPr>
        <w:t xml:space="preserve">)</w:t>
      </w:r>
      <w:r>
        <w:br/>
      </w:r>
      <w:r>
        <w:br/>
      </w:r>
      <w:r>
        <w:rPr>
          <w:rStyle w:val="CommentTok"/>
        </w:rPr>
        <w:t xml:space="preserve">#load data</w:t>
      </w:r>
      <w:r>
        <w:br/>
      </w:r>
      <w:r>
        <w:rPr>
          <w:rStyle w:val="NormalTok"/>
        </w:rPr>
        <w:t xml:space="preserve">data </w:t>
      </w:r>
      <w:r>
        <w:rPr>
          <w:rStyle w:val="OtherTok"/>
        </w:rPr>
        <w:t xml:space="preserve">&lt;-</w:t>
      </w:r>
      <w:r>
        <w:rPr>
          <w:rStyle w:val="NormalTok"/>
        </w:rPr>
        <w:t xml:space="preserve"> </w:t>
      </w:r>
      <w:r>
        <w:rPr>
          <w:rStyle w:val="FunctionTok"/>
        </w:rPr>
        <w:t xml:space="preserve">read.csv2</w:t>
      </w:r>
      <w:r>
        <w:rPr>
          <w:rStyle w:val="NormalTok"/>
        </w:rPr>
        <w:t xml:space="preserve">(</w:t>
      </w:r>
      <w:r>
        <w:rPr>
          <w:rStyle w:val="FunctionTok"/>
        </w:rPr>
        <w:t xml:space="preserve">here</w:t>
      </w:r>
      <w:r>
        <w:rPr>
          <w:rStyle w:val="NormalTok"/>
        </w:rPr>
        <w:t xml:space="preserve">(data_path),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CommentTok"/>
        </w:rPr>
        <w:t xml:space="preserve">#preliminary inspection</w:t>
      </w:r>
      <w:r>
        <w:br/>
      </w:r>
      <w:r>
        <w:rPr>
          <w:rStyle w:val="FunctionTok"/>
        </w:rPr>
        <w:t xml:space="preserve">dim</w:t>
      </w:r>
      <w:r>
        <w:rPr>
          <w:rStyle w:val="NormalTok"/>
        </w:rPr>
        <w:t xml:space="preserve">(data)</w:t>
      </w:r>
    </w:p>
    <w:p>
      <w:pPr>
        <w:pStyle w:val="SourceCode"/>
      </w:pPr>
      <w:r>
        <w:rPr>
          <w:rStyle w:val="VerbatimChar"/>
        </w:rPr>
        <w:t xml:space="preserve">[1] 18116    38</w:t>
      </w:r>
    </w:p>
    <w:p>
      <w:pPr>
        <w:pStyle w:val="SourceCode"/>
      </w:pPr>
      <w:r>
        <w:rPr>
          <w:rStyle w:val="FunctionTok"/>
        </w:rPr>
        <w:t xml:space="preserve">names</w:t>
      </w:r>
      <w:r>
        <w:rPr>
          <w:rStyle w:val="NormalTok"/>
        </w:rPr>
        <w:t xml:space="preserve">(data)</w:t>
      </w:r>
    </w:p>
    <w:p>
      <w:pPr>
        <w:pStyle w:val="SourceCode"/>
      </w:pPr>
      <w:r>
        <w:rPr>
          <w:rStyle w:val="VerbatimChar"/>
        </w:rPr>
        <w:t xml:space="preserve"> [1] "treatment_key"        "year"                 "location"            </w:t>
      </w:r>
      <w:r>
        <w:br/>
      </w:r>
      <w:r>
        <w:rPr>
          <w:rStyle w:val="VerbatimChar"/>
        </w:rPr>
        <w:t xml:space="preserve"> [4] "test_id"              "experiment_name"      "watered"             </w:t>
      </w:r>
      <w:r>
        <w:br/>
      </w:r>
      <w:r>
        <w:rPr>
          <w:rStyle w:val="VerbatimChar"/>
        </w:rPr>
        <w:t xml:space="preserve"> [7] "planting_date"        "digging_date"         "test_entry"          </w:t>
      </w:r>
      <w:r>
        <w:br/>
      </w:r>
      <w:r>
        <w:rPr>
          <w:rStyle w:val="VerbatimChar"/>
        </w:rPr>
        <w:t xml:space="preserve">[10] "variety_key"          "variety"              "treatment"           </w:t>
      </w:r>
      <w:r>
        <w:br/>
      </w:r>
      <w:r>
        <w:rPr>
          <w:rStyle w:val="VerbatimChar"/>
        </w:rPr>
        <w:t xml:space="preserve">[13] "block"                "plot_number"          "plot_weight"         </w:t>
      </w:r>
      <w:r>
        <w:br/>
      </w:r>
      <w:r>
        <w:rPr>
          <w:rStyle w:val="VerbatimChar"/>
        </w:rPr>
        <w:t xml:space="preserve">[16] "total_seed_weight"    "total_seed_count"     "calc_seed_weight_200"</w:t>
      </w:r>
      <w:r>
        <w:br/>
      </w:r>
      <w:r>
        <w:rPr>
          <w:rStyle w:val="VerbatimChar"/>
        </w:rPr>
        <w:t xml:space="preserve">[19] "seed_weight_200"      "seed_weight_100"      "seed_per_pound"      </w:t>
      </w:r>
      <w:r>
        <w:br/>
      </w:r>
      <w:r>
        <w:rPr>
          <w:rStyle w:val="VerbatimChar"/>
        </w:rPr>
        <w:t xml:space="preserve">[22] "peanut_yield"         "moisture"             "tsmk"                </w:t>
      </w:r>
      <w:r>
        <w:br/>
      </w:r>
      <w:r>
        <w:rPr>
          <w:rStyle w:val="VerbatimChar"/>
        </w:rPr>
        <w:t xml:space="preserve">[25] "ok"                   "dk"                   "elk"                 </w:t>
      </w:r>
      <w:r>
        <w:br/>
      </w:r>
      <w:r>
        <w:rPr>
          <w:rStyle w:val="VerbatimChar"/>
        </w:rPr>
        <w:t xml:space="preserve">[28] "fancy"                "maturity_code"        "maturity"            </w:t>
      </w:r>
      <w:r>
        <w:br/>
      </w:r>
      <w:r>
        <w:rPr>
          <w:rStyle w:val="VerbatimChar"/>
        </w:rPr>
        <w:t xml:space="preserve">[31] "market_type"          "plot_harvest_length"  "plot_harvest_width"  </w:t>
      </w:r>
      <w:r>
        <w:br/>
      </w:r>
      <w:r>
        <w:rPr>
          <w:rStyle w:val="VerbatimChar"/>
        </w:rPr>
        <w:t xml:space="preserve">[34] "plots_per_acre"       "plot_row_number"      "plot_column_number"  </w:t>
      </w:r>
      <w:r>
        <w:br/>
      </w:r>
      <w:r>
        <w:rPr>
          <w:rStyle w:val="VerbatimChar"/>
        </w:rPr>
        <w:t xml:space="preserve">[37] "notes"                "plots"               </w:t>
      </w:r>
    </w:p>
    <w:p>
      <w:pPr>
        <w:pStyle w:val="SourceCode"/>
      </w:pPr>
      <w:r>
        <w:rPr>
          <w:rStyle w:val="FunctionTok"/>
        </w:rPr>
        <w:t xml:space="preserve">glimpse</w:t>
      </w:r>
      <w:r>
        <w:rPr>
          <w:rStyle w:val="NormalTok"/>
        </w:rPr>
        <w:t xml:space="preserve">(data)</w:t>
      </w:r>
    </w:p>
    <w:p>
      <w:pPr>
        <w:pStyle w:val="SourceCode"/>
      </w:pPr>
      <w:r>
        <w:rPr>
          <w:rStyle w:val="VerbatimChar"/>
        </w:rPr>
        <w:t xml:space="preserve">Rows: 18,116</w:t>
      </w:r>
      <w:r>
        <w:br/>
      </w:r>
      <w:r>
        <w:rPr>
          <w:rStyle w:val="VerbatimChar"/>
        </w:rPr>
        <w:t xml:space="preserve">Columns: 38</w:t>
      </w:r>
      <w:r>
        <w:br/>
      </w:r>
      <w:r>
        <w:rPr>
          <w:rStyle w:val="VerbatimChar"/>
        </w:rPr>
        <w:t xml:space="preserve">$ treatment_key        &lt;chr&gt; "AU-NPL 17ø507PN22-119", "AU-NPL 17ø507PN22-217",…</w:t>
      </w:r>
      <w:r>
        <w:br/>
      </w:r>
      <w:r>
        <w:rPr>
          <w:rStyle w:val="VerbatimChar"/>
        </w:rPr>
        <w:t xml:space="preserve">$ year                 &lt;int&gt; 2022, 2022, 2022, 2022, 2022, 2022, 2022, 2022, 2…</w:t>
      </w:r>
      <w:r>
        <w:br/>
      </w:r>
      <w:r>
        <w:rPr>
          <w:rStyle w:val="VerbatimChar"/>
        </w:rPr>
        <w:t xml:space="preserve">$ location             &lt;chr&gt; "Midville", "Midville", "Midville", "Midville", "…</w:t>
      </w:r>
      <w:r>
        <w:br/>
      </w:r>
      <w:r>
        <w:rPr>
          <w:rStyle w:val="VerbatimChar"/>
        </w:rPr>
        <w:t xml:space="preserve">$ test_id              &lt;chr&gt; "507PN", "507PN", "507PN", "507PN", "507PN", "507…</w:t>
      </w:r>
      <w:r>
        <w:br/>
      </w:r>
      <w:r>
        <w:rPr>
          <w:rStyle w:val="VerbatimChar"/>
        </w:rPr>
        <w:t xml:space="preserve">$ experiment_name      &lt;chr&gt; "507PN22", "507PN22", "507PN22", "507PN22", "507P…</w:t>
      </w:r>
      <w:r>
        <w:br/>
      </w:r>
      <w:r>
        <w:rPr>
          <w:rStyle w:val="VerbatimChar"/>
        </w:rPr>
        <w:t xml:space="preserve">$ watered              &lt;lgl&gt; TRUE, TRUE, TRUE, TRUE, TRUE, TRUE, FALSE, FALSE,…</w:t>
      </w:r>
      <w:r>
        <w:br/>
      </w:r>
      <w:r>
        <w:rPr>
          <w:rStyle w:val="VerbatimChar"/>
        </w:rPr>
        <w:t xml:space="preserve">$ planting_date        &lt;chr&gt; "", "", "", "", "", "", "", "", "", "", "", "", "…</w:t>
      </w:r>
      <w:r>
        <w:br/>
      </w:r>
      <w:r>
        <w:rPr>
          <w:rStyle w:val="VerbatimChar"/>
        </w:rPr>
        <w:t xml:space="preserve">$ digging_date         &lt;chr&gt; "", "", "", "", "", "", "", "", "", "", "", "", "…</w:t>
      </w:r>
      <w:r>
        <w:br/>
      </w:r>
      <w:r>
        <w:rPr>
          <w:rStyle w:val="VerbatimChar"/>
        </w:rPr>
        <w:t xml:space="preserve">$ test_entry           &lt;int&gt; NA, NA, NA, NA, NA, NA, NA, NA, NA, NA, NA, NA, N…</w:t>
      </w:r>
      <w:r>
        <w:br/>
      </w:r>
      <w:r>
        <w:rPr>
          <w:rStyle w:val="VerbatimChar"/>
        </w:rPr>
        <w:t xml:space="preserve">$ variety_key          &lt;int&gt; 1010, 1010, 1010, 1010, 1010, 1010, 1010, 1010, 1…</w:t>
      </w:r>
      <w:r>
        <w:br/>
      </w:r>
      <w:r>
        <w:rPr>
          <w:rStyle w:val="VerbatimChar"/>
        </w:rPr>
        <w:t xml:space="preserve">$ variety              &lt;chr&gt; "AU-NPL 17", "AU-NPL 17", "AU-NPL 17", "AU-NPL 17…</w:t>
      </w:r>
      <w:r>
        <w:br/>
      </w:r>
      <w:r>
        <w:rPr>
          <w:rStyle w:val="VerbatimChar"/>
        </w:rPr>
        <w:t xml:space="preserve">$ treatment            &lt;chr&gt; "", "", "", "", "", "", "", "", "", "", "", "", "…</w:t>
      </w:r>
      <w:r>
        <w:br/>
      </w:r>
      <w:r>
        <w:rPr>
          <w:rStyle w:val="VerbatimChar"/>
        </w:rPr>
        <w:t xml:space="preserve">$ block                &lt;int&gt; 1, 2, 3, 4, 5, 6, 1, 2, 3, 4, 5, 6, 1, 2, 3, 4, 5…</w:t>
      </w:r>
      <w:r>
        <w:br/>
      </w:r>
      <w:r>
        <w:rPr>
          <w:rStyle w:val="VerbatimChar"/>
        </w:rPr>
        <w:t xml:space="preserve">$ plot_number          &lt;int&gt; 119, 217, 319, 416, 529, 615, 119, 217, 319, 416,…</w:t>
      </w:r>
      <w:r>
        <w:br/>
      </w:r>
      <w:r>
        <w:rPr>
          <w:rStyle w:val="VerbatimChar"/>
        </w:rPr>
        <w:t xml:space="preserve">$ plot_weight          &lt;chr&gt; "", "", "", "", "", "", "", "", "", "", "", "", "…</w:t>
      </w:r>
      <w:r>
        <w:br/>
      </w:r>
      <w:r>
        <w:rPr>
          <w:rStyle w:val="VerbatimChar"/>
        </w:rPr>
        <w:t xml:space="preserve">$ total_seed_weight    &lt;chr&gt; "", "", "", "", "", "", "", "", "", "", "", "", "…</w:t>
      </w:r>
      <w:r>
        <w:br/>
      </w:r>
      <w:r>
        <w:rPr>
          <w:rStyle w:val="VerbatimChar"/>
        </w:rPr>
        <w:t xml:space="preserve">$ total_seed_count     &lt;int&gt; NA, NA, NA, NA, NA, NA, NA, NA, NA, NA, NA, NA, N…</w:t>
      </w:r>
      <w:r>
        <w:br/>
      </w:r>
      <w:r>
        <w:rPr>
          <w:rStyle w:val="VerbatimChar"/>
        </w:rPr>
        <w:t xml:space="preserve">$ calc_seed_weight_200 &lt;chr&gt; "-9", "-9", "-9", "-9", "-9", "-9", "-9", "-9", "…</w:t>
      </w:r>
      <w:r>
        <w:br/>
      </w:r>
      <w:r>
        <w:rPr>
          <w:rStyle w:val="VerbatimChar"/>
        </w:rPr>
        <w:t xml:space="preserve">$ seed_weight_200      &lt;chr&gt; "", "", "", "", "", "", "", "", "", "", "", "", "…</w:t>
      </w:r>
      <w:r>
        <w:br/>
      </w:r>
      <w:r>
        <w:rPr>
          <w:rStyle w:val="VerbatimChar"/>
        </w:rPr>
        <w:t xml:space="preserve">$ seed_weight_100      &lt;chr&gt; "", "", "", "", "", "", "", "", "", "", "", "", "…</w:t>
      </w:r>
      <w:r>
        <w:br/>
      </w:r>
      <w:r>
        <w:rPr>
          <w:rStyle w:val="VerbatimChar"/>
        </w:rPr>
        <w:t xml:space="preserve">$ seed_per_pound       &lt;chr&gt; "-9", "-9", "-9", "-9", "-9", "-9", "-9", "-9", "…</w:t>
      </w:r>
      <w:r>
        <w:br/>
      </w:r>
      <w:r>
        <w:rPr>
          <w:rStyle w:val="VerbatimChar"/>
        </w:rPr>
        <w:t xml:space="preserve">$ peanut_yield         &lt;int&gt; -9, -9, -9, -9, -9, -9, -9, -9, -9, -9, -9, -9, -…</w:t>
      </w:r>
      <w:r>
        <w:br/>
      </w:r>
      <w:r>
        <w:rPr>
          <w:rStyle w:val="VerbatimChar"/>
        </w:rPr>
        <w:t xml:space="preserve">$ moisture             &lt;int&gt; NA, NA, NA, NA, NA, NA, NA, NA, NA, NA, NA, NA, N…</w:t>
      </w:r>
      <w:r>
        <w:br/>
      </w:r>
      <w:r>
        <w:rPr>
          <w:rStyle w:val="VerbatimChar"/>
        </w:rPr>
        <w:t xml:space="preserve">$ tsmk                 &lt;int&gt; NA, NA, NA, NA, NA, NA, NA, NA, NA, NA, NA, NA, N…</w:t>
      </w:r>
      <w:r>
        <w:br/>
      </w:r>
      <w:r>
        <w:rPr>
          <w:rStyle w:val="VerbatimChar"/>
        </w:rPr>
        <w:t xml:space="preserve">$ ok                   &lt;int&gt; NA, NA, NA, NA, NA, NA, NA, NA, NA, NA, NA, NA, N…</w:t>
      </w:r>
      <w:r>
        <w:br/>
      </w:r>
      <w:r>
        <w:rPr>
          <w:rStyle w:val="VerbatimChar"/>
        </w:rPr>
        <w:t xml:space="preserve">$ dk                   &lt;int&gt; NA, NA, NA, NA, NA, NA, NA, NA, NA, NA, NA, NA, N…</w:t>
      </w:r>
      <w:r>
        <w:br/>
      </w:r>
      <w:r>
        <w:rPr>
          <w:rStyle w:val="VerbatimChar"/>
        </w:rPr>
        <w:t xml:space="preserve">$ elk                  &lt;int&gt; NA, NA, NA, NA, NA, NA, NA, NA, NA, NA, NA, NA, N…</w:t>
      </w:r>
      <w:r>
        <w:br/>
      </w:r>
      <w:r>
        <w:rPr>
          <w:rStyle w:val="VerbatimChar"/>
        </w:rPr>
        <w:t xml:space="preserve">$ fancy                &lt;int&gt; NA, NA, NA, NA, NA, NA, NA, NA, NA, NA, NA, NA, N…</w:t>
      </w:r>
      <w:r>
        <w:br/>
      </w:r>
      <w:r>
        <w:rPr>
          <w:rStyle w:val="VerbatimChar"/>
        </w:rPr>
        <w:t xml:space="preserve">$ maturity_code        &lt;int&gt; NA, NA, NA, NA, NA, NA, NA, NA, NA, NA, NA, NA, N…</w:t>
      </w:r>
      <w:r>
        <w:br/>
      </w:r>
      <w:r>
        <w:rPr>
          <w:rStyle w:val="VerbatimChar"/>
        </w:rPr>
        <w:t xml:space="preserve">$ maturity             &lt;chr&gt; "Unknown", "Unknown", "Unknown", "Unknown", "Unkn…</w:t>
      </w:r>
      <w:r>
        <w:br/>
      </w:r>
      <w:r>
        <w:rPr>
          <w:rStyle w:val="VerbatimChar"/>
        </w:rPr>
        <w:t xml:space="preserve">$ market_type          &lt;chr&gt; "", "", "", "", "", "", "", "", "", "", "", "", "…</w:t>
      </w:r>
      <w:r>
        <w:br/>
      </w:r>
      <w:r>
        <w:rPr>
          <w:rStyle w:val="VerbatimChar"/>
        </w:rPr>
        <w:t xml:space="preserve">$ plot_harvest_length  &lt;int&gt; 20, 20, 20, 20, 20, 20, 20, 20, 20, 20, 20, 20, 2…</w:t>
      </w:r>
      <w:r>
        <w:br/>
      </w:r>
      <w:r>
        <w:rPr>
          <w:rStyle w:val="VerbatimChar"/>
        </w:rPr>
        <w:t xml:space="preserve">$ plot_harvest_width   &lt;int&gt; 6, 6, 6, 6, 6, 6, 6, 6, 6, 6, 6, 6, 6, 6, 6, 6, 6…</w:t>
      </w:r>
      <w:r>
        <w:br/>
      </w:r>
      <w:r>
        <w:rPr>
          <w:rStyle w:val="VerbatimChar"/>
        </w:rPr>
        <w:t xml:space="preserve">$ plots_per_acre       &lt;int&gt; 363, 363, 363, 363, 363, 363, 363, 363, 363, 363,…</w:t>
      </w:r>
      <w:r>
        <w:br/>
      </w:r>
      <w:r>
        <w:rPr>
          <w:rStyle w:val="VerbatimChar"/>
        </w:rPr>
        <w:t xml:space="preserve">$ plot_row_number      &lt;int&gt; 2, 7, 2, 16, 19, 15, 2, 7, 2, 16, 19, 15, 4, 3, 2…</w:t>
      </w:r>
      <w:r>
        <w:br/>
      </w:r>
      <w:r>
        <w:rPr>
          <w:rStyle w:val="VerbatimChar"/>
        </w:rPr>
        <w:t xml:space="preserve">$ plot_column_number   &lt;int&gt; 2, 5, 8, 8, 4, 2, 2, 5, 8, 8, 4, 2, 2, 7, 14, 12,…</w:t>
      </w:r>
      <w:r>
        <w:br/>
      </w:r>
      <w:r>
        <w:rPr>
          <w:rStyle w:val="VerbatimChar"/>
        </w:rPr>
        <w:t xml:space="preserve">$ notes                &lt;chr&gt; "", "", "", "", "", "", "", "", "", "", "", "", "…</w:t>
      </w:r>
      <w:r>
        <w:br/>
      </w:r>
      <w:r>
        <w:rPr>
          <w:rStyle w:val="VerbatimChar"/>
        </w:rPr>
        <w:t xml:space="preserve">$ plots                &lt;lgl&gt; NA, NA, NA, NA, NA, NA, NA, NA, NA, NA, NA, NA, N…</w:t>
      </w:r>
    </w:p>
    <w:p>
      <w:pPr>
        <w:pStyle w:val="SourceCode"/>
      </w:pPr>
      <w:r>
        <w:rPr>
          <w:rStyle w:val="FunctionTok"/>
        </w:rPr>
        <w:t xml:space="preserve">head</w:t>
      </w:r>
      <w:r>
        <w:rPr>
          <w:rStyle w:val="NormalTok"/>
        </w:rPr>
        <w:t xml:space="preserve">(data, </w:t>
      </w:r>
      <w:r>
        <w:rPr>
          <w:rStyle w:val="DecValTok"/>
        </w:rPr>
        <w:t xml:space="preserve">10</w:t>
      </w:r>
      <w:r>
        <w:rPr>
          <w:rStyle w:val="NormalTok"/>
        </w:rPr>
        <w:t xml:space="preserve">)</w:t>
      </w:r>
    </w:p>
    <w:p>
      <w:pPr>
        <w:pStyle w:val="SourceCode"/>
      </w:pPr>
      <w:r>
        <w:rPr>
          <w:rStyle w:val="VerbatimChar"/>
        </w:rPr>
        <w:t xml:space="preserve">           treatment_key year location test_id experiment_name watered</w:t>
      </w:r>
      <w:r>
        <w:br/>
      </w:r>
      <w:r>
        <w:rPr>
          <w:rStyle w:val="VerbatimChar"/>
        </w:rPr>
        <w:t xml:space="preserve">1  AU-NPL 17ø507PN22-119 2022 Midville   507PN         507PN22    TRUE</w:t>
      </w:r>
      <w:r>
        <w:br/>
      </w:r>
      <w:r>
        <w:rPr>
          <w:rStyle w:val="VerbatimChar"/>
        </w:rPr>
        <w:t xml:space="preserve">2  AU-NPL 17ø507PN22-217 2022 Midville   507PN         507PN22    TRUE</w:t>
      </w:r>
      <w:r>
        <w:br/>
      </w:r>
      <w:r>
        <w:rPr>
          <w:rStyle w:val="VerbatimChar"/>
        </w:rPr>
        <w:t xml:space="preserve">3  AU-NPL 17ø507PN22-319 2022 Midville   507PN         507PN22    TRUE</w:t>
      </w:r>
      <w:r>
        <w:br/>
      </w:r>
      <w:r>
        <w:rPr>
          <w:rStyle w:val="VerbatimChar"/>
        </w:rPr>
        <w:t xml:space="preserve">4  AU-NPL 17ø507PN22-416 2022 Midville   507PN         507PN22    TRUE</w:t>
      </w:r>
      <w:r>
        <w:br/>
      </w:r>
      <w:r>
        <w:rPr>
          <w:rStyle w:val="VerbatimChar"/>
        </w:rPr>
        <w:t xml:space="preserve">5  AU-NPL 17ø507PN22-529 2022 Midville   507PN         507PN22    TRUE</w:t>
      </w:r>
      <w:r>
        <w:br/>
      </w:r>
      <w:r>
        <w:rPr>
          <w:rStyle w:val="VerbatimChar"/>
        </w:rPr>
        <w:t xml:space="preserve">6  AU-NPL 17ø507PN22-615 2022 Midville   507PN         507PN22    TRUE</w:t>
      </w:r>
      <w:r>
        <w:br/>
      </w:r>
      <w:r>
        <w:rPr>
          <w:rStyle w:val="VerbatimChar"/>
        </w:rPr>
        <w:t xml:space="preserve">7  AU-NPL 17ø508PN22-119 2022 Midville   508PN         508PN22   FALSE</w:t>
      </w:r>
      <w:r>
        <w:br/>
      </w:r>
      <w:r>
        <w:rPr>
          <w:rStyle w:val="VerbatimChar"/>
        </w:rPr>
        <w:t xml:space="preserve">8  AU-NPL 17ø508PN22-217 2022 Midville   508PN         508PN22   FALSE</w:t>
      </w:r>
      <w:r>
        <w:br/>
      </w:r>
      <w:r>
        <w:rPr>
          <w:rStyle w:val="VerbatimChar"/>
        </w:rPr>
        <w:t xml:space="preserve">9  AU-NPL 17ø508PN22-319 2022 Midville   508PN         508PN22   FALSE</w:t>
      </w:r>
      <w:r>
        <w:br/>
      </w:r>
      <w:r>
        <w:rPr>
          <w:rStyle w:val="VerbatimChar"/>
        </w:rPr>
        <w:t xml:space="preserve">10 AU-NPL 17ø508PN22-416 2022 Midville   508PN         508PN22   FALSE</w:t>
      </w:r>
      <w:r>
        <w:br/>
      </w:r>
      <w:r>
        <w:rPr>
          <w:rStyle w:val="VerbatimChar"/>
        </w:rPr>
        <w:t xml:space="preserve">   planting_date digging_date test_entry variety_key   variety treatment block</w:t>
      </w:r>
      <w:r>
        <w:br/>
      </w:r>
      <w:r>
        <w:rPr>
          <w:rStyle w:val="VerbatimChar"/>
        </w:rPr>
        <w:t xml:space="preserve">1                                     NA        1010 AU-NPL 17               1</w:t>
      </w:r>
      <w:r>
        <w:br/>
      </w:r>
      <w:r>
        <w:rPr>
          <w:rStyle w:val="VerbatimChar"/>
        </w:rPr>
        <w:t xml:space="preserve">2                                     NA        1010 AU-NPL 17               2</w:t>
      </w:r>
      <w:r>
        <w:br/>
      </w:r>
      <w:r>
        <w:rPr>
          <w:rStyle w:val="VerbatimChar"/>
        </w:rPr>
        <w:t xml:space="preserve">3                                     NA        1010 AU-NPL 17               3</w:t>
      </w:r>
      <w:r>
        <w:br/>
      </w:r>
      <w:r>
        <w:rPr>
          <w:rStyle w:val="VerbatimChar"/>
        </w:rPr>
        <w:t xml:space="preserve">4                                     NA        1010 AU-NPL 17               4</w:t>
      </w:r>
      <w:r>
        <w:br/>
      </w:r>
      <w:r>
        <w:rPr>
          <w:rStyle w:val="VerbatimChar"/>
        </w:rPr>
        <w:t xml:space="preserve">5                                     NA        1010 AU-NPL 17               5</w:t>
      </w:r>
      <w:r>
        <w:br/>
      </w:r>
      <w:r>
        <w:rPr>
          <w:rStyle w:val="VerbatimChar"/>
        </w:rPr>
        <w:t xml:space="preserve">6                                     NA        1010 AU-NPL 17               6</w:t>
      </w:r>
      <w:r>
        <w:br/>
      </w:r>
      <w:r>
        <w:rPr>
          <w:rStyle w:val="VerbatimChar"/>
        </w:rPr>
        <w:t xml:space="preserve">7                                     NA        1010 AU-NPL 17               1</w:t>
      </w:r>
      <w:r>
        <w:br/>
      </w:r>
      <w:r>
        <w:rPr>
          <w:rStyle w:val="VerbatimChar"/>
        </w:rPr>
        <w:t xml:space="preserve">8                                     NA        1010 AU-NPL 17               2</w:t>
      </w:r>
      <w:r>
        <w:br/>
      </w:r>
      <w:r>
        <w:rPr>
          <w:rStyle w:val="VerbatimChar"/>
        </w:rPr>
        <w:t xml:space="preserve">9                                     NA        1010 AU-NPL 17               3</w:t>
      </w:r>
      <w:r>
        <w:br/>
      </w:r>
      <w:r>
        <w:rPr>
          <w:rStyle w:val="VerbatimChar"/>
        </w:rPr>
        <w:t xml:space="preserve">10                                    NA        1010 AU-NPL 17               4</w:t>
      </w:r>
      <w:r>
        <w:br/>
      </w:r>
      <w:r>
        <w:rPr>
          <w:rStyle w:val="VerbatimChar"/>
        </w:rPr>
        <w:t xml:space="preserve">   plot_number plot_weight total_seed_weight total_seed_count</w:t>
      </w:r>
      <w:r>
        <w:br/>
      </w:r>
      <w:r>
        <w:rPr>
          <w:rStyle w:val="VerbatimChar"/>
        </w:rPr>
        <w:t xml:space="preserve">1          119                                             NA</w:t>
      </w:r>
      <w:r>
        <w:br/>
      </w:r>
      <w:r>
        <w:rPr>
          <w:rStyle w:val="VerbatimChar"/>
        </w:rPr>
        <w:t xml:space="preserve">2          217                                             NA</w:t>
      </w:r>
      <w:r>
        <w:br/>
      </w:r>
      <w:r>
        <w:rPr>
          <w:rStyle w:val="VerbatimChar"/>
        </w:rPr>
        <w:t xml:space="preserve">3          319                                             NA</w:t>
      </w:r>
      <w:r>
        <w:br/>
      </w:r>
      <w:r>
        <w:rPr>
          <w:rStyle w:val="VerbatimChar"/>
        </w:rPr>
        <w:t xml:space="preserve">4          416                                             NA</w:t>
      </w:r>
      <w:r>
        <w:br/>
      </w:r>
      <w:r>
        <w:rPr>
          <w:rStyle w:val="VerbatimChar"/>
        </w:rPr>
        <w:t xml:space="preserve">5          529                                             NA</w:t>
      </w:r>
      <w:r>
        <w:br/>
      </w:r>
      <w:r>
        <w:rPr>
          <w:rStyle w:val="VerbatimChar"/>
        </w:rPr>
        <w:t xml:space="preserve">6          615                                             NA</w:t>
      </w:r>
      <w:r>
        <w:br/>
      </w:r>
      <w:r>
        <w:rPr>
          <w:rStyle w:val="VerbatimChar"/>
        </w:rPr>
        <w:t xml:space="preserve">7          119                                             NA</w:t>
      </w:r>
      <w:r>
        <w:br/>
      </w:r>
      <w:r>
        <w:rPr>
          <w:rStyle w:val="VerbatimChar"/>
        </w:rPr>
        <w:t xml:space="preserve">8          217                                             NA</w:t>
      </w:r>
      <w:r>
        <w:br/>
      </w:r>
      <w:r>
        <w:rPr>
          <w:rStyle w:val="VerbatimChar"/>
        </w:rPr>
        <w:t xml:space="preserve">9          319                                             NA</w:t>
      </w:r>
      <w:r>
        <w:br/>
      </w:r>
      <w:r>
        <w:rPr>
          <w:rStyle w:val="VerbatimChar"/>
        </w:rPr>
        <w:t xml:space="preserve">10         416                                             NA</w:t>
      </w:r>
      <w:r>
        <w:br/>
      </w:r>
      <w:r>
        <w:rPr>
          <w:rStyle w:val="VerbatimChar"/>
        </w:rPr>
        <w:t xml:space="preserve">   calc_seed_weight_200 seed_weight_200 seed_weight_100 seed_per_pound</w:t>
      </w:r>
      <w:r>
        <w:br/>
      </w:r>
      <w:r>
        <w:rPr>
          <w:rStyle w:val="VerbatimChar"/>
        </w:rPr>
        <w:t xml:space="preserve">1                    -9                                             -9</w:t>
      </w:r>
      <w:r>
        <w:br/>
      </w:r>
      <w:r>
        <w:rPr>
          <w:rStyle w:val="VerbatimChar"/>
        </w:rPr>
        <w:t xml:space="preserve">2                    -9                                             -9</w:t>
      </w:r>
      <w:r>
        <w:br/>
      </w:r>
      <w:r>
        <w:rPr>
          <w:rStyle w:val="VerbatimChar"/>
        </w:rPr>
        <w:t xml:space="preserve">3                    -9                                             -9</w:t>
      </w:r>
      <w:r>
        <w:br/>
      </w:r>
      <w:r>
        <w:rPr>
          <w:rStyle w:val="VerbatimChar"/>
        </w:rPr>
        <w:t xml:space="preserve">4                    -9                                             -9</w:t>
      </w:r>
      <w:r>
        <w:br/>
      </w:r>
      <w:r>
        <w:rPr>
          <w:rStyle w:val="VerbatimChar"/>
        </w:rPr>
        <w:t xml:space="preserve">5                    -9                                             -9</w:t>
      </w:r>
      <w:r>
        <w:br/>
      </w:r>
      <w:r>
        <w:rPr>
          <w:rStyle w:val="VerbatimChar"/>
        </w:rPr>
        <w:t xml:space="preserve">6                    -9                                             -9</w:t>
      </w:r>
      <w:r>
        <w:br/>
      </w:r>
      <w:r>
        <w:rPr>
          <w:rStyle w:val="VerbatimChar"/>
        </w:rPr>
        <w:t xml:space="preserve">7                    -9                                             -9</w:t>
      </w:r>
      <w:r>
        <w:br/>
      </w:r>
      <w:r>
        <w:rPr>
          <w:rStyle w:val="VerbatimChar"/>
        </w:rPr>
        <w:t xml:space="preserve">8                    -9                                             -9</w:t>
      </w:r>
      <w:r>
        <w:br/>
      </w:r>
      <w:r>
        <w:rPr>
          <w:rStyle w:val="VerbatimChar"/>
        </w:rPr>
        <w:t xml:space="preserve">9                    -9                                             -9</w:t>
      </w:r>
      <w:r>
        <w:br/>
      </w:r>
      <w:r>
        <w:rPr>
          <w:rStyle w:val="VerbatimChar"/>
        </w:rPr>
        <w:t xml:space="preserve">10                   -9                                             -9</w:t>
      </w:r>
      <w:r>
        <w:br/>
      </w:r>
      <w:r>
        <w:rPr>
          <w:rStyle w:val="VerbatimChar"/>
        </w:rPr>
        <w:t xml:space="preserve">   peanut_yield moisture tsmk ok dk elk fancy maturity_code maturity</w:t>
      </w:r>
      <w:r>
        <w:br/>
      </w:r>
      <w:r>
        <w:rPr>
          <w:rStyle w:val="VerbatimChar"/>
        </w:rPr>
        <w:t xml:space="preserve">1            -9       NA   NA NA NA  NA    NA            NA  Unknown</w:t>
      </w:r>
      <w:r>
        <w:br/>
      </w:r>
      <w:r>
        <w:rPr>
          <w:rStyle w:val="VerbatimChar"/>
        </w:rPr>
        <w:t xml:space="preserve">2            -9       NA   NA NA NA  NA    NA            NA  Unknown</w:t>
      </w:r>
      <w:r>
        <w:br/>
      </w:r>
      <w:r>
        <w:rPr>
          <w:rStyle w:val="VerbatimChar"/>
        </w:rPr>
        <w:t xml:space="preserve">3            -9       NA   NA NA NA  NA    NA            NA  Unknown</w:t>
      </w:r>
      <w:r>
        <w:br/>
      </w:r>
      <w:r>
        <w:rPr>
          <w:rStyle w:val="VerbatimChar"/>
        </w:rPr>
        <w:t xml:space="preserve">4            -9       NA   NA NA NA  NA    NA            NA  Unknown</w:t>
      </w:r>
      <w:r>
        <w:br/>
      </w:r>
      <w:r>
        <w:rPr>
          <w:rStyle w:val="VerbatimChar"/>
        </w:rPr>
        <w:t xml:space="preserve">5            -9       NA   NA NA NA  NA    NA            NA  Unknown</w:t>
      </w:r>
      <w:r>
        <w:br/>
      </w:r>
      <w:r>
        <w:rPr>
          <w:rStyle w:val="VerbatimChar"/>
        </w:rPr>
        <w:t xml:space="preserve">6            -9       NA   NA NA NA  NA    NA            NA  Unknown</w:t>
      </w:r>
      <w:r>
        <w:br/>
      </w:r>
      <w:r>
        <w:rPr>
          <w:rStyle w:val="VerbatimChar"/>
        </w:rPr>
        <w:t xml:space="preserve">7            -9       NA   NA NA NA  NA    NA            NA  Unknown</w:t>
      </w:r>
      <w:r>
        <w:br/>
      </w:r>
      <w:r>
        <w:rPr>
          <w:rStyle w:val="VerbatimChar"/>
        </w:rPr>
        <w:t xml:space="preserve">8            -9       NA   NA NA NA  NA    NA            NA  Unknown</w:t>
      </w:r>
      <w:r>
        <w:br/>
      </w:r>
      <w:r>
        <w:rPr>
          <w:rStyle w:val="VerbatimChar"/>
        </w:rPr>
        <w:t xml:space="preserve">9            -9       NA   NA NA NA  NA    NA            NA  Unknown</w:t>
      </w:r>
      <w:r>
        <w:br/>
      </w:r>
      <w:r>
        <w:rPr>
          <w:rStyle w:val="VerbatimChar"/>
        </w:rPr>
        <w:t xml:space="preserve">10           -9       NA   NA NA NA  NA    NA            NA  Unknown</w:t>
      </w:r>
      <w:r>
        <w:br/>
      </w:r>
      <w:r>
        <w:rPr>
          <w:rStyle w:val="VerbatimChar"/>
        </w:rPr>
        <w:t xml:space="preserve">   market_type plot_harvest_length plot_harvest_width plots_per_acre</w:t>
      </w:r>
      <w:r>
        <w:br/>
      </w:r>
      <w:r>
        <w:rPr>
          <w:rStyle w:val="VerbatimChar"/>
        </w:rPr>
        <w:t xml:space="preserve">1                               20                  6            363</w:t>
      </w:r>
      <w:r>
        <w:br/>
      </w:r>
      <w:r>
        <w:rPr>
          <w:rStyle w:val="VerbatimChar"/>
        </w:rPr>
        <w:t xml:space="preserve">2                               20                  6            363</w:t>
      </w:r>
      <w:r>
        <w:br/>
      </w:r>
      <w:r>
        <w:rPr>
          <w:rStyle w:val="VerbatimChar"/>
        </w:rPr>
        <w:t xml:space="preserve">3                               20                  6            363</w:t>
      </w:r>
      <w:r>
        <w:br/>
      </w:r>
      <w:r>
        <w:rPr>
          <w:rStyle w:val="VerbatimChar"/>
        </w:rPr>
        <w:t xml:space="preserve">4                               20                  6            363</w:t>
      </w:r>
      <w:r>
        <w:br/>
      </w:r>
      <w:r>
        <w:rPr>
          <w:rStyle w:val="VerbatimChar"/>
        </w:rPr>
        <w:t xml:space="preserve">5                               20                  6            363</w:t>
      </w:r>
      <w:r>
        <w:br/>
      </w:r>
      <w:r>
        <w:rPr>
          <w:rStyle w:val="VerbatimChar"/>
        </w:rPr>
        <w:t xml:space="preserve">6                               20                  6            363</w:t>
      </w:r>
      <w:r>
        <w:br/>
      </w:r>
      <w:r>
        <w:rPr>
          <w:rStyle w:val="VerbatimChar"/>
        </w:rPr>
        <w:t xml:space="preserve">7                               20                  6            363</w:t>
      </w:r>
      <w:r>
        <w:br/>
      </w:r>
      <w:r>
        <w:rPr>
          <w:rStyle w:val="VerbatimChar"/>
        </w:rPr>
        <w:t xml:space="preserve">8                               20                  6            363</w:t>
      </w:r>
      <w:r>
        <w:br/>
      </w:r>
      <w:r>
        <w:rPr>
          <w:rStyle w:val="VerbatimChar"/>
        </w:rPr>
        <w:t xml:space="preserve">9                               20                  6            363</w:t>
      </w:r>
      <w:r>
        <w:br/>
      </w:r>
      <w:r>
        <w:rPr>
          <w:rStyle w:val="VerbatimChar"/>
        </w:rPr>
        <w:t xml:space="preserve">10                              20                  6            363</w:t>
      </w:r>
      <w:r>
        <w:br/>
      </w:r>
      <w:r>
        <w:rPr>
          <w:rStyle w:val="VerbatimChar"/>
        </w:rPr>
        <w:t xml:space="preserve">   plot_row_number plot_column_number notes plots</w:t>
      </w:r>
      <w:r>
        <w:br/>
      </w:r>
      <w:r>
        <w:rPr>
          <w:rStyle w:val="VerbatimChar"/>
        </w:rPr>
        <w:t xml:space="preserve">1                2                  2          NA</w:t>
      </w:r>
      <w:r>
        <w:br/>
      </w:r>
      <w:r>
        <w:rPr>
          <w:rStyle w:val="VerbatimChar"/>
        </w:rPr>
        <w:t xml:space="preserve">2                7                  5          NA</w:t>
      </w:r>
      <w:r>
        <w:br/>
      </w:r>
      <w:r>
        <w:rPr>
          <w:rStyle w:val="VerbatimChar"/>
        </w:rPr>
        <w:t xml:space="preserve">3                2                  8          NA</w:t>
      </w:r>
      <w:r>
        <w:br/>
      </w:r>
      <w:r>
        <w:rPr>
          <w:rStyle w:val="VerbatimChar"/>
        </w:rPr>
        <w:t xml:space="preserve">4               16                  8          NA</w:t>
      </w:r>
      <w:r>
        <w:br/>
      </w:r>
      <w:r>
        <w:rPr>
          <w:rStyle w:val="VerbatimChar"/>
        </w:rPr>
        <w:t xml:space="preserve">5               19                  4          NA</w:t>
      </w:r>
      <w:r>
        <w:br/>
      </w:r>
      <w:r>
        <w:rPr>
          <w:rStyle w:val="VerbatimChar"/>
        </w:rPr>
        <w:t xml:space="preserve">6               15                  2          NA</w:t>
      </w:r>
      <w:r>
        <w:br/>
      </w:r>
      <w:r>
        <w:rPr>
          <w:rStyle w:val="VerbatimChar"/>
        </w:rPr>
        <w:t xml:space="preserve">7                2                  2          NA</w:t>
      </w:r>
      <w:r>
        <w:br/>
      </w:r>
      <w:r>
        <w:rPr>
          <w:rStyle w:val="VerbatimChar"/>
        </w:rPr>
        <w:t xml:space="preserve">8                7                  5          NA</w:t>
      </w:r>
      <w:r>
        <w:br/>
      </w:r>
      <w:r>
        <w:rPr>
          <w:rStyle w:val="VerbatimChar"/>
        </w:rPr>
        <w:t xml:space="preserve">9                2                  8          NA</w:t>
      </w:r>
      <w:r>
        <w:br/>
      </w:r>
      <w:r>
        <w:rPr>
          <w:rStyle w:val="VerbatimChar"/>
        </w:rPr>
        <w:t xml:space="preserve">10              16                  8          NA</w:t>
      </w:r>
    </w:p>
    <w:p>
      <w:pPr>
        <w:pStyle w:val="SourceCode"/>
      </w:pPr>
      <w:r>
        <w:rPr>
          <w:rStyle w:val="FunctionTok"/>
        </w:rPr>
        <w:t xml:space="preserve">colSums</w:t>
      </w:r>
      <w:r>
        <w:rPr>
          <w:rStyle w:val="NormalTok"/>
        </w:rPr>
        <w:t xml:space="preserve">(</w:t>
      </w:r>
      <w:r>
        <w:rPr>
          <w:rStyle w:val="FunctionTok"/>
        </w:rPr>
        <w:t xml:space="preserve">is.na</w:t>
      </w:r>
      <w:r>
        <w:rPr>
          <w:rStyle w:val="NormalTok"/>
        </w:rPr>
        <w:t xml:space="preserve">(data))</w:t>
      </w:r>
    </w:p>
    <w:p>
      <w:pPr>
        <w:pStyle w:val="SourceCode"/>
      </w:pPr>
      <w:r>
        <w:rPr>
          <w:rStyle w:val="VerbatimChar"/>
        </w:rPr>
        <w:t xml:space="preserve">       treatment_key                 year             location </w:t>
      </w:r>
      <w:r>
        <w:br/>
      </w:r>
      <w:r>
        <w:rPr>
          <w:rStyle w:val="VerbatimChar"/>
        </w:rPr>
        <w:t xml:space="preserve">                   0                    0                    0 </w:t>
      </w:r>
      <w:r>
        <w:br/>
      </w:r>
      <w:r>
        <w:rPr>
          <w:rStyle w:val="VerbatimChar"/>
        </w:rPr>
        <w:t xml:space="preserve">             test_id      experiment_name              watered </w:t>
      </w:r>
      <w:r>
        <w:br/>
      </w:r>
      <w:r>
        <w:rPr>
          <w:rStyle w:val="VerbatimChar"/>
        </w:rPr>
        <w:t xml:space="preserve">                   0                    0                    0 </w:t>
      </w:r>
      <w:r>
        <w:br/>
      </w:r>
      <w:r>
        <w:rPr>
          <w:rStyle w:val="VerbatimChar"/>
        </w:rPr>
        <w:t xml:space="preserve">       planting_date         digging_date           test_entry </w:t>
      </w:r>
      <w:r>
        <w:br/>
      </w:r>
      <w:r>
        <w:rPr>
          <w:rStyle w:val="VerbatimChar"/>
        </w:rPr>
        <w:t xml:space="preserve">                   0                    0                 3348 </w:t>
      </w:r>
      <w:r>
        <w:br/>
      </w:r>
      <w:r>
        <w:rPr>
          <w:rStyle w:val="VerbatimChar"/>
        </w:rPr>
        <w:t xml:space="preserve">         variety_key              variety            treatment </w:t>
      </w:r>
      <w:r>
        <w:br/>
      </w:r>
      <w:r>
        <w:rPr>
          <w:rStyle w:val="VerbatimChar"/>
        </w:rPr>
        <w:t xml:space="preserve">               16168                    0                    0 </w:t>
      </w:r>
      <w:r>
        <w:br/>
      </w:r>
      <w:r>
        <w:rPr>
          <w:rStyle w:val="VerbatimChar"/>
        </w:rPr>
        <w:t xml:space="preserve">               block          plot_number          plot_weight </w:t>
      </w:r>
      <w:r>
        <w:br/>
      </w:r>
      <w:r>
        <w:rPr>
          <w:rStyle w:val="VerbatimChar"/>
        </w:rPr>
        <w:t xml:space="preserve">                   0                    0                    0 </w:t>
      </w:r>
      <w:r>
        <w:br/>
      </w:r>
      <w:r>
        <w:rPr>
          <w:rStyle w:val="VerbatimChar"/>
        </w:rPr>
        <w:t xml:space="preserve">   total_seed_weight     total_seed_count calc_seed_weight_200 </w:t>
      </w:r>
      <w:r>
        <w:br/>
      </w:r>
      <w:r>
        <w:rPr>
          <w:rStyle w:val="VerbatimChar"/>
        </w:rPr>
        <w:t xml:space="preserve">                   0                14305                    0 </w:t>
      </w:r>
      <w:r>
        <w:br/>
      </w:r>
      <w:r>
        <w:rPr>
          <w:rStyle w:val="VerbatimChar"/>
        </w:rPr>
        <w:t xml:space="preserve">     seed_weight_200      seed_weight_100       seed_per_pound </w:t>
      </w:r>
      <w:r>
        <w:br/>
      </w:r>
      <w:r>
        <w:rPr>
          <w:rStyle w:val="VerbatimChar"/>
        </w:rPr>
        <w:t xml:space="preserve">                   0                    0                    0 </w:t>
      </w:r>
      <w:r>
        <w:br/>
      </w:r>
      <w:r>
        <w:rPr>
          <w:rStyle w:val="VerbatimChar"/>
        </w:rPr>
        <w:t xml:space="preserve">        peanut_yield             moisture                 tsmk </w:t>
      </w:r>
      <w:r>
        <w:br/>
      </w:r>
      <w:r>
        <w:rPr>
          <w:rStyle w:val="VerbatimChar"/>
        </w:rPr>
        <w:t xml:space="preserve">                   0                11532                13142 </w:t>
      </w:r>
      <w:r>
        <w:br/>
      </w:r>
      <w:r>
        <w:rPr>
          <w:rStyle w:val="VerbatimChar"/>
        </w:rPr>
        <w:t xml:space="preserve">                  ok                   dk                  elk </w:t>
      </w:r>
      <w:r>
        <w:br/>
      </w:r>
      <w:r>
        <w:rPr>
          <w:rStyle w:val="VerbatimChar"/>
        </w:rPr>
        <w:t xml:space="preserve">               13142                13142                13848 </w:t>
      </w:r>
      <w:r>
        <w:br/>
      </w:r>
      <w:r>
        <w:rPr>
          <w:rStyle w:val="VerbatimChar"/>
        </w:rPr>
        <w:t xml:space="preserve">               fancy        maturity_code             maturity </w:t>
      </w:r>
      <w:r>
        <w:br/>
      </w:r>
      <w:r>
        <w:rPr>
          <w:rStyle w:val="VerbatimChar"/>
        </w:rPr>
        <w:t xml:space="preserve">               15096                 3564                    0 </w:t>
      </w:r>
      <w:r>
        <w:br/>
      </w:r>
      <w:r>
        <w:rPr>
          <w:rStyle w:val="VerbatimChar"/>
        </w:rPr>
        <w:t xml:space="preserve">         market_type  plot_harvest_length   plot_harvest_width </w:t>
      </w:r>
      <w:r>
        <w:br/>
      </w:r>
      <w:r>
        <w:rPr>
          <w:rStyle w:val="VerbatimChar"/>
        </w:rPr>
        <w:t xml:space="preserve">                   0                    0                    0 </w:t>
      </w:r>
      <w:r>
        <w:br/>
      </w:r>
      <w:r>
        <w:rPr>
          <w:rStyle w:val="VerbatimChar"/>
        </w:rPr>
        <w:t xml:space="preserve">      plots_per_acre      plot_row_number   plot_column_number </w:t>
      </w:r>
      <w:r>
        <w:br/>
      </w:r>
      <w:r>
        <w:rPr>
          <w:rStyle w:val="VerbatimChar"/>
        </w:rPr>
        <w:t xml:space="preserve">                   0                13472                13472 </w:t>
      </w:r>
      <w:r>
        <w:br/>
      </w:r>
      <w:r>
        <w:rPr>
          <w:rStyle w:val="VerbatimChar"/>
        </w:rPr>
        <w:t xml:space="preserve">               notes                plots </w:t>
      </w:r>
      <w:r>
        <w:br/>
      </w:r>
      <w:r>
        <w:rPr>
          <w:rStyle w:val="VerbatimChar"/>
        </w:rPr>
        <w:t xml:space="preserve">                   0                18116 </w:t>
      </w:r>
    </w:p>
    <w:p>
      <w:pPr>
        <w:pStyle w:val="FirstParagraph"/>
      </w:pPr>
      <w:r>
        <w:t xml:space="preserve">From preliminary inspections, the dataset contains missing data in the form of whitespace and -9. Additionally, columns that should be considered numeric (e.g., total_seed_weight, seed_per_pound, etc.) are classified as characters.</w:t>
      </w:r>
    </w:p>
    <w:p>
      <w:pPr>
        <w:pStyle w:val="SourceCode"/>
      </w:pPr>
      <w:r>
        <w:rPr>
          <w:rStyle w:val="CommentTok"/>
        </w:rPr>
        <w:t xml:space="preserve">#clean up</w:t>
      </w:r>
      <w:r>
        <w:br/>
      </w:r>
      <w:r>
        <w:rPr>
          <w:rStyle w:val="NormalTok"/>
        </w:rPr>
        <w:t xml:space="preserve">num_cols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"plot_weight"</w:t>
      </w:r>
      <w:r>
        <w:rPr>
          <w:rStyle w:val="NormalTok"/>
        </w:rPr>
        <w:t xml:space="preserve">,</w:t>
      </w:r>
      <w:r>
        <w:rPr>
          <w:rStyle w:val="StringTok"/>
        </w:rPr>
        <w:t xml:space="preserve">"total_seed_weight"</w:t>
      </w:r>
      <w:r>
        <w:rPr>
          <w:rStyle w:val="NormalTok"/>
        </w:rPr>
        <w:t xml:space="preserve">,</w:t>
      </w:r>
      <w:r>
        <w:rPr>
          <w:rStyle w:val="StringTok"/>
        </w:rPr>
        <w:t xml:space="preserve">"calc_seed_weight_200"</w:t>
      </w:r>
      <w:r>
        <w:rPr>
          <w:rStyle w:val="NormalTok"/>
        </w:rPr>
        <w:t xml:space="preserve">,</w:t>
      </w:r>
      <w:r>
        <w:br/>
      </w:r>
      <w:r>
        <w:rPr>
          <w:rStyle w:val="NormalTok"/>
        </w:rPr>
        <w:t xml:space="preserve">              </w:t>
      </w:r>
      <w:r>
        <w:rPr>
          <w:rStyle w:val="StringTok"/>
        </w:rPr>
        <w:t xml:space="preserve">"seed_weight_200"</w:t>
      </w:r>
      <w:r>
        <w:rPr>
          <w:rStyle w:val="NormalTok"/>
        </w:rPr>
        <w:t xml:space="preserve">,</w:t>
      </w:r>
      <w:r>
        <w:rPr>
          <w:rStyle w:val="StringTok"/>
        </w:rPr>
        <w:t xml:space="preserve">"seed_weight_100"</w:t>
      </w:r>
      <w:r>
        <w:rPr>
          <w:rStyle w:val="NormalTok"/>
        </w:rPr>
        <w:t xml:space="preserve">,</w:t>
      </w:r>
      <w:r>
        <w:rPr>
          <w:rStyle w:val="StringTok"/>
        </w:rPr>
        <w:t xml:space="preserve">"seed_per_pound"</w:t>
      </w:r>
      <w:r>
        <w:rPr>
          <w:rStyle w:val="NormalTok"/>
        </w:rPr>
        <w:t xml:space="preserv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(num_cols), parse_number)) </w:t>
      </w:r>
      <w:r>
        <w:rPr>
          <w:rStyle w:val="CommentTok"/>
        </w:rPr>
        <w:t xml:space="preserve">#convert "num stored as chr" columns into numeric</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CommentTok"/>
        </w:rPr>
        <w:t xml:space="preserve"># optional but helpful: trim whitespace so "   " becomes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(is.character), str_squish)) </w:t>
      </w:r>
      <w:r>
        <w:rPr>
          <w:rStyle w:val="SpecialCharTok"/>
        </w:rPr>
        <w:t xml:space="preserve">%&gt;%</w:t>
      </w:r>
      <w:r>
        <w:br/>
      </w:r>
      <w:r>
        <w:rPr>
          <w:rStyle w:val="NormalTok"/>
        </w:rPr>
        <w:t xml:space="preserve">  </w:t>
      </w:r>
      <w:r>
        <w:rPr>
          <w:rStyle w:val="CommentTok"/>
        </w:rPr>
        <w:t xml:space="preserve"># turn empty strings into NA</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(is.character), </w:t>
      </w:r>
      <w:r>
        <w:rPr>
          <w:rStyle w:val="SpecialCharTok"/>
        </w:rPr>
        <w:t xml:space="preserve">~</w:t>
      </w:r>
      <w:r>
        <w:rPr>
          <w:rStyle w:val="NormalTok"/>
        </w:rPr>
        <w:t xml:space="preserve"> </w:t>
      </w:r>
      <w:r>
        <w:rPr>
          <w:rStyle w:val="FunctionTok"/>
        </w:rPr>
        <w:t xml:space="preserve">na_if</w:t>
      </w:r>
      <w:r>
        <w:rPr>
          <w:rStyle w:val="NormalTok"/>
        </w:rPr>
        <w:t xml:space="preserve">(.x,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turn "-9" strings into NA (only affects character columns)</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(is.character), </w:t>
      </w:r>
      <w:r>
        <w:rPr>
          <w:rStyle w:val="SpecialCharTok"/>
        </w:rPr>
        <w:t xml:space="preserve">~</w:t>
      </w:r>
      <w:r>
        <w:rPr>
          <w:rStyle w:val="NormalTok"/>
        </w:rPr>
        <w:t xml:space="preserve"> </w:t>
      </w:r>
      <w:r>
        <w:rPr>
          <w:rStyle w:val="FunctionTok"/>
        </w:rPr>
        <w:t xml:space="preserve">na_if</w:t>
      </w:r>
      <w:r>
        <w:rPr>
          <w:rStyle w:val="NormalTok"/>
        </w:rPr>
        <w:t xml:space="preserve">(.x, </w:t>
      </w:r>
      <w:r>
        <w:rPr>
          <w:rStyle w:val="StringTok"/>
        </w:rPr>
        <w:t xml:space="preserve">"-9"</w:t>
      </w:r>
      <w:r>
        <w:rPr>
          <w:rStyle w:val="NormalTok"/>
        </w:rPr>
        <w:t xml:space="preserve">))) </w:t>
      </w:r>
      <w:r>
        <w:rPr>
          <w:rStyle w:val="SpecialCharTok"/>
        </w:rPr>
        <w:t xml:space="preserve">%&gt;%</w:t>
      </w:r>
      <w:r>
        <w:br/>
      </w:r>
      <w:r>
        <w:rPr>
          <w:rStyle w:val="NormalTok"/>
        </w:rPr>
        <w:t xml:space="preserve">  </w:t>
      </w:r>
      <w:r>
        <w:rPr>
          <w:rStyle w:val="CommentTok"/>
        </w:rPr>
        <w:t xml:space="preserve"># turn -9 numeric sentinel into NA (only affects numeric/integer columns)</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na_if</w:t>
      </w:r>
      <w:r>
        <w:rPr>
          <w:rStyle w:val="NormalTok"/>
        </w:rPr>
        <w:t xml:space="preserve">(.x, </w:t>
      </w:r>
      <w:r>
        <w:rPr>
          <w:rStyle w:val="SpecialCharTok"/>
        </w:rPr>
        <w:t xml:space="preserve">-</w:t>
      </w:r>
      <w:r>
        <w:rPr>
          <w:rStyle w:val="DecValTok"/>
        </w:rPr>
        <w:t xml:space="preserve">9</w:t>
      </w:r>
      <w:r>
        <w:rPr>
          <w:rStyle w:val="NormalTok"/>
        </w:rPr>
        <w:t xml:space="preserve">)))</w:t>
      </w:r>
      <w:r>
        <w:br/>
      </w:r>
      <w:r>
        <w:br/>
      </w:r>
      <w:r>
        <w:rPr>
          <w:rStyle w:val="FunctionTok"/>
        </w:rPr>
        <w:t xml:space="preserve">colSums</w:t>
      </w:r>
      <w:r>
        <w:rPr>
          <w:rStyle w:val="NormalTok"/>
        </w:rPr>
        <w:t xml:space="preserve">(</w:t>
      </w:r>
      <w:r>
        <w:rPr>
          <w:rStyle w:val="FunctionTok"/>
        </w:rPr>
        <w:t xml:space="preserve">is.na</w:t>
      </w:r>
      <w:r>
        <w:rPr>
          <w:rStyle w:val="NormalTok"/>
        </w:rPr>
        <w:t xml:space="preserve">(data))</w:t>
      </w:r>
    </w:p>
    <w:p>
      <w:pPr>
        <w:pStyle w:val="SourceCode"/>
      </w:pPr>
      <w:r>
        <w:rPr>
          <w:rStyle w:val="VerbatimChar"/>
        </w:rPr>
        <w:t xml:space="preserve">       treatment_key                 year             location </w:t>
      </w:r>
      <w:r>
        <w:br/>
      </w:r>
      <w:r>
        <w:rPr>
          <w:rStyle w:val="VerbatimChar"/>
        </w:rPr>
        <w:t xml:space="preserve">                   0                    0                    0 </w:t>
      </w:r>
      <w:r>
        <w:br/>
      </w:r>
      <w:r>
        <w:rPr>
          <w:rStyle w:val="VerbatimChar"/>
        </w:rPr>
        <w:t xml:space="preserve">             test_id      experiment_name              watered </w:t>
      </w:r>
      <w:r>
        <w:br/>
      </w:r>
      <w:r>
        <w:rPr>
          <w:rStyle w:val="VerbatimChar"/>
        </w:rPr>
        <w:t xml:space="preserve">                   0                    0                    0 </w:t>
      </w:r>
      <w:r>
        <w:br/>
      </w:r>
      <w:r>
        <w:rPr>
          <w:rStyle w:val="VerbatimChar"/>
        </w:rPr>
        <w:t xml:space="preserve">       planting_date         digging_date           test_entry </w:t>
      </w:r>
      <w:r>
        <w:br/>
      </w:r>
      <w:r>
        <w:rPr>
          <w:rStyle w:val="VerbatimChar"/>
        </w:rPr>
        <w:t xml:space="preserve">               15848                 5352                 3348 </w:t>
      </w:r>
      <w:r>
        <w:br/>
      </w:r>
      <w:r>
        <w:rPr>
          <w:rStyle w:val="VerbatimChar"/>
        </w:rPr>
        <w:t xml:space="preserve">         variety_key              variety            treatment </w:t>
      </w:r>
      <w:r>
        <w:br/>
      </w:r>
      <w:r>
        <w:rPr>
          <w:rStyle w:val="VerbatimChar"/>
        </w:rPr>
        <w:t xml:space="preserve">               16168                    0                17990 </w:t>
      </w:r>
      <w:r>
        <w:br/>
      </w:r>
      <w:r>
        <w:rPr>
          <w:rStyle w:val="VerbatimChar"/>
        </w:rPr>
        <w:t xml:space="preserve">               block          plot_number          plot_weight </w:t>
      </w:r>
      <w:r>
        <w:br/>
      </w:r>
      <w:r>
        <w:rPr>
          <w:rStyle w:val="VerbatimChar"/>
        </w:rPr>
        <w:t xml:space="preserve">                   0                    0                 4693 </w:t>
      </w:r>
      <w:r>
        <w:br/>
      </w:r>
      <w:r>
        <w:rPr>
          <w:rStyle w:val="VerbatimChar"/>
        </w:rPr>
        <w:t xml:space="preserve">   total_seed_weight     total_seed_count calc_seed_weight_200 </w:t>
      </w:r>
      <w:r>
        <w:br/>
      </w:r>
      <w:r>
        <w:rPr>
          <w:rStyle w:val="VerbatimChar"/>
        </w:rPr>
        <w:t xml:space="preserve">               17763                15229                17763 </w:t>
      </w:r>
      <w:r>
        <w:br/>
      </w:r>
      <w:r>
        <w:rPr>
          <w:rStyle w:val="VerbatimChar"/>
        </w:rPr>
        <w:t xml:space="preserve">     seed_weight_200      seed_weight_100       seed_per_pound </w:t>
      </w:r>
      <w:r>
        <w:br/>
      </w:r>
      <w:r>
        <w:rPr>
          <w:rStyle w:val="VerbatimChar"/>
        </w:rPr>
        <w:t xml:space="preserve">               18094                13527                13174 </w:t>
      </w:r>
      <w:r>
        <w:br/>
      </w:r>
      <w:r>
        <w:rPr>
          <w:rStyle w:val="VerbatimChar"/>
        </w:rPr>
        <w:t xml:space="preserve">        peanut_yield             moisture                 tsmk </w:t>
      </w:r>
      <w:r>
        <w:br/>
      </w:r>
      <w:r>
        <w:rPr>
          <w:rStyle w:val="VerbatimChar"/>
        </w:rPr>
        <w:t xml:space="preserve">                4693                11532                14174 </w:t>
      </w:r>
      <w:r>
        <w:br/>
      </w:r>
      <w:r>
        <w:rPr>
          <w:rStyle w:val="VerbatimChar"/>
        </w:rPr>
        <w:t xml:space="preserve">                  ok                   dk                  elk </w:t>
      </w:r>
      <w:r>
        <w:br/>
      </w:r>
      <w:r>
        <w:rPr>
          <w:rStyle w:val="VerbatimChar"/>
        </w:rPr>
        <w:t xml:space="preserve">               14174                14174                15396 </w:t>
      </w:r>
      <w:r>
        <w:br/>
      </w:r>
      <w:r>
        <w:rPr>
          <w:rStyle w:val="VerbatimChar"/>
        </w:rPr>
        <w:t xml:space="preserve">               fancy        maturity_code             maturity </w:t>
      </w:r>
      <w:r>
        <w:br/>
      </w:r>
      <w:r>
        <w:rPr>
          <w:rStyle w:val="VerbatimChar"/>
        </w:rPr>
        <w:t xml:space="preserve">               16644                 3564                    0 </w:t>
      </w:r>
      <w:r>
        <w:br/>
      </w:r>
      <w:r>
        <w:rPr>
          <w:rStyle w:val="VerbatimChar"/>
        </w:rPr>
        <w:t xml:space="preserve">         market_type  plot_harvest_length   plot_harvest_width </w:t>
      </w:r>
      <w:r>
        <w:br/>
      </w:r>
      <w:r>
        <w:rPr>
          <w:rStyle w:val="VerbatimChar"/>
        </w:rPr>
        <w:t xml:space="preserve">                1188                    0                    0 </w:t>
      </w:r>
      <w:r>
        <w:br/>
      </w:r>
      <w:r>
        <w:rPr>
          <w:rStyle w:val="VerbatimChar"/>
        </w:rPr>
        <w:t xml:space="preserve">      plots_per_acre      plot_row_number   plot_column_number </w:t>
      </w:r>
      <w:r>
        <w:br/>
      </w:r>
      <w:r>
        <w:rPr>
          <w:rStyle w:val="VerbatimChar"/>
        </w:rPr>
        <w:t xml:space="preserve">                   0                13472                13472 </w:t>
      </w:r>
      <w:r>
        <w:br/>
      </w:r>
      <w:r>
        <w:rPr>
          <w:rStyle w:val="VerbatimChar"/>
        </w:rPr>
        <w:t xml:space="preserve">               notes                plots </w:t>
      </w:r>
      <w:r>
        <w:br/>
      </w:r>
      <w:r>
        <w:rPr>
          <w:rStyle w:val="VerbatimChar"/>
        </w:rPr>
        <w:t xml:space="preserve">               18104                18116 </w:t>
      </w:r>
    </w:p>
    <w:p>
      <w:pPr>
        <w:pStyle w:val="FirstParagraph"/>
      </w:pPr>
      <w:r>
        <w:t xml:space="preserve">Many variables in this dataset are mostly missing data. Given the number of variables present in this dataset, a subset of only the variables needed for this analysis will be produced.</w:t>
      </w:r>
    </w:p>
    <w:p>
      <w:pPr>
        <w:pStyle w:val="SourceCode"/>
      </w:pPr>
      <w:r>
        <w:rPr>
          <w:rStyle w:val="NormalTok"/>
        </w:rPr>
        <w:t xml:space="preserve">df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(year, location, watered, variety, peanut_yield, market_type)</w:t>
      </w:r>
      <w:r>
        <w:br/>
      </w:r>
      <w:r>
        <w:br/>
      </w:r>
      <w:r>
        <w:rPr>
          <w:rStyle w:val="NormalTok"/>
        </w:rPr>
        <w:t xml:space="preserve">df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n_variety =</w:t>
      </w:r>
      <w:r>
        <w:rPr>
          <w:rStyle w:val="NormalTok"/>
        </w:rPr>
        <w:t xml:space="preserve"> </w:t>
      </w:r>
      <w:r>
        <w:rPr>
          <w:rStyle w:val="FunctionTok"/>
        </w:rPr>
        <w:t xml:space="preserve">n_distinct</w:t>
      </w:r>
      <w:r>
        <w:rPr>
          <w:rStyle w:val="NormalTok"/>
        </w:rPr>
        <w:t xml:space="preserve">(variety),</w:t>
      </w:r>
      <w:r>
        <w:br/>
      </w:r>
      <w:r>
        <w:rPr>
          <w:rStyle w:val="NormalTok"/>
        </w:rPr>
        <w:t xml:space="preserve">    </w:t>
      </w:r>
      <w:r>
        <w:rPr>
          <w:rStyle w:val="AttributeTok"/>
        </w:rPr>
        <w:t xml:space="preserve">n_market_type =</w:t>
      </w:r>
      <w:r>
        <w:rPr>
          <w:rStyle w:val="NormalTok"/>
        </w:rPr>
        <w:t xml:space="preserve"> </w:t>
      </w:r>
      <w:r>
        <w:rPr>
          <w:rStyle w:val="FunctionTok"/>
        </w:rPr>
        <w:t xml:space="preserve">n_distinct</w:t>
      </w:r>
      <w:r>
        <w:rPr>
          <w:rStyle w:val="NormalTok"/>
        </w:rPr>
        <w:t xml:space="preserve">(market_type),</w:t>
      </w:r>
      <w:r>
        <w:br/>
      </w:r>
      <w:r>
        <w:rPr>
          <w:rStyle w:val="NormalTok"/>
        </w:rPr>
        <w:t xml:space="preserve">    </w:t>
      </w:r>
      <w:r>
        <w:rPr>
          <w:rStyle w:val="AttributeTok"/>
        </w:rPr>
        <w:t xml:space="preserve">n_location =</w:t>
      </w:r>
      <w:r>
        <w:rPr>
          <w:rStyle w:val="NormalTok"/>
        </w:rPr>
        <w:t xml:space="preserve"> </w:t>
      </w:r>
      <w:r>
        <w:rPr>
          <w:rStyle w:val="FunctionTok"/>
        </w:rPr>
        <w:t xml:space="preserve">n_distinct</w:t>
      </w:r>
      <w:r>
        <w:rPr>
          <w:rStyle w:val="NormalTok"/>
        </w:rPr>
        <w:t xml:space="preserve">(location),</w:t>
      </w:r>
      <w:r>
        <w:br/>
      </w:r>
      <w:r>
        <w:rPr>
          <w:rStyle w:val="NormalTok"/>
        </w:rPr>
        <w:t xml:space="preserve">    </w:t>
      </w:r>
      <w:r>
        <w:rPr>
          <w:rStyle w:val="AttributeTok"/>
        </w:rPr>
        <w:t xml:space="preserve">n_year =</w:t>
      </w:r>
      <w:r>
        <w:rPr>
          <w:rStyle w:val="NormalTok"/>
        </w:rPr>
        <w:t xml:space="preserve"> </w:t>
      </w:r>
      <w:r>
        <w:rPr>
          <w:rStyle w:val="FunctionTok"/>
        </w:rPr>
        <w:t xml:space="preserve">n_distinct</w:t>
      </w:r>
      <w:r>
        <w:rPr>
          <w:rStyle w:val="NormalTok"/>
        </w:rPr>
        <w:t xml:space="preserve">(year)</w:t>
      </w:r>
      <w:r>
        <w:br/>
      </w:r>
      <w:r>
        <w:rPr>
          <w:rStyle w:val="NormalTok"/>
        </w:rPr>
        <w:t xml:space="preserve">  )</w:t>
      </w:r>
    </w:p>
    <w:p>
      <w:pPr>
        <w:pStyle w:val="SourceCode"/>
      </w:pPr>
      <w:r>
        <w:rPr>
          <w:rStyle w:val="VerbatimChar"/>
        </w:rPr>
        <w:t xml:space="preserve">  n_variety n_market_type n_location n_year</w:t>
      </w:r>
      <w:r>
        <w:br/>
      </w:r>
      <w:r>
        <w:rPr>
          <w:rStyle w:val="VerbatimChar"/>
        </w:rPr>
        <w:t xml:space="preserve">1       140             6          4     13</w:t>
      </w:r>
    </w:p>
    <w:p>
      <w:pPr>
        <w:pStyle w:val="FirstParagraph"/>
      </w:pPr>
      <w:r>
        <w:t xml:space="preserve">The final dataset contains four (4) variables: variety, market_type, location, and year. This report will then analyze 140 varieties representing 6 marketypes across 4 locations and 13 years.</w:t>
      </w:r>
    </w:p>
    <w:bookmarkEnd w:id="31"/>
    <w:bookmarkStart w:id="32"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32"/>
    <w:bookmarkEnd w:id="33"/>
    <w:bookmarkStart w:id="61" w:name="results"/>
    <w:p>
      <w:pPr>
        <w:pStyle w:val="Heading1"/>
      </w:pPr>
      <w:r>
        <w:t xml:space="preserve">4. Results</w:t>
      </w:r>
    </w:p>
    <w:bookmarkStart w:id="53" w:name="exploratorydescriptive-analysis"/>
    <w:p>
      <w:pPr>
        <w:pStyle w:val="Heading2"/>
      </w:pPr>
      <w:r>
        <w:t xml:space="preserve">4.1 Exploratory/Descriptive analysis</w:t>
      </w:r>
    </w:p>
    <w:p>
      <w:pPr>
        <w:pStyle w:val="FirstParagraph"/>
      </w:pPr>
      <w:r>
        <w:rPr>
          <w:i/>
          <w:iCs/>
        </w:rPr>
        <w:t xml:space="preserve">Use a combination of text/tables/figures to explore and describe your data. Show the most important descriptive results here. Additional ones should go in the supplement. Even more can be in the R and Quarto files that are part of your project.</w:t>
      </w:r>
    </w:p>
    <w:p>
      <w:pPr>
        <w:pStyle w:val="SourceCode"/>
      </w:pPr>
      <w:r>
        <w:rPr>
          <w:rStyle w:val="CommentTok"/>
        </w:rPr>
        <w:t xml:space="preserve">#checking the variables </w:t>
      </w:r>
      <w:r>
        <w:br/>
      </w:r>
      <w:r>
        <w:rPr>
          <w:rStyle w:val="FunctionTok"/>
        </w:rPr>
        <w:t xml:space="preserve">table</w:t>
      </w:r>
      <w:r>
        <w:rPr>
          <w:rStyle w:val="NormalTok"/>
        </w:rPr>
        <w:t xml:space="preserve">(df</w:t>
      </w:r>
      <w:r>
        <w:rPr>
          <w:rStyle w:val="SpecialCharTok"/>
        </w:rPr>
        <w:t xml:space="preserve">$</w:t>
      </w:r>
      <w:r>
        <w:rPr>
          <w:rStyle w:val="NormalTok"/>
        </w:rPr>
        <w:t xml:space="preserve">variety)</w:t>
      </w:r>
    </w:p>
    <w:p>
      <w:pPr>
        <w:pStyle w:val="SourceCode"/>
      </w:pPr>
      <w:r>
        <w:br/>
      </w:r>
      <w:r>
        <w:rPr>
          <w:rStyle w:val="VerbatimChar"/>
        </w:rPr>
        <w:t xml:space="preserve">         ACI 3321             Arnie       ARS 13-1125         AU-NPL 17 </w:t>
      </w:r>
      <w:r>
        <w:br/>
      </w:r>
      <w:r>
        <w:rPr>
          <w:rStyle w:val="VerbatimChar"/>
        </w:rPr>
        <w:t xml:space="preserve">               72                66               124               382 </w:t>
      </w:r>
      <w:r>
        <w:br/>
      </w:r>
      <w:r>
        <w:rPr>
          <w:rStyle w:val="VerbatimChar"/>
        </w:rPr>
        <w:t xml:space="preserve">           Bailey         Bailey II        C1805-3-43              CB 1 </w:t>
      </w:r>
      <w:r>
        <w:br/>
      </w:r>
      <w:r>
        <w:rPr>
          <w:rStyle w:val="VerbatimChar"/>
        </w:rPr>
        <w:t xml:space="preserve">              362               196                34                72 </w:t>
      </w:r>
      <w:r>
        <w:br/>
      </w:r>
      <w:r>
        <w:rPr>
          <w:rStyle w:val="VerbatimChar"/>
        </w:rPr>
        <w:t xml:space="preserve">             CB 2              CB 7            Champs            DG 913 </w:t>
      </w:r>
      <w:r>
        <w:br/>
      </w:r>
      <w:r>
        <w:rPr>
          <w:rStyle w:val="VerbatimChar"/>
        </w:rPr>
        <w:t xml:space="preserve">               72                72               166                66 </w:t>
      </w:r>
      <w:r>
        <w:br/>
      </w:r>
      <w:r>
        <w:rPr>
          <w:rStyle w:val="VerbatimChar"/>
        </w:rPr>
        <w:t xml:space="preserve">            Emery            Filler        Florida-07     Florida Fancy </w:t>
      </w:r>
      <w:r>
        <w:br/>
      </w:r>
      <w:r>
        <w:rPr>
          <w:rStyle w:val="VerbatimChar"/>
        </w:rPr>
        <w:t xml:space="preserve">               48                37               286               238 </w:t>
      </w:r>
      <w:r>
        <w:br/>
      </w:r>
      <w:r>
        <w:rPr>
          <w:rStyle w:val="VerbatimChar"/>
        </w:rPr>
        <w:t xml:space="preserve">   FloRunTM '107'    FloRunTM '157'    FloRunTM '331'    FloRunTM '52N' </w:t>
      </w:r>
      <w:r>
        <w:br/>
      </w:r>
      <w:r>
        <w:rPr>
          <w:rStyle w:val="VerbatimChar"/>
        </w:rPr>
        <w:t xml:space="preserve">              286                96               346               102 </w:t>
      </w:r>
      <w:r>
        <w:br/>
      </w:r>
      <w:r>
        <w:rPr>
          <w:rStyle w:val="VerbatimChar"/>
        </w:rPr>
        <w:t xml:space="preserve">   FloRunTM 'T61'         GA 072514         GA 072523         GA 082522 </w:t>
      </w:r>
      <w:r>
        <w:br/>
      </w:r>
      <w:r>
        <w:rPr>
          <w:rStyle w:val="VerbatimChar"/>
        </w:rPr>
        <w:t xml:space="preserve">              136                36               118                70 </w:t>
      </w:r>
      <w:r>
        <w:br/>
      </w:r>
      <w:r>
        <w:rPr>
          <w:rStyle w:val="VerbatimChar"/>
        </w:rPr>
        <w:t xml:space="preserve">        GA 082524         GA 082546         GA 082548         GA 082549 </w:t>
      </w:r>
      <w:r>
        <w:br/>
      </w:r>
      <w:r>
        <w:rPr>
          <w:rStyle w:val="VerbatimChar"/>
        </w:rPr>
        <w:t xml:space="preserve">               70                42                20                28 </w:t>
      </w:r>
      <w:r>
        <w:br/>
      </w:r>
      <w:r>
        <w:rPr>
          <w:rStyle w:val="VerbatimChar"/>
        </w:rPr>
        <w:t xml:space="preserve">     GA 082549R-2      GA 082549R-3         GA 092709         GA 102716 </w:t>
      </w:r>
      <w:r>
        <w:br/>
      </w:r>
      <w:r>
        <w:rPr>
          <w:rStyle w:val="VerbatimChar"/>
        </w:rPr>
        <w:t xml:space="preserve">               16                16                82                36 </w:t>
      </w:r>
      <w:r>
        <w:br/>
      </w:r>
      <w:r>
        <w:rPr>
          <w:rStyle w:val="VerbatimChar"/>
        </w:rPr>
        <w:t xml:space="preserve">        GA 102719         GA 102720         GA 112557         GA 112719 </w:t>
      </w:r>
      <w:r>
        <w:br/>
      </w:r>
      <w:r>
        <w:rPr>
          <w:rStyle w:val="VerbatimChar"/>
        </w:rPr>
        <w:t xml:space="preserve">               36               118                96                34 </w:t>
      </w:r>
      <w:r>
        <w:br/>
      </w:r>
      <w:r>
        <w:rPr>
          <w:rStyle w:val="VerbatimChar"/>
        </w:rPr>
        <w:t xml:space="preserve">        GA 112720         GA 122540         GA 122544         GA 122706 </w:t>
      </w:r>
      <w:r>
        <w:br/>
      </w:r>
      <w:r>
        <w:rPr>
          <w:rStyle w:val="VerbatimChar"/>
        </w:rPr>
        <w:t xml:space="preserve">              130                48               180               168 </w:t>
      </w:r>
      <w:r>
        <w:br/>
      </w:r>
      <w:r>
        <w:rPr>
          <w:rStyle w:val="VerbatimChar"/>
        </w:rPr>
        <w:t xml:space="preserve">        GA 122707         GA 132705         GA 132712         GA 132713 </w:t>
      </w:r>
      <w:r>
        <w:br/>
      </w:r>
      <w:r>
        <w:rPr>
          <w:rStyle w:val="VerbatimChar"/>
        </w:rPr>
        <w:t xml:space="preserve">               16               180               180                48 </w:t>
      </w:r>
      <w:r>
        <w:br/>
      </w:r>
      <w:r>
        <w:rPr>
          <w:rStyle w:val="VerbatimChar"/>
        </w:rPr>
        <w:t xml:space="preserve">        GA 132724         GA 133106         GA 133108         GA 142509 </w:t>
      </w:r>
      <w:r>
        <w:br/>
      </w:r>
      <w:r>
        <w:rPr>
          <w:rStyle w:val="VerbatimChar"/>
        </w:rPr>
        <w:t xml:space="preserve">               78                48                48                64 </w:t>
      </w:r>
      <w:r>
        <w:br/>
      </w:r>
      <w:r>
        <w:rPr>
          <w:rStyle w:val="VerbatimChar"/>
        </w:rPr>
        <w:t xml:space="preserve">        GA 142510         GA 142513         GA 142528         GA 142537 </w:t>
      </w:r>
      <w:r>
        <w:br/>
      </w:r>
      <w:r>
        <w:rPr>
          <w:rStyle w:val="VerbatimChar"/>
        </w:rPr>
        <w:t xml:space="preserve">               64                64               132                 8 </w:t>
      </w:r>
      <w:r>
        <w:br/>
      </w:r>
      <w:r>
        <w:rPr>
          <w:rStyle w:val="VerbatimChar"/>
        </w:rPr>
        <w:t xml:space="preserve">        GA 152545         GA 162722         GA 162725         GA 163103 </w:t>
      </w:r>
      <w:r>
        <w:br/>
      </w:r>
      <w:r>
        <w:rPr>
          <w:rStyle w:val="VerbatimChar"/>
        </w:rPr>
        <w:t xml:space="preserve">               60               100               100                84 </w:t>
      </w:r>
      <w:r>
        <w:br/>
      </w:r>
      <w:r>
        <w:rPr>
          <w:rStyle w:val="VerbatimChar"/>
        </w:rPr>
        <w:t xml:space="preserve">        GA 163119         GA 163120         GA 182521         GA 182726 </w:t>
      </w:r>
      <w:r>
        <w:br/>
      </w:r>
      <w:r>
        <w:rPr>
          <w:rStyle w:val="VerbatimChar"/>
        </w:rPr>
        <w:t xml:space="preserve">               76               160                72                36 </w:t>
      </w:r>
      <w:r>
        <w:br/>
      </w:r>
      <w:r>
        <w:rPr>
          <w:rStyle w:val="VerbatimChar"/>
        </w:rPr>
        <w:t xml:space="preserve">        GA 182729         GA 192504         GA 192506         GA 192517 </w:t>
      </w:r>
      <w:r>
        <w:br/>
      </w:r>
      <w:r>
        <w:rPr>
          <w:rStyle w:val="VerbatimChar"/>
        </w:rPr>
        <w:t xml:space="preserve">              102                66                66                72 </w:t>
      </w:r>
      <w:r>
        <w:br/>
      </w:r>
      <w:r>
        <w:rPr>
          <w:rStyle w:val="VerbatimChar"/>
        </w:rPr>
        <w:t xml:space="preserve">        GA 192518         GA 192710         GA 222509         GA 222510 </w:t>
      </w:r>
      <w:r>
        <w:br/>
      </w:r>
      <w:r>
        <w:rPr>
          <w:rStyle w:val="VerbatimChar"/>
        </w:rPr>
        <w:t xml:space="preserve">               30                30                36                36 </w:t>
      </w:r>
      <w:r>
        <w:br/>
      </w:r>
      <w:r>
        <w:rPr>
          <w:rStyle w:val="VerbatimChar"/>
        </w:rPr>
        <w:t xml:space="preserve">        GA 222511         GA 222512         GA 225501         GA 225502 </w:t>
      </w:r>
      <w:r>
        <w:br/>
      </w:r>
      <w:r>
        <w:rPr>
          <w:rStyle w:val="VerbatimChar"/>
        </w:rPr>
        <w:t xml:space="preserve">               36                36                34                36 </w:t>
      </w:r>
      <w:r>
        <w:br/>
      </w:r>
      <w:r>
        <w:rPr>
          <w:rStyle w:val="VerbatimChar"/>
        </w:rPr>
        <w:t xml:space="preserve">        GA 225504       Georgia-02C       Georgia-04S       Georgia-06G </w:t>
      </w:r>
      <w:r>
        <w:br/>
      </w:r>
      <w:r>
        <w:rPr>
          <w:rStyle w:val="VerbatimChar"/>
        </w:rPr>
        <w:t xml:space="preserve">               36                36                98               548 </w:t>
      </w:r>
      <w:r>
        <w:br/>
      </w:r>
      <w:r>
        <w:rPr>
          <w:rStyle w:val="VerbatimChar"/>
        </w:rPr>
        <w:t xml:space="preserve">      Georgia-07W       Georgia-08V       Georgia-09B       Georgia-10T </w:t>
      </w:r>
      <w:r>
        <w:br/>
      </w:r>
      <w:r>
        <w:rPr>
          <w:rStyle w:val="VerbatimChar"/>
        </w:rPr>
        <w:t xml:space="preserve">              446               118               548                70 </w:t>
      </w:r>
      <w:r>
        <w:br/>
      </w:r>
      <w:r>
        <w:rPr>
          <w:rStyle w:val="VerbatimChar"/>
        </w:rPr>
        <w:t xml:space="preserve">      Georgia-11J       Georgia-12Y       Georgia-13M       Georgia-14N </w:t>
      </w:r>
      <w:r>
        <w:br/>
      </w:r>
      <w:r>
        <w:rPr>
          <w:rStyle w:val="VerbatimChar"/>
        </w:rPr>
        <w:t xml:space="preserve">              482               548               346               478 </w:t>
      </w:r>
      <w:r>
        <w:br/>
      </w:r>
      <w:r>
        <w:rPr>
          <w:rStyle w:val="VerbatimChar"/>
        </w:rPr>
        <w:t xml:space="preserve">     Georgia-16HO      Georgia-17SP      Georgia-18RU      Georgia-19HP </w:t>
      </w:r>
      <w:r>
        <w:br/>
      </w:r>
      <w:r>
        <w:rPr>
          <w:rStyle w:val="VerbatimChar"/>
        </w:rPr>
        <w:t xml:space="preserve">              382                70               382               316 </w:t>
      </w:r>
      <w:r>
        <w:br/>
      </w:r>
      <w:r>
        <w:rPr>
          <w:rStyle w:val="VerbatimChar"/>
        </w:rPr>
        <w:t xml:space="preserve">    Georgia-20VHO      Georgia-21GR     Georgia-22MPR     Georgia-23RKN </w:t>
      </w:r>
      <w:r>
        <w:br/>
      </w:r>
      <w:r>
        <w:rPr>
          <w:rStyle w:val="VerbatimChar"/>
        </w:rPr>
        <w:t xml:space="preserve">              334               138               102                66 </w:t>
      </w:r>
      <w:r>
        <w:br/>
      </w:r>
      <w:r>
        <w:rPr>
          <w:rStyle w:val="VerbatimChar"/>
        </w:rPr>
        <w:t xml:space="preserve">    Georgia-24NHO      Georgia-25NV    Georgia-SP/RKN    Georgia-Val/HO </w:t>
      </w:r>
      <w:r>
        <w:br/>
      </w:r>
      <w:r>
        <w:rPr>
          <w:rStyle w:val="VerbatimChar"/>
        </w:rPr>
        <w:t xml:space="preserve">               72                66                24                70 </w:t>
      </w:r>
      <w:r>
        <w:br/>
      </w:r>
      <w:r>
        <w:rPr>
          <w:rStyle w:val="VerbatimChar"/>
        </w:rPr>
        <w:t xml:space="preserve">   Georgia Browne     Georgia Green   Georgia Greener       Georgia Red </w:t>
      </w:r>
      <w:r>
        <w:br/>
      </w:r>
      <w:r>
        <w:rPr>
          <w:rStyle w:val="VerbatimChar"/>
        </w:rPr>
        <w:t xml:space="preserve">               90                36               512                86 </w:t>
      </w:r>
      <w:r>
        <w:br/>
      </w:r>
      <w:r>
        <w:rPr>
          <w:rStyle w:val="VerbatimChar"/>
        </w:rPr>
        <w:t xml:space="preserve"> Georgia Valencia    Goergia Browne           Gregory  H and W Val. 118 </w:t>
      </w:r>
      <w:r>
        <w:br/>
      </w:r>
      <w:r>
        <w:rPr>
          <w:rStyle w:val="VerbatimChar"/>
        </w:rPr>
        <w:t xml:space="preserve">               86                 8                36                62 </w:t>
      </w:r>
      <w:r>
        <w:br/>
      </w:r>
      <w:r>
        <w:rPr>
          <w:rStyle w:val="VerbatimChar"/>
        </w:rPr>
        <w:t xml:space="preserve"> H and W Val. 136               Mix      N. M. Val. A      N. M. Val. C </w:t>
      </w:r>
      <w:r>
        <w:br/>
      </w:r>
      <w:r>
        <w:rPr>
          <w:rStyle w:val="VerbatimChar"/>
        </w:rPr>
        <w:t xml:space="preserve">               92                 2                98                98 </w:t>
      </w:r>
      <w:r>
        <w:br/>
      </w:r>
      <w:r>
        <w:rPr>
          <w:rStyle w:val="VerbatimChar"/>
        </w:rPr>
        <w:t xml:space="preserve">         NuMex-01              Ole`              Olin             Perry </w:t>
      </w:r>
      <w:r>
        <w:br/>
      </w:r>
      <w:r>
        <w:rPr>
          <w:rStyle w:val="VerbatimChar"/>
        </w:rPr>
        <w:t xml:space="preserve">               88                78                98                36 </w:t>
      </w:r>
      <w:r>
        <w:br/>
      </w:r>
      <w:r>
        <w:rPr>
          <w:rStyle w:val="VerbatimChar"/>
        </w:rPr>
        <w:t xml:space="preserve">           Pronto          Schubert            Spanco              Sugg </w:t>
      </w:r>
      <w:r>
        <w:br/>
      </w:r>
      <w:r>
        <w:rPr>
          <w:rStyle w:val="VerbatimChar"/>
        </w:rPr>
        <w:t xml:space="preserve">               36                83                36               166 </w:t>
      </w:r>
      <w:r>
        <w:br/>
      </w:r>
      <w:r>
        <w:rPr>
          <w:rStyle w:val="VerbatimChar"/>
        </w:rPr>
        <w:t xml:space="preserve">         Sullivan     TAM Val. OL14       Tamnut OL06        Tamspan 90 </w:t>
      </w:r>
      <w:r>
        <w:br/>
      </w:r>
      <w:r>
        <w:rPr>
          <w:rStyle w:val="VerbatimChar"/>
        </w:rPr>
        <w:t xml:space="preserve">              326                62                98                58 </w:t>
      </w:r>
      <w:r>
        <w:br/>
      </w:r>
      <w:r>
        <w:rPr>
          <w:rStyle w:val="VerbatimChar"/>
        </w:rPr>
        <w:t xml:space="preserve">          TifCB 7          Tifguard          TifJumbo          TifNV-HG </w:t>
      </w:r>
      <w:r>
        <w:br/>
      </w:r>
      <w:r>
        <w:rPr>
          <w:rStyle w:val="VerbatimChar"/>
        </w:rPr>
        <w:t xml:space="preserve">               66               512               196               138 </w:t>
      </w:r>
      <w:r>
        <w:br/>
      </w:r>
      <w:r>
        <w:rPr>
          <w:rStyle w:val="VerbatimChar"/>
        </w:rPr>
        <w:t xml:space="preserve">   TifNV-High O/L             TifTB             Titan TufRunnerTM '297' </w:t>
      </w:r>
      <w:r>
        <w:br/>
      </w:r>
      <w:r>
        <w:rPr>
          <w:rStyle w:val="VerbatimChar"/>
        </w:rPr>
        <w:t xml:space="preserve">              478                66               118               442 </w:t>
      </w:r>
      <w:r>
        <w:br/>
      </w:r>
      <w:r>
        <w:rPr>
          <w:rStyle w:val="VerbatimChar"/>
        </w:rPr>
        <w:t xml:space="preserve">TufRunnerTM '511' TufRunnerTM '727'          UF 11x02       UF 11x41-HO </w:t>
      </w:r>
      <w:r>
        <w:br/>
      </w:r>
      <w:r>
        <w:rPr>
          <w:rStyle w:val="VerbatimChar"/>
        </w:rPr>
        <w:t xml:space="preserve">              250               166                36                48 </w:t>
      </w:r>
      <w:r>
        <w:br/>
      </w:r>
      <w:r>
        <w:rPr>
          <w:rStyle w:val="VerbatimChar"/>
        </w:rPr>
        <w:t xml:space="preserve">         UF 12303          UF 15303           UF13302        Val. McRan </w:t>
      </w:r>
      <w:r>
        <w:br/>
      </w:r>
      <w:r>
        <w:rPr>
          <w:rStyle w:val="VerbatimChar"/>
        </w:rPr>
        <w:t xml:space="preserve">               34                60                48                58 </w:t>
      </w:r>
      <w:r>
        <w:br/>
      </w:r>
      <w:r>
        <w:rPr>
          <w:rStyle w:val="VerbatimChar"/>
        </w:rPr>
        <w:t xml:space="preserve">           Walton             WPL-1             WPL-2             Wynne </w:t>
      </w:r>
      <w:r>
        <w:br/>
      </w:r>
      <w:r>
        <w:rPr>
          <w:rStyle w:val="VerbatimChar"/>
        </w:rPr>
        <w:t xml:space="preserve">               16                31                31               374 </w:t>
      </w:r>
    </w:p>
    <w:p>
      <w:pPr>
        <w:pStyle w:val="SourceCode"/>
      </w:pPr>
      <w:r>
        <w:rPr>
          <w:rStyle w:val="FunctionTok"/>
        </w:rPr>
        <w:t xml:space="preserve">table</w:t>
      </w:r>
      <w:r>
        <w:rPr>
          <w:rStyle w:val="NormalTok"/>
        </w:rPr>
        <w:t xml:space="preserve">(df</w:t>
      </w:r>
      <w:r>
        <w:rPr>
          <w:rStyle w:val="SpecialCharTok"/>
        </w:rPr>
        <w:t xml:space="preserve">$</w:t>
      </w:r>
      <w:r>
        <w:rPr>
          <w:rStyle w:val="NormalTok"/>
        </w:rPr>
        <w:t xml:space="preserve">location)</w:t>
      </w:r>
    </w:p>
    <w:p>
      <w:pPr>
        <w:pStyle w:val="SourceCode"/>
      </w:pPr>
      <w:r>
        <w:br/>
      </w:r>
      <w:r>
        <w:rPr>
          <w:rStyle w:val="VerbatimChar"/>
        </w:rPr>
        <w:t xml:space="preserve">Attapulgus   Midville     Plains     Tifton </w:t>
      </w:r>
      <w:r>
        <w:br/>
      </w:r>
      <w:r>
        <w:rPr>
          <w:rStyle w:val="VerbatimChar"/>
        </w:rPr>
        <w:t xml:space="preserve">       198       5388       5010       7520 </w:t>
      </w:r>
    </w:p>
    <w:p>
      <w:pPr>
        <w:pStyle w:val="SourceCode"/>
      </w:pPr>
      <w:r>
        <w:rPr>
          <w:rStyle w:val="FunctionTok"/>
        </w:rPr>
        <w:t xml:space="preserve">table</w:t>
      </w:r>
      <w:r>
        <w:rPr>
          <w:rStyle w:val="NormalTok"/>
        </w:rPr>
        <w:t xml:space="preserve">(df</w:t>
      </w:r>
      <w:r>
        <w:rPr>
          <w:rStyle w:val="SpecialCharTok"/>
        </w:rPr>
        <w:t xml:space="preserve">$</w:t>
      </w:r>
      <w:r>
        <w:rPr>
          <w:rStyle w:val="NormalTok"/>
        </w:rPr>
        <w:t xml:space="preserve">watered)</w:t>
      </w:r>
    </w:p>
    <w:p>
      <w:pPr>
        <w:pStyle w:val="SourceCode"/>
      </w:pPr>
      <w:r>
        <w:br/>
      </w:r>
      <w:r>
        <w:rPr>
          <w:rStyle w:val="VerbatimChar"/>
        </w:rPr>
        <w:t xml:space="preserve">FALSE  TRUE </w:t>
      </w:r>
      <w:r>
        <w:br/>
      </w:r>
      <w:r>
        <w:rPr>
          <w:rStyle w:val="VerbatimChar"/>
        </w:rPr>
        <w:t xml:space="preserve"> 7884 10232 </w:t>
      </w:r>
    </w:p>
    <w:p>
      <w:pPr>
        <w:pStyle w:val="SourceCode"/>
      </w:pPr>
      <w:r>
        <w:rPr>
          <w:rStyle w:val="FunctionTok"/>
        </w:rPr>
        <w:t xml:space="preserve">hist</w:t>
      </w:r>
      <w:r>
        <w:rPr>
          <w:rStyle w:val="NormalTok"/>
        </w:rPr>
        <w:t xml:space="preserve">(df</w:t>
      </w:r>
      <w:r>
        <w:rPr>
          <w:rStyle w:val="SpecialCharTok"/>
        </w:rPr>
        <w:t xml:space="preserve">$</w:t>
      </w:r>
      <w:r>
        <w:rPr>
          <w:rStyle w:val="NormalTok"/>
        </w:rPr>
        <w:t xml:space="preserve">year)</w:t>
      </w:r>
    </w:p>
    <w:p>
      <w:pPr>
        <w:pStyle w:val="FirstParagraph"/>
      </w:pPr>
      <w:r>
        <w:drawing>
          <wp:inline>
            <wp:extent cx="4620126" cy="3696101"/>
            <wp:effectExtent b="0" l="0" r="0" t="0"/>
            <wp:docPr descr="" title="" id="35" name="Picture"/>
            <a:graphic>
              <a:graphicData uri="http://schemas.openxmlformats.org/drawingml/2006/picture">
                <pic:pic>
                  <pic:nvPicPr>
                    <pic:cNvPr descr="Manuscript_files/figure-docx/unnamed-chunk-5-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(df</w:t>
      </w:r>
      <w:r>
        <w:rPr>
          <w:rStyle w:val="SpecialCharTok"/>
        </w:rPr>
        <w:t xml:space="preserve">$</w:t>
      </w:r>
      <w:r>
        <w:rPr>
          <w:rStyle w:val="NormalTok"/>
        </w:rPr>
        <w:t xml:space="preserve">peanut_yield)</w:t>
      </w:r>
    </w:p>
    <w:p>
      <w:pPr>
        <w:pStyle w:val="FirstParagraph"/>
      </w:pPr>
      <w:r>
        <w:drawing>
          <wp:inline>
            <wp:extent cx="4620126" cy="3696101"/>
            <wp:effectExtent b="0" l="0" r="0" t="0"/>
            <wp:docPr descr="" title="" id="38" name="Picture"/>
            <a:graphic>
              <a:graphicData uri="http://schemas.openxmlformats.org/drawingml/2006/picture">
                <pic:pic>
                  <pic:nvPicPr>
                    <pic:cNvPr descr="Manuscript_files/figure-docx/unnamed-chunk-5-2.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(variety, peanut_yield, median,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y =</w:t>
      </w:r>
      <w:r>
        <w:rPr>
          <w:rStyle w:val="NormalTok"/>
        </w:rPr>
        <w:t xml:space="preserve"> peanut_yield))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vjust =</w:t>
      </w:r>
      <w:r>
        <w:rPr>
          <w:rStyle w:val="NormalTok"/>
        </w:rPr>
        <w:t xml:space="preserve"> </w:t>
      </w:r>
      <w:r>
        <w:rPr>
          <w:rStyle w:val="FloatTok"/>
        </w:rPr>
        <w:t xml:space="preserve">0.5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Removed 4693 rows containing non-finite values (`stat_boxplot()`).</w:t>
      </w:r>
    </w:p>
    <w:p>
      <w:pPr>
        <w:pStyle w:val="FirstParagraph"/>
      </w:pPr>
      <w:r>
        <w:drawing>
          <wp:inline>
            <wp:extent cx="4620126" cy="3696101"/>
            <wp:effectExtent b="0" l="0" r="0" t="0"/>
            <wp:docPr descr="" title="" id="41" name="Picture"/>
            <a:graphic>
              <a:graphicData uri="http://schemas.openxmlformats.org/drawingml/2006/picture">
                <pic:pic>
                  <pic:nvPicPr>
                    <pic:cNvPr descr="Manuscript_files/figure-docx/unnamed-chunk-5-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watered, </w:t>
      </w:r>
      <w:r>
        <w:rPr>
          <w:rStyle w:val="AttributeTok"/>
        </w:rPr>
        <w:t xml:space="preserve">y =</w:t>
      </w:r>
      <w:r>
        <w:rPr>
          <w:rStyle w:val="NormalTok"/>
        </w:rPr>
        <w:t xml:space="preserve"> peanut_yield))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"Watered"</w:t>
      </w:r>
      <w:r>
        <w:rPr>
          <w:rStyle w:val="NormalTok"/>
        </w:rPr>
        <w:t xml:space="preserve">, </w:t>
      </w:r>
      <w:r>
        <w:rPr>
          <w:rStyle w:val="AttributeTok"/>
        </w:rPr>
        <w:t xml:space="preserve">y =</w:t>
      </w:r>
      <w:r>
        <w:rPr>
          <w:rStyle w:val="NormalTok"/>
        </w:rPr>
        <w:t xml:space="preserve"> </w:t>
      </w:r>
      <w:r>
        <w:rPr>
          <w:rStyle w:val="StringTok"/>
        </w:rPr>
        <w:t xml:space="preserve">"Peanut Yield (lb/acre)"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SourceCode"/>
      </w:pPr>
      <w:r>
        <w:rPr>
          <w:rStyle w:val="VerbatimChar"/>
        </w:rPr>
        <w:t xml:space="preserve">Warning: Removed 4693 rows containing non-finite values (`stat_boxplot()`).</w:t>
      </w:r>
    </w:p>
    <w:p>
      <w:pPr>
        <w:pStyle w:val="FirstParagraph"/>
      </w:pPr>
      <w:r>
        <w:drawing>
          <wp:inline>
            <wp:extent cx="4620126" cy="3696101"/>
            <wp:effectExtent b="0" l="0" r="0" t="0"/>
            <wp:docPr descr="" title="" id="44" name="Picture"/>
            <a:graphic>
              <a:graphicData uri="http://schemas.openxmlformats.org/drawingml/2006/picture">
                <pic:pic>
                  <pic:nvPicPr>
                    <pic:cNvPr descr="Manuscript_files/figure-docx/unnamed-chunk-5-4.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location, </w:t>
      </w:r>
      <w:r>
        <w:rPr>
          <w:rStyle w:val="AttributeTok"/>
        </w:rPr>
        <w:t xml:space="preserve">y =</w:t>
      </w:r>
      <w:r>
        <w:rPr>
          <w:rStyle w:val="NormalTok"/>
        </w:rPr>
        <w:t xml:space="preserve"> peanut_yield))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"Location"</w:t>
      </w:r>
      <w:r>
        <w:rPr>
          <w:rStyle w:val="NormalTok"/>
        </w:rPr>
        <w:t xml:space="preserve">, </w:t>
      </w:r>
      <w:r>
        <w:rPr>
          <w:rStyle w:val="AttributeTok"/>
        </w:rPr>
        <w:t xml:space="preserve">y =</w:t>
      </w:r>
      <w:r>
        <w:rPr>
          <w:rStyle w:val="NormalTok"/>
        </w:rPr>
        <w:t xml:space="preserve"> </w:t>
      </w:r>
      <w:r>
        <w:rPr>
          <w:rStyle w:val="StringTok"/>
        </w:rPr>
        <w:t xml:space="preserve">"Peanut Yield (lb/acre)"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SourceCode"/>
      </w:pPr>
      <w:r>
        <w:rPr>
          <w:rStyle w:val="VerbatimChar"/>
        </w:rPr>
        <w:t xml:space="preserve">Warning: Removed 4693 rows containing non-finite values (`stat_boxplot()`).</w:t>
      </w:r>
    </w:p>
    <w:p>
      <w:pPr>
        <w:pStyle w:val="FirstParagraph"/>
      </w:pPr>
      <w:r>
        <w:drawing>
          <wp:inline>
            <wp:extent cx="4620126" cy="3696101"/>
            <wp:effectExtent b="0" l="0" r="0" t="0"/>
            <wp:docPr descr="" title="" id="47" name="Picture"/>
            <a:graphic>
              <a:graphicData uri="http://schemas.openxmlformats.org/drawingml/2006/picture">
                <pic:pic>
                  <pic:nvPicPr>
                    <pic:cNvPr descr="Manuscript_files/figure-docx/unnamed-chunk-5-5.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df </w:t>
      </w:r>
      <w:r>
        <w:rPr>
          <w:rStyle w:val="SpecialCharTok"/>
        </w:rPr>
        <w:t xml:space="preserve">%&gt;%</w:t>
      </w:r>
      <w:r>
        <w:br/>
      </w:r>
      <w:r>
        <w:rPr>
          <w:rStyle w:val="NormalTok"/>
        </w:rPr>
        <w:t xml:space="preserve">  </w:t>
      </w:r>
      <w:r>
        <w:rPr>
          <w:rStyle w:val="FunctionTok"/>
        </w:rPr>
        <w:t xml:space="preserve">group_by</w:t>
      </w:r>
      <w:r>
        <w:rPr>
          <w:rStyle w:val="NormalTok"/>
        </w:rPr>
        <w:t xml:space="preserve">(year, location)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mean_yield =</w:t>
      </w:r>
      <w:r>
        <w:rPr>
          <w:rStyle w:val="NormalTok"/>
        </w:rPr>
        <w:t xml:space="preserve"> </w:t>
      </w:r>
      <w:r>
        <w:rPr>
          <w:rStyle w:val="FunctionTok"/>
        </w:rPr>
        <w:t xml:space="preserve">mean</w:t>
      </w:r>
      <w:r>
        <w:rPr>
          <w:rStyle w:val="NormalTok"/>
        </w:rPr>
        <w:t xml:space="preserve">(peanut_yield,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mean_yield))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location)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SourceCode"/>
      </w:pPr>
      <w:r>
        <w:rPr>
          <w:rStyle w:val="VerbatimChar"/>
        </w:rPr>
        <w:t xml:space="preserve">`geom_line()`: Each group consists of only one observation.</w:t>
      </w:r>
      <w:r>
        <w:br/>
      </w:r>
      <w:r>
        <w:rPr>
          <w:rStyle w:val="VerbatimChar"/>
        </w:rPr>
        <w:t xml:space="preserve">ℹ Do you need to adjust the group aesthetic?</w:t>
      </w:r>
    </w:p>
    <w:p>
      <w:pPr>
        <w:pStyle w:val="SourceCode"/>
      </w:pPr>
      <w:r>
        <w:rPr>
          <w:rStyle w:val="VerbatimChar"/>
        </w:rPr>
        <w:t xml:space="preserve">Warning: Removed 3 rows containing missing values (`geom_point()`).</w:t>
      </w:r>
    </w:p>
    <w:p>
      <w:pPr>
        <w:pStyle w:val="FirstParagraph"/>
      </w:pPr>
      <w:r>
        <w:drawing>
          <wp:inline>
            <wp:extent cx="4620126" cy="3696101"/>
            <wp:effectExtent b="0" l="0" r="0" t="0"/>
            <wp:docPr descr="" title="" id="50" name="Picture"/>
            <a:graphic>
              <a:graphicData uri="http://schemas.openxmlformats.org/drawingml/2006/picture">
                <pic:pic>
                  <pic:nvPicPr>
                    <pic:cNvPr descr="Manuscript_files/figure-docx/unnamed-chunk-5-6.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hyperlink w:anchor="tbl-summarytable">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C:\ahandel\myproject\results\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52" w:name="tbl-summarytable"/>
          <w:p>
            <w:pPr>
              <w:jc w:val="center"/>
            </w:pPr>
            <w:pPr>
              <w:jc w:val="left"/>
              <w:spacing w:before="200"/>
              <w:pStyle w:val="ImageCaption"/>
            </w:pPr>
            <w:r>
              <w:t xml:space="preserve">Table 1: Data summary table.</w:t>
            </w:r>
          </w:p>
          <w:tbl>
            <w:tblPr>
              <w:tblStyle w:val="Table"/>
              <w:tblW w:type="pct" w:w="5000"/>
              <w:tblLayout w:type="fixed"/>
              <w:tblLook w:firstRow="1" w:lastRow="0" w:firstColumn="0" w:lastColumn="0" w:noHBand="0" w:noVBand="0" w:val="0020"/>
            </w:tblPr>
            <w:tblGrid>
              <w:gridCol w:w="408"/>
              <w:gridCol w:w="571"/>
              <w:gridCol w:w="408"/>
              <w:gridCol w:w="571"/>
              <w:gridCol w:w="612"/>
              <w:gridCol w:w="653"/>
              <w:gridCol w:w="734"/>
              <w:gridCol w:w="530"/>
              <w:gridCol w:w="449"/>
              <w:gridCol w:w="449"/>
              <w:gridCol w:w="489"/>
              <w:gridCol w:w="489"/>
              <w:gridCol w:w="489"/>
              <w:gridCol w:w="530"/>
              <w:gridCol w:w="530"/>
            </w:tblGrid>
            <w:tr>
              <w:trPr>
                <w:tblHeader w:val="on"/>
              </w:trPr>
              <w:tc>
                <w:tcPr/>
                <w:p>
                  <w:pPr>
                    <w:pStyle w:val="Compact"/>
                    <w:jc w:val="left"/>
                    <w:jc w:val="center"/>
                  </w:pPr>
                  <w:r>
                    <w:t xml:space="preserve">skim_type</w:t>
                  </w:r>
                </w:p>
              </w:tc>
              <w:tc>
                <w:tcPr/>
                <w:p>
                  <w:pPr>
                    <w:pStyle w:val="Compact"/>
                    <w:jc w:val="left"/>
                    <w:jc w:val="center"/>
                  </w:pPr>
                  <w:r>
                    <w:t xml:space="preserve">skim_variable</w:t>
                  </w:r>
                </w:p>
              </w:tc>
              <w:tc>
                <w:tcPr/>
                <w:p>
                  <w:pPr>
                    <w:pStyle w:val="Compact"/>
                    <w:jc w:val="right"/>
                    <w:jc w:val="center"/>
                  </w:pPr>
                  <w:r>
                    <w:t xml:space="preserve">n_missing</w:t>
                  </w:r>
                </w:p>
              </w:tc>
              <w:tc>
                <w:tcPr/>
                <w:p>
                  <w:pPr>
                    <w:pStyle w:val="Compact"/>
                    <w:jc w:val="right"/>
                    <w:jc w:val="center"/>
                  </w:pPr>
                  <w:r>
                    <w:t xml:space="preserve">complete_rate</w:t>
                  </w:r>
                </w:p>
              </w:tc>
              <w:tc>
                <w:tcPr/>
                <w:p>
                  <w:pPr>
                    <w:pStyle w:val="Compact"/>
                    <w:jc w:val="left"/>
                    <w:jc w:val="center"/>
                  </w:pPr>
                  <w:r>
                    <w:t xml:space="preserve">factor.ordered</w:t>
                  </w:r>
                </w:p>
              </w:tc>
              <w:tc>
                <w:tcPr/>
                <w:p>
                  <w:pPr>
                    <w:pStyle w:val="Compact"/>
                    <w:jc w:val="right"/>
                    <w:jc w:val="center"/>
                  </w:pPr>
                  <w:r>
                    <w:t xml:space="preserve">factor.n_unique</w:t>
                  </w:r>
                </w:p>
              </w:tc>
              <w:tc>
                <w:tcPr/>
                <w:p>
                  <w:pPr>
                    <w:pStyle w:val="Compact"/>
                    <w:jc w:val="left"/>
                    <w:jc w:val="center"/>
                  </w:pPr>
                  <w:r>
                    <w:t xml:space="preserve">factor.top_counts</w:t>
                  </w:r>
                </w:p>
              </w:tc>
              <w:tc>
                <w:tcPr/>
                <w:p>
                  <w:pPr>
                    <w:pStyle w:val="Compact"/>
                    <w:jc w:val="right"/>
                    <w:jc w:val="center"/>
                  </w:pPr>
                  <w:r>
                    <w:t xml:space="preserve">numeric.mean</w:t>
                  </w:r>
                </w:p>
              </w:tc>
              <w:tc>
                <w:tcPr/>
                <w:p>
                  <w:pPr>
                    <w:pStyle w:val="Compact"/>
                    <w:jc w:val="right"/>
                    <w:jc w:val="center"/>
                  </w:pPr>
                  <w:r>
                    <w:t xml:space="preserve">numeric.sd</w:t>
                  </w:r>
                </w:p>
              </w:tc>
              <w:tc>
                <w:tcPr/>
                <w:p>
                  <w:pPr>
                    <w:pStyle w:val="Compact"/>
                    <w:jc w:val="right"/>
                    <w:jc w:val="center"/>
                  </w:pPr>
                  <w:r>
                    <w:t xml:space="preserve">numeric.p0</w:t>
                  </w:r>
                </w:p>
              </w:tc>
              <w:tc>
                <w:tcPr/>
                <w:p>
                  <w:pPr>
                    <w:pStyle w:val="Compact"/>
                    <w:jc w:val="right"/>
                    <w:jc w:val="center"/>
                  </w:pPr>
                  <w:r>
                    <w:t xml:space="preserve">numeric.p25</w:t>
                  </w:r>
                </w:p>
              </w:tc>
              <w:tc>
                <w:tcPr/>
                <w:p>
                  <w:pPr>
                    <w:pStyle w:val="Compact"/>
                    <w:jc w:val="right"/>
                    <w:jc w:val="center"/>
                  </w:pPr>
                  <w:r>
                    <w:t xml:space="preserve">numeric.p50</w:t>
                  </w:r>
                </w:p>
              </w:tc>
              <w:tc>
                <w:tcPr/>
                <w:p>
                  <w:pPr>
                    <w:pStyle w:val="Compact"/>
                    <w:jc w:val="right"/>
                    <w:jc w:val="center"/>
                  </w:pPr>
                  <w:r>
                    <w:t xml:space="preserve">numeric.p75</w:t>
                  </w:r>
                </w:p>
              </w:tc>
              <w:tc>
                <w:tcPr/>
                <w:p>
                  <w:pPr>
                    <w:pStyle w:val="Compact"/>
                    <w:jc w:val="right"/>
                    <w:jc w:val="center"/>
                  </w:pPr>
                  <w:r>
                    <w:t xml:space="preserve">numeric.p100</w:t>
                  </w:r>
                </w:p>
              </w:tc>
              <w:tc>
                <w:tcPr/>
                <w:p>
                  <w:pPr>
                    <w:pStyle w:val="Compact"/>
                    <w:jc w:val="left"/>
                    <w:jc w:val="center"/>
                  </w:pPr>
                  <w:r>
                    <w:t xml:space="preserve">numeric.hist</w:t>
                  </w:r>
                </w:p>
              </w:tc>
            </w:tr>
            <w:tr>
              <w:tc>
                <w:tcPr/>
                <w:p>
                  <w:pPr>
                    <w:pStyle w:val="Compact"/>
                    <w:jc w:val="left"/>
                    <w:jc w:val="center"/>
                  </w:pPr>
                  <w:r>
                    <w:t xml:space="preserve">factor</w:t>
                  </w:r>
                </w:p>
              </w:tc>
              <w:tc>
                <w:tcPr/>
                <w:p>
                  <w:pPr>
                    <w:pStyle w:val="Compact"/>
                    <w:jc w:val="left"/>
                    <w:jc w:val="center"/>
                  </w:pPr>
                  <w:r>
                    <w:t xml:space="preserve">Gender</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FALSE</w:t>
                  </w:r>
                </w:p>
              </w:tc>
              <w:tc>
                <w:tcPr/>
                <w:p>
                  <w:pPr>
                    <w:pStyle w:val="Compact"/>
                    <w:jc w:val="right"/>
                    <w:jc w:val="center"/>
                  </w:pPr>
                  <w:r>
                    <w:t xml:space="preserve">3</w:t>
                  </w:r>
                </w:p>
              </w:tc>
              <w:tc>
                <w:tcPr/>
                <w:p>
                  <w:pPr>
                    <w:pStyle w:val="Compact"/>
                    <w:jc w:val="left"/>
                    <w:jc w:val="center"/>
                  </w:pPr>
                  <w:r>
                    <w:t xml:space="preserve">M: 4, F: 3, O: 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left"/>
                    <w:jc w:val="center"/>
                  </w:pPr>
                  <w:r>
                    <w:t xml:space="preserve">numeric</w:t>
                  </w:r>
                </w:p>
              </w:tc>
              <w:tc>
                <w:tcPr/>
                <w:p>
                  <w:pPr>
                    <w:pStyle w:val="Compact"/>
                    <w:jc w:val="left"/>
                    <w:jc w:val="center"/>
                  </w:pPr>
                  <w:r>
                    <w:t xml:space="preserve">Height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165.66667</w:t>
                  </w:r>
                </w:p>
              </w:tc>
              <w:tc>
                <w:tcPr/>
                <w:p>
                  <w:pPr>
                    <w:pStyle w:val="Compact"/>
                    <w:jc w:val="right"/>
                    <w:jc w:val="center"/>
                  </w:pPr>
                  <w:r>
                    <w:t xml:space="preserve">15.97655</w:t>
                  </w:r>
                </w:p>
              </w:tc>
              <w:tc>
                <w:tcPr/>
                <w:p>
                  <w:pPr>
                    <w:pStyle w:val="Compact"/>
                    <w:jc w:val="right"/>
                    <w:jc w:val="center"/>
                  </w:pPr>
                  <w:r>
                    <w:t xml:space="preserve">133</w:t>
                  </w:r>
                </w:p>
              </w:tc>
              <w:tc>
                <w:tcPr/>
                <w:p>
                  <w:pPr>
                    <w:pStyle w:val="Compact"/>
                    <w:jc w:val="right"/>
                    <w:jc w:val="center"/>
                  </w:pPr>
                  <w:r>
                    <w:t xml:space="preserve">156</w:t>
                  </w:r>
                </w:p>
              </w:tc>
              <w:tc>
                <w:tcPr/>
                <w:p>
                  <w:pPr>
                    <w:pStyle w:val="Compact"/>
                    <w:jc w:val="right"/>
                    <w:jc w:val="center"/>
                  </w:pPr>
                  <w:r>
                    <w:t xml:space="preserve">166</w:t>
                  </w:r>
                </w:p>
              </w:tc>
              <w:tc>
                <w:tcPr/>
                <w:p>
                  <w:pPr>
                    <w:pStyle w:val="Compact"/>
                    <w:jc w:val="right"/>
                    <w:jc w:val="center"/>
                  </w:pPr>
                  <w:r>
                    <w:t xml:space="preserve">178</w:t>
                  </w:r>
                </w:p>
              </w:tc>
              <w:tc>
                <w:tcPr/>
                <w:p>
                  <w:pPr>
                    <w:pStyle w:val="Compact"/>
                    <w:jc w:val="right"/>
                    <w:jc w:val="center"/>
                  </w:pPr>
                  <w:r>
                    <w:t xml:space="preserve">183</w:t>
                  </w:r>
                </w:p>
              </w:tc>
              <w:tc>
                <w:tcPr/>
                <w:p>
                  <w:pPr>
                    <w:pStyle w:val="Compact"/>
                    <w:jc w:val="left"/>
                    <w:jc w:val="center"/>
                  </w:pPr>
                  <w:r>
                    <w:t xml:space="preserve">▂▁▃▃▇</w:t>
                  </w:r>
                </w:p>
              </w:tc>
            </w:tr>
            <w:tr>
              <w:tc>
                <w:tcPr/>
                <w:p>
                  <w:pPr>
                    <w:pStyle w:val="Compact"/>
                    <w:jc w:val="left"/>
                    <w:jc w:val="center"/>
                  </w:pPr>
                  <w:r>
                    <w:t xml:space="preserve">numeric</w:t>
                  </w:r>
                </w:p>
              </w:tc>
              <w:tc>
                <w:tcPr/>
                <w:p>
                  <w:pPr>
                    <w:pStyle w:val="Compact"/>
                    <w:jc w:val="left"/>
                    <w:jc w:val="center"/>
                  </w:pPr>
                  <w:r>
                    <w:t xml:space="preserve">Weight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70.11111</w:t>
                  </w:r>
                </w:p>
              </w:tc>
              <w:tc>
                <w:tcPr/>
                <w:p>
                  <w:pPr>
                    <w:pStyle w:val="Compact"/>
                    <w:jc w:val="right"/>
                    <w:jc w:val="center"/>
                  </w:pPr>
                  <w:r>
                    <w:t xml:space="preserve">21.24526</w:t>
                  </w:r>
                </w:p>
              </w:tc>
              <w:tc>
                <w:tcPr/>
                <w:p>
                  <w:pPr>
                    <w:pStyle w:val="Compact"/>
                    <w:jc w:val="right"/>
                    <w:jc w:val="center"/>
                  </w:pPr>
                  <w:r>
                    <w:t xml:space="preserve">45</w:t>
                  </w:r>
                </w:p>
              </w:tc>
              <w:tc>
                <w:tcPr/>
                <w:p>
                  <w:pPr>
                    <w:pStyle w:val="Compact"/>
                    <w:jc w:val="right"/>
                    <w:jc w:val="center"/>
                  </w:pPr>
                  <w:r>
                    <w:t xml:space="preserve">55</w:t>
                  </w:r>
                </w:p>
              </w:tc>
              <w:tc>
                <w:tcPr/>
                <w:p>
                  <w:pPr>
                    <w:pStyle w:val="Compact"/>
                    <w:jc w:val="right"/>
                    <w:jc w:val="center"/>
                  </w:pPr>
                  <w:r>
                    <w:t xml:space="preserve">70</w:t>
                  </w:r>
                </w:p>
              </w:tc>
              <w:tc>
                <w:tcPr/>
                <w:p>
                  <w:pPr>
                    <w:pStyle w:val="Compact"/>
                    <w:jc w:val="right"/>
                    <w:jc w:val="center"/>
                  </w:pPr>
                  <w:r>
                    <w:t xml:space="preserve">80</w:t>
                  </w:r>
                </w:p>
              </w:tc>
              <w:tc>
                <w:tcPr/>
                <w:p>
                  <w:pPr>
                    <w:pStyle w:val="Compact"/>
                    <w:jc w:val="right"/>
                    <w:jc w:val="center"/>
                  </w:pPr>
                  <w:r>
                    <w:t xml:space="preserve">110</w:t>
                  </w:r>
                </w:p>
              </w:tc>
              <w:tc>
                <w:tcPr/>
                <w:p>
                  <w:pPr>
                    <w:pStyle w:val="Compact"/>
                    <w:jc w:val="left"/>
                    <w:jc w:val="center"/>
                  </w:pPr>
                  <w:r>
                    <w:t xml:space="preserve">▇▂▃▂▂</w:t>
                  </w:r>
                </w:p>
              </w:tc>
            </w:tr>
          </w:tbl>
          <w:bookmarkEnd w:id="52"/>
          <w:p/>
        </w:tc>
      </w:tr>
    </w:tbl>
    <w:bookmarkEnd w:id="53"/>
    <w:bookmarkStart w:id="58"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hyperlink w:anchor="fig-result">
        <w:r>
          <w:rPr>
            <w:rStyle w:val="Hyperlink"/>
          </w:rPr>
          <w:t xml:space="preserve">Figure 2</w:t>
        </w:r>
      </w:hyperlink>
      <w:r>
        <w:t xml:space="preserve"> </w:t>
      </w:r>
      <w:r>
        <w:t xml:space="preserve">shows a scatterplot figure produced by one of the R scripts.</w:t>
      </w:r>
    </w:p>
    <w:tbl>
      <w:tblPr>
        <w:tblStyle w:val="Table"/>
        <w:tblW w:type="pct" w:w="5000"/>
        <w:tblLayout w:type="fixed"/>
        <w:tblLook w:firstRow="0" w:lastRow="0" w:firstColumn="0" w:lastColumn="0" w:noHBand="0" w:noVBand="0" w:val="0000"/>
      </w:tblPr>
      <w:tblGrid>
        <w:gridCol w:w="7920"/>
      </w:tblGrid>
      <w:tr>
        <w:tc>
          <w:tcPr/>
          <w:bookmarkStart w:id="57" w:name="fig-result"/>
          <w:p>
            <w:pPr>
              <w:pStyle w:val="Compact"/>
              <w:jc w:val="center"/>
            </w:pPr>
            <w:r>
              <w:drawing>
                <wp:inline>
                  <wp:extent cx="5334000" cy="5334000"/>
                  <wp:effectExtent b="0" l="0" r="0" t="0"/>
                  <wp:docPr descr="" title="" id="55" name="Picture"/>
                  <a:graphic>
                    <a:graphicData uri="http://schemas.openxmlformats.org/drawingml/2006/picture">
                      <pic:pic>
                        <pic:nvPicPr>
                          <pic:cNvPr descr="../../results/figures/height-weight-stratified.png" id="56" name="Picture"/>
                          <pic:cNvPicPr>
                            <a:picLocks noChangeArrowheads="1" noChangeAspect="1"/>
                          </pic:cNvPicPr>
                        </pic:nvPicPr>
                        <pic:blipFill>
                          <a:blip r:embed="rId5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Height and weight stratified by gender.</w:t>
            </w:r>
          </w:p>
          <w:bookmarkEnd w:id="57"/>
        </w:tc>
      </w:tr>
    </w:tbl>
    <w:bookmarkEnd w:id="58"/>
    <w:bookmarkStart w:id="60"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R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2</w:t>
        </w:r>
      </w:hyperlink>
      <w:r>
        <w:t xml:space="preserve"> </w:t>
      </w:r>
      <w:r>
        <w:t xml:space="preserve">shows a summary of a linear model fit.</w:t>
      </w:r>
    </w:p>
    <w:tbl>
      <w:tblPr>
        <w:tblStyle w:val="Table"/>
        <w:tblW w:type="pct" w:w="5000"/>
        <w:tblLayout w:type="fixed"/>
        <w:tblLook w:firstRow="0" w:lastRow="0" w:firstColumn="0" w:lastColumn="0" w:noHBand="0" w:noVBand="0" w:val="0000"/>
      </w:tblPr>
      <w:tblGrid>
        <w:gridCol w:w="7920"/>
      </w:tblGrid>
      <w:tr>
        <w:tc>
          <w:tcPr/>
          <w:bookmarkStart w:id="59" w:name="tbl-resulttable2"/>
          <w:p>
            <w:pPr>
              <w:jc w:val="center"/>
            </w:pPr>
            <w:pPr>
              <w:jc w:val="left"/>
              <w:spacing w:before="200"/>
              <w:pStyle w:val="ImageCaption"/>
            </w:pPr>
            <w:r>
              <w:t xml:space="preserve">Table 2: Linear model fit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149.2726967</w:t>
                  </w:r>
                </w:p>
              </w:tc>
              <w:tc>
                <w:tcPr/>
                <w:p>
                  <w:pPr>
                    <w:pStyle w:val="Compact"/>
                    <w:jc w:val="right"/>
                    <w:jc w:val="center"/>
                  </w:pPr>
                  <w:r>
                    <w:t xml:space="preserve">23.3823360</w:t>
                  </w:r>
                </w:p>
              </w:tc>
              <w:tc>
                <w:tcPr/>
                <w:p>
                  <w:pPr>
                    <w:pStyle w:val="Compact"/>
                    <w:jc w:val="right"/>
                    <w:jc w:val="center"/>
                  </w:pPr>
                  <w:r>
                    <w:t xml:space="preserve">6.3839942</w:t>
                  </w:r>
                </w:p>
              </w:tc>
              <w:tc>
                <w:tcPr/>
                <w:p>
                  <w:pPr>
                    <w:pStyle w:val="Compact"/>
                    <w:jc w:val="right"/>
                    <w:jc w:val="center"/>
                  </w:pPr>
                  <w:r>
                    <w:t xml:space="preserve">0.0013962</w:t>
                  </w:r>
                </w:p>
              </w:tc>
            </w:tr>
            <w:tr>
              <w:tc>
                <w:tcPr/>
                <w:p>
                  <w:pPr>
                    <w:pStyle w:val="Compact"/>
                    <w:jc w:val="left"/>
                    <w:jc w:val="center"/>
                  </w:pPr>
                  <w:r>
                    <w:t xml:space="preserve">Weight</w:t>
                  </w:r>
                </w:p>
              </w:tc>
              <w:tc>
                <w:tcPr/>
                <w:p>
                  <w:pPr>
                    <w:pStyle w:val="Compact"/>
                    <w:jc w:val="right"/>
                    <w:jc w:val="center"/>
                  </w:pPr>
                  <w:r>
                    <w:t xml:space="preserve">0.2623972</w:t>
                  </w:r>
                </w:p>
              </w:tc>
              <w:tc>
                <w:tcPr/>
                <w:p>
                  <w:pPr>
                    <w:pStyle w:val="Compact"/>
                    <w:jc w:val="right"/>
                    <w:jc w:val="center"/>
                  </w:pPr>
                  <w:r>
                    <w:t xml:space="preserve">0.3512436</w:t>
                  </w:r>
                </w:p>
              </w:tc>
              <w:tc>
                <w:tcPr/>
                <w:p>
                  <w:pPr>
                    <w:pStyle w:val="Compact"/>
                    <w:jc w:val="right"/>
                    <w:jc w:val="center"/>
                  </w:pPr>
                  <w:r>
                    <w:t xml:space="preserve">0.7470519</w:t>
                  </w:r>
                </w:p>
              </w:tc>
              <w:tc>
                <w:tcPr/>
                <w:p>
                  <w:pPr>
                    <w:pStyle w:val="Compact"/>
                    <w:jc w:val="right"/>
                    <w:jc w:val="center"/>
                  </w:pPr>
                  <w:r>
                    <w:t xml:space="preserve">0.4886517</w:t>
                  </w:r>
                </w:p>
              </w:tc>
            </w:tr>
            <w:tr>
              <w:tc>
                <w:tcPr/>
                <w:p>
                  <w:pPr>
                    <w:pStyle w:val="Compact"/>
                    <w:jc w:val="left"/>
                    <w:jc w:val="center"/>
                  </w:pPr>
                  <w:r>
                    <w:t xml:space="preserve">GenderM</w:t>
                  </w:r>
                </w:p>
              </w:tc>
              <w:tc>
                <w:tcPr/>
                <w:p>
                  <w:pPr>
                    <w:pStyle w:val="Compact"/>
                    <w:jc w:val="right"/>
                    <w:jc w:val="center"/>
                  </w:pPr>
                  <w:r>
                    <w:t xml:space="preserve">-2.1244913</w:t>
                  </w:r>
                </w:p>
              </w:tc>
              <w:tc>
                <w:tcPr/>
                <w:p>
                  <w:pPr>
                    <w:pStyle w:val="Compact"/>
                    <w:jc w:val="right"/>
                    <w:jc w:val="center"/>
                  </w:pPr>
                  <w:r>
                    <w:t xml:space="preserve">15.5488953</w:t>
                  </w:r>
                </w:p>
              </w:tc>
              <w:tc>
                <w:tcPr/>
                <w:p>
                  <w:pPr>
                    <w:pStyle w:val="Compact"/>
                    <w:jc w:val="right"/>
                    <w:jc w:val="center"/>
                  </w:pPr>
                  <w:r>
                    <w:t xml:space="preserve">-0.1366329</w:t>
                  </w:r>
                </w:p>
              </w:tc>
              <w:tc>
                <w:tcPr/>
                <w:p>
                  <w:pPr>
                    <w:pStyle w:val="Compact"/>
                    <w:jc w:val="right"/>
                    <w:jc w:val="center"/>
                  </w:pPr>
                  <w:r>
                    <w:t xml:space="preserve">0.8966520</w:t>
                  </w:r>
                </w:p>
              </w:tc>
            </w:tr>
            <w:tr>
              <w:tc>
                <w:tcPr/>
                <w:p>
                  <w:pPr>
                    <w:pStyle w:val="Compact"/>
                    <w:jc w:val="left"/>
                    <w:jc w:val="center"/>
                  </w:pPr>
                  <w:r>
                    <w:t xml:space="preserve">GenderO</w:t>
                  </w:r>
                </w:p>
              </w:tc>
              <w:tc>
                <w:tcPr/>
                <w:p>
                  <w:pPr>
                    <w:pStyle w:val="Compact"/>
                    <w:jc w:val="right"/>
                    <w:jc w:val="center"/>
                  </w:pPr>
                  <w:r>
                    <w:t xml:space="preserve">-4.7644739</w:t>
                  </w:r>
                </w:p>
              </w:tc>
              <w:tc>
                <w:tcPr/>
                <w:p>
                  <w:pPr>
                    <w:pStyle w:val="Compact"/>
                    <w:jc w:val="right"/>
                    <w:jc w:val="center"/>
                  </w:pPr>
                  <w:r>
                    <w:t xml:space="preserve">19.0114155</w:t>
                  </w:r>
                </w:p>
              </w:tc>
              <w:tc>
                <w:tcPr/>
                <w:p>
                  <w:pPr>
                    <w:pStyle w:val="Compact"/>
                    <w:jc w:val="right"/>
                    <w:jc w:val="center"/>
                  </w:pPr>
                  <w:r>
                    <w:t xml:space="preserve">-0.2506112</w:t>
                  </w:r>
                </w:p>
              </w:tc>
              <w:tc>
                <w:tcPr/>
                <w:p>
                  <w:pPr>
                    <w:pStyle w:val="Compact"/>
                    <w:jc w:val="right"/>
                    <w:jc w:val="center"/>
                  </w:pPr>
                  <w:r>
                    <w:t xml:space="preserve">0.8120871</w:t>
                  </w:r>
                </w:p>
              </w:tc>
            </w:tr>
          </w:tbl>
          <w:bookmarkEnd w:id="59"/>
          <w:p/>
        </w:tc>
      </w:tr>
    </w:tbl>
    <w:p>
      <w:r>
        <w:br w:type="page"/>
      </w:r>
    </w:p>
    <w:bookmarkEnd w:id="60"/>
    <w:bookmarkEnd w:id="61"/>
    <w:bookmarkStart w:id="66" w:name="discussion"/>
    <w:p>
      <w:pPr>
        <w:pStyle w:val="Heading1"/>
      </w:pPr>
      <w:r>
        <w:t xml:space="preserve">5. Discussion</w:t>
      </w:r>
    </w:p>
    <w:bookmarkStart w:id="62"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62"/>
    <w:bookmarkStart w:id="63"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63"/>
    <w:bookmarkStart w:id="65"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(1)</w:t>
      </w:r>
      <w:r>
        <w:t xml:space="preserve"> </w:t>
      </w:r>
      <w:r>
        <w:t xml:space="preserve">discusses types of analyses.</w:t>
      </w:r>
    </w:p>
    <w:p>
      <w:pPr>
        <w:pStyle w:val="BodyText"/>
      </w:pPr>
      <w:r>
        <w:t xml:space="preserve">These papers</w:t>
      </w:r>
      <w:r>
        <w:t xml:space="preserve"> </w:t>
      </w:r>
      <w:r>
        <w:t xml:space="preserve">(2,3)</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64">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65"/>
    <w:bookmarkEnd w:id="66"/>
    <w:bookmarkStart w:id="74" w:name="references"/>
    <w:p>
      <w:pPr>
        <w:pStyle w:val="Heading1"/>
      </w:pPr>
      <w:r>
        <w:t xml:space="preserve">6. References</w:t>
      </w:r>
    </w:p>
    <w:bookmarkStart w:id="73" w:name="refs"/>
    <w:bookmarkStart w:id="68" w:name="ref-leek2015"/>
    <w:p>
      <w:pPr>
        <w:pStyle w:val="Bibliography"/>
      </w:pPr>
      <w:r>
        <w:t xml:space="preserve">1.</w:t>
      </w:r>
      <w:r>
        <w:t xml:space="preserve"> </w:t>
      </w:r>
      <w:r>
        <w:t xml:space="preserve">	</w:t>
      </w:r>
      <w:r>
        <w:t xml:space="preserve">Leek JT, Peng RD.</w:t>
      </w:r>
      <w:r>
        <w:t xml:space="preserve"> </w:t>
      </w:r>
      <w:hyperlink r:id="rId67">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68"/>
    <w:bookmarkStart w:id="70" w:name="ref-mckay2020"/>
    <w:p>
      <w:pPr>
        <w:pStyle w:val="Bibliography"/>
      </w:pPr>
      <w:r>
        <w:t xml:space="preserve">2.</w:t>
      </w:r>
      <w:r>
        <w:t xml:space="preserve"> </w:t>
      </w:r>
      <w:r>
        <w:t xml:space="preserve">	</w:t>
      </w:r>
      <w:r>
        <w:t xml:space="preserve">McKay B, Ebell M, Billings WZ, et al.</w:t>
      </w:r>
      <w:r>
        <w:t xml:space="preserve"> </w:t>
      </w:r>
      <w:hyperlink r:id="rId69">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70"/>
    <w:bookmarkStart w:id="72" w:name="ref-mckay2020a"/>
    <w:p>
      <w:pPr>
        <w:pStyle w:val="Bibliography"/>
      </w:pPr>
      <w:r>
        <w:t xml:space="preserve">3.</w:t>
      </w:r>
      <w:r>
        <w:t xml:space="preserve"> </w:t>
      </w:r>
      <w:r>
        <w:t xml:space="preserve">	</w:t>
      </w:r>
      <w:r>
        <w:t xml:space="preserve">McKay B, Ebell M, Dale AP, et al.</w:t>
      </w:r>
      <w:r>
        <w:t xml:space="preserve"> </w:t>
      </w:r>
      <w:hyperlink r:id="rId71">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54" Target="media/rId54.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hyperlink" Id="rId69" Target="https://doi.org/10.1093/ofid/ofaa494" TargetMode="External" /><Relationship Type="http://schemas.openxmlformats.org/officeDocument/2006/relationships/hyperlink" Id="rId71" Target="https://doi.org/10.1098/rspb.2020.0496" TargetMode="External" /><Relationship Type="http://schemas.openxmlformats.org/officeDocument/2006/relationships/hyperlink" Id="rId67" Target="https://doi.org/10.1126/science.aaa6146" TargetMode="External" /><Relationship Type="http://schemas.openxmlformats.org/officeDocument/2006/relationships/hyperlink" Id="rId64"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93/ofid/ofaa494" TargetMode="External" /><Relationship Type="http://schemas.openxmlformats.org/officeDocument/2006/relationships/hyperlink" Id="rId71" Target="https://doi.org/10.1098/rspb.2020.0496" TargetMode="External" /><Relationship Type="http://schemas.openxmlformats.org/officeDocument/2006/relationships/hyperlink" Id="rId67" Target="https://doi.org/10.1126/science.aaa6146" TargetMode="External" /><Relationship Type="http://schemas.openxmlformats.org/officeDocument/2006/relationships/hyperlink" Id="rId64"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of Peanut Variety Performance in a State Variety Testing Program</dc:title>
  <dc:creator/>
  <cp:keywords/>
  <dcterms:created xsi:type="dcterms:W3CDTF">2026-02-27T17:43:33Z</dcterms:created>
  <dcterms:modified xsi:type="dcterms:W3CDTF">2026-02-27T17:43:33Z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../../assets/dataanalysis-references.bib</vt:lpwstr>
  </property>
  <property fmtid="{D5CDD505-2E9C-101B-9397-08002B2CF9AE}" pid="4" name="csl">
    <vt:lpwstr>../../assets/american-journal-of-epidemiology.csl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