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4126" w14:textId="3FE4D99E" w:rsidR="00626151" w:rsidRPr="003B2418" w:rsidRDefault="00626151" w:rsidP="0023788D">
      <w:pPr>
        <w:pStyle w:val="Heading1"/>
        <w:jc w:val="center"/>
        <w:rPr>
          <w:rFonts w:ascii="Times New Roman" w:hAnsi="Times New Roman" w:cs="Times New Roman"/>
          <w:b/>
          <w:bCs/>
          <w:color w:val="000000" w:themeColor="text1"/>
          <w:sz w:val="28"/>
          <w:szCs w:val="28"/>
        </w:rPr>
      </w:pPr>
      <w:r w:rsidRPr="003B2418">
        <w:rPr>
          <w:rFonts w:ascii="Times New Roman" w:hAnsi="Times New Roman" w:cs="Times New Roman"/>
          <w:b/>
          <w:bCs/>
          <w:color w:val="000000" w:themeColor="text1"/>
          <w:sz w:val="28"/>
          <w:szCs w:val="28"/>
        </w:rPr>
        <w:t>Course Syllabus</w:t>
      </w:r>
      <w:r w:rsidR="00527A3F" w:rsidRPr="003B2418">
        <w:rPr>
          <w:rFonts w:ascii="Times New Roman" w:hAnsi="Times New Roman" w:cs="Times New Roman"/>
          <w:b/>
          <w:bCs/>
          <w:color w:val="000000" w:themeColor="text1"/>
          <w:sz w:val="28"/>
          <w:szCs w:val="28"/>
        </w:rPr>
        <w:t xml:space="preserve"> – Fall 2021</w:t>
      </w:r>
    </w:p>
    <w:p w14:paraId="497D6AEC" w14:textId="6B7BC87B" w:rsidR="00117477" w:rsidRPr="003B2418" w:rsidRDefault="00117477" w:rsidP="00117477">
      <w:pPr>
        <w:rPr>
          <w:rFonts w:ascii="Times New Roman" w:hAnsi="Times New Roman" w:cs="Times New Roman"/>
        </w:rPr>
      </w:pPr>
    </w:p>
    <w:p w14:paraId="4CDC1F64" w14:textId="77777777" w:rsidR="00F3309E" w:rsidRPr="00DC2B9F" w:rsidRDefault="00F3309E" w:rsidP="00F3309E">
      <w:pPr>
        <w:pStyle w:val="Heading2"/>
        <w:spacing w:before="0"/>
        <w:rPr>
          <w:rFonts w:ascii="Times New Roman" w:hAnsi="Times New Roman" w:cs="Times New Roman"/>
          <w:b/>
          <w:bCs/>
          <w:color w:val="000000" w:themeColor="text1"/>
          <w:sz w:val="24"/>
          <w:szCs w:val="24"/>
        </w:rPr>
      </w:pPr>
      <w:r w:rsidRPr="00DC2B9F">
        <w:rPr>
          <w:rFonts w:ascii="Times New Roman" w:hAnsi="Times New Roman" w:cs="Times New Roman"/>
          <w:b/>
          <w:bCs/>
          <w:color w:val="000000" w:themeColor="text1"/>
          <w:sz w:val="24"/>
          <w:szCs w:val="24"/>
        </w:rPr>
        <w:t>COVID-19 Guidelines and Resources</w:t>
      </w:r>
    </w:p>
    <w:p w14:paraId="4E624464" w14:textId="671B0501" w:rsidR="00F3309E" w:rsidRPr="003B2418" w:rsidRDefault="00F3309E" w:rsidP="00DC2B9F">
      <w:pPr>
        <w:pStyle w:val="NormalWeb"/>
        <w:spacing w:before="0" w:beforeAutospacing="0" w:after="0" w:afterAutospacing="0"/>
        <w:rPr>
          <w:rFonts w:ascii="Times New Roman" w:hAnsi="Times New Roman"/>
          <w:b/>
          <w:bCs/>
          <w:color w:val="000000" w:themeColor="text1"/>
          <w:sz w:val="24"/>
          <w:szCs w:val="24"/>
        </w:rPr>
      </w:pPr>
      <w:r w:rsidRPr="003B2418">
        <w:rPr>
          <w:rFonts w:ascii="Times New Roman" w:hAnsi="Times New Roman"/>
          <w:color w:val="000000" w:themeColor="text1"/>
          <w:sz w:val="24"/>
          <w:szCs w:val="24"/>
        </w:rPr>
        <w:t>The following guidelines and resources outline expectations for students and instructors of record during the Fall 2021 semester.</w:t>
      </w:r>
    </w:p>
    <w:p w14:paraId="1EAC895D" w14:textId="77777777" w:rsidR="00F3309E" w:rsidRPr="003B2418" w:rsidRDefault="00F3309E" w:rsidP="00F3309E">
      <w:pPr>
        <w:autoSpaceDE w:val="0"/>
        <w:autoSpaceDN w:val="0"/>
        <w:adjustRightInd w:val="0"/>
        <w:rPr>
          <w:rFonts w:ascii="Times New Roman" w:hAnsi="Times New Roman" w:cs="Times New Roman"/>
          <w:szCs w:val="24"/>
        </w:rPr>
      </w:pPr>
    </w:p>
    <w:p w14:paraId="5C1E66FC" w14:textId="1021D0B4" w:rsidR="00F3309E" w:rsidRPr="003B2418" w:rsidRDefault="00F3309E" w:rsidP="00F3309E">
      <w:pPr>
        <w:autoSpaceDE w:val="0"/>
        <w:autoSpaceDN w:val="0"/>
        <w:adjustRightInd w:val="0"/>
        <w:rPr>
          <w:rFonts w:ascii="Times New Roman" w:hAnsi="Times New Roman" w:cs="Times New Roman"/>
          <w:szCs w:val="24"/>
          <w:lang w:eastAsia="zh-CN"/>
        </w:rPr>
      </w:pPr>
      <w:r w:rsidRPr="003B2418">
        <w:rPr>
          <w:rFonts w:ascii="Times New Roman" w:hAnsi="Times New Roman" w:cs="Times New Roman"/>
          <w:b/>
          <w:bCs/>
          <w:szCs w:val="24"/>
        </w:rPr>
        <w:t>Classroom Safety and COVID-19</w:t>
      </w:r>
      <w:r w:rsidR="00E11979">
        <w:rPr>
          <w:rFonts w:ascii="Times New Roman" w:eastAsia="MS Gothic" w:hAnsi="Times New Roman" w:cs="Times New Roman"/>
          <w:szCs w:val="24"/>
        </w:rPr>
        <w:t xml:space="preserve"> </w:t>
      </w:r>
      <w:r w:rsidRPr="003B2418">
        <w:rPr>
          <w:rFonts w:ascii="Times New Roman" w:hAnsi="Times New Roman" w:cs="Times New Roman"/>
          <w:szCs w:val="24"/>
        </w:rPr>
        <w:t>To help preserve the University’s in-person learning environment, UT Dallas recommends the following:</w:t>
      </w:r>
    </w:p>
    <w:p w14:paraId="1561C637" w14:textId="77777777" w:rsidR="00F3309E" w:rsidRPr="003B2418" w:rsidRDefault="00F3309E" w:rsidP="00F3309E">
      <w:pPr>
        <w:autoSpaceDE w:val="0"/>
        <w:autoSpaceDN w:val="0"/>
        <w:adjustRightInd w:val="0"/>
        <w:rPr>
          <w:rFonts w:ascii="Times New Roman" w:hAnsi="Times New Roman" w:cs="Times New Roman"/>
          <w:szCs w:val="24"/>
        </w:rPr>
      </w:pPr>
    </w:p>
    <w:p w14:paraId="29ADC865" w14:textId="543F3ED8" w:rsidR="008E47AA" w:rsidRPr="008F651B" w:rsidRDefault="00F3309E" w:rsidP="008F651B">
      <w:pPr>
        <w:autoSpaceDE w:val="0"/>
        <w:autoSpaceDN w:val="0"/>
        <w:adjustRightInd w:val="0"/>
        <w:rPr>
          <w:rFonts w:ascii="Times New Roman" w:hAnsi="Times New Roman" w:cs="Times New Roman"/>
          <w:szCs w:val="24"/>
        </w:rPr>
      </w:pPr>
      <w:r w:rsidRPr="003B2418">
        <w:rPr>
          <w:rFonts w:ascii="Times New Roman" w:hAnsi="Times New Roman" w:cs="Times New Roman"/>
          <w:szCs w:val="24"/>
        </w:rPr>
        <w:t xml:space="preserve">Adhere to the University’s </w:t>
      </w:r>
      <w:hyperlink r:id="rId10" w:history="1">
        <w:r w:rsidRPr="003B2418">
          <w:rPr>
            <w:rStyle w:val="Hyperlink"/>
            <w:rFonts w:ascii="Times New Roman" w:hAnsi="Times New Roman" w:cs="Times New Roman"/>
            <w:szCs w:val="24"/>
          </w:rPr>
          <w:t>CDC Updated Guidelines</w:t>
        </w:r>
      </w:hyperlink>
      <w:r w:rsidRPr="003B2418">
        <w:rPr>
          <w:rFonts w:ascii="Times New Roman" w:hAnsi="Times New Roman" w:cs="Times New Roman"/>
          <w:szCs w:val="24"/>
        </w:rPr>
        <w:t xml:space="preserve"> issued on July 30, 2021.  All Comets are strongly encouraged to wear face coverings indoors regardless of vaccination status.  Please note this represents a change in the </w:t>
      </w:r>
      <w:hyperlink r:id="rId11" w:history="1">
        <w:r w:rsidRPr="003B2418">
          <w:rPr>
            <w:rStyle w:val="Hyperlink"/>
            <w:rFonts w:ascii="Times New Roman" w:hAnsi="Times New Roman" w:cs="Times New Roman"/>
            <w:szCs w:val="24"/>
          </w:rPr>
          <w:t>campus guidance</w:t>
        </w:r>
      </w:hyperlink>
      <w:r w:rsidRPr="003B2418">
        <w:rPr>
          <w:rFonts w:ascii="Times New Roman" w:hAnsi="Times New Roman" w:cs="Times New Roman"/>
          <w:szCs w:val="24"/>
        </w:rPr>
        <w:t xml:space="preserve"> issued on May 20, 2021.</w:t>
      </w:r>
      <w:r w:rsidR="008E47AA" w:rsidRPr="003B2418">
        <w:rPr>
          <w:color w:val="000000"/>
        </w:rPr>
        <w:br/>
      </w:r>
    </w:p>
    <w:p w14:paraId="0AEDA103" w14:textId="77777777" w:rsidR="008E47AA" w:rsidRPr="003B2418" w:rsidRDefault="008E47AA" w:rsidP="008E47AA">
      <w:pPr>
        <w:pStyle w:val="xxmsonormal"/>
        <w:spacing w:before="0" w:beforeAutospacing="0" w:after="0" w:afterAutospacing="0"/>
        <w:rPr>
          <w:color w:val="000000"/>
        </w:rPr>
      </w:pPr>
      <w:r w:rsidRPr="003B2418">
        <w:rPr>
          <w:b/>
          <w:bCs/>
          <w:color w:val="000000"/>
        </w:rPr>
        <w:t>Accommodations for Students Who Must Isolate or Quarantine Due to COVID-19</w:t>
      </w:r>
      <w:r w:rsidRPr="003B2418">
        <w:rPr>
          <w:color w:val="000000"/>
        </w:rPr>
        <w:t> </w:t>
      </w:r>
    </w:p>
    <w:p w14:paraId="5946AD28" w14:textId="66E37FD9" w:rsidR="008E47AA" w:rsidRPr="003B2418" w:rsidRDefault="008E47AA" w:rsidP="008E47AA">
      <w:pPr>
        <w:pStyle w:val="xxmsonormal"/>
        <w:spacing w:before="0" w:beforeAutospacing="0" w:after="0" w:afterAutospacing="0"/>
        <w:rPr>
          <w:color w:val="000000"/>
        </w:rPr>
      </w:pPr>
      <w:r w:rsidRPr="003B2418">
        <w:rPr>
          <w:color w:val="000000"/>
        </w:rPr>
        <w:t xml:space="preserve">To keep the UT Dallas community as safe as possible, the University requires students who test positive for COVID-19 or who are close contacts as determined by the campus contact tracing program to isolate or quarantine as applicable. Faculty will be notified by the Dean of Students' Office if a student in their class has been required to isolate (positive case) or quarantine (exposed). Faculty </w:t>
      </w:r>
      <w:r w:rsidR="00DC2B9F">
        <w:rPr>
          <w:color w:val="000000"/>
        </w:rPr>
        <w:t>will</w:t>
      </w:r>
      <w:r w:rsidRPr="003B2418">
        <w:rPr>
          <w:color w:val="000000"/>
        </w:rPr>
        <w:t xml:space="preserve"> make lectures available for those students during the period the students must isolate or quarantine. Faculty have the</w:t>
      </w:r>
      <w:r w:rsidRPr="003B2418">
        <w:rPr>
          <w:rStyle w:val="apple-converted-space"/>
          <w:color w:val="FF0000"/>
        </w:rPr>
        <w:t> </w:t>
      </w:r>
      <w:r w:rsidRPr="003B2418">
        <w:rPr>
          <w:color w:val="000000"/>
        </w:rPr>
        <w:t xml:space="preserve">discretion to set an attendance policy for their in-person meetings, but the absences due to COVID-19 </w:t>
      </w:r>
      <w:r w:rsidR="00DC2B9F">
        <w:rPr>
          <w:color w:val="000000"/>
        </w:rPr>
        <w:t>will not</w:t>
      </w:r>
      <w:r w:rsidRPr="003B2418">
        <w:rPr>
          <w:color w:val="000000"/>
        </w:rPr>
        <w:t xml:space="preserve"> be counted against an isolated or quarantined student.</w:t>
      </w:r>
      <w:r w:rsidRPr="003B2418">
        <w:rPr>
          <w:rStyle w:val="apple-converted-space"/>
          <w:color w:val="000000"/>
        </w:rPr>
        <w:t> </w:t>
      </w:r>
      <w:r w:rsidRPr="003B2418">
        <w:rPr>
          <w:color w:val="000000"/>
        </w:rPr>
        <w:t> </w:t>
      </w:r>
    </w:p>
    <w:p w14:paraId="076DB2CC" w14:textId="77777777" w:rsidR="008E47AA" w:rsidRPr="003B2418" w:rsidRDefault="008E47AA" w:rsidP="008E47AA">
      <w:pPr>
        <w:pStyle w:val="xxmsonormal"/>
        <w:spacing w:before="0" w:beforeAutospacing="0" w:after="0" w:afterAutospacing="0"/>
        <w:rPr>
          <w:color w:val="000000"/>
        </w:rPr>
      </w:pPr>
      <w:r w:rsidRPr="003B2418">
        <w:rPr>
          <w:color w:val="000000"/>
        </w:rPr>
        <w:t>  </w:t>
      </w:r>
    </w:p>
    <w:p w14:paraId="1670F8BB" w14:textId="77777777" w:rsidR="008E47AA" w:rsidRPr="003B2418" w:rsidRDefault="008E47AA" w:rsidP="008E47AA">
      <w:pPr>
        <w:pStyle w:val="xxmsonormal"/>
        <w:spacing w:before="0" w:beforeAutospacing="0" w:after="0" w:afterAutospacing="0"/>
        <w:rPr>
          <w:color w:val="000000"/>
        </w:rPr>
      </w:pPr>
      <w:r w:rsidRPr="003B2418">
        <w:rPr>
          <w:b/>
          <w:bCs/>
          <w:color w:val="000000"/>
        </w:rPr>
        <w:t>Verifying COVID-19 Isolations or Quarantines</w:t>
      </w:r>
      <w:r w:rsidRPr="003B2418">
        <w:rPr>
          <w:color w:val="000000"/>
        </w:rPr>
        <w:t> </w:t>
      </w:r>
    </w:p>
    <w:p w14:paraId="0702CF64" w14:textId="3B02AEE0" w:rsidR="008E47AA" w:rsidRPr="003B2418" w:rsidRDefault="008E47AA" w:rsidP="008E47AA">
      <w:pPr>
        <w:pStyle w:val="xxmsonormal"/>
        <w:spacing w:before="0" w:beforeAutospacing="0" w:after="0" w:afterAutospacing="0"/>
        <w:rPr>
          <w:color w:val="000000"/>
        </w:rPr>
      </w:pPr>
      <w:r w:rsidRPr="003B2418">
        <w:rPr>
          <w:color w:val="000000"/>
        </w:rPr>
        <w:t xml:space="preserve">Students need to self-report COVID-19 positive results or exposures via an </w:t>
      </w:r>
      <w:hyperlink r:id="rId12" w:anchor="tab=entryForm" w:history="1">
        <w:r w:rsidRPr="003B2418">
          <w:rPr>
            <w:rStyle w:val="Hyperlink"/>
          </w:rPr>
          <w:t>online form</w:t>
        </w:r>
      </w:hyperlink>
      <w:r w:rsidRPr="003B2418">
        <w:rPr>
          <w:rStyle w:val="apple-converted-space"/>
          <w:color w:val="000000"/>
        </w:rPr>
        <w:t> </w:t>
      </w:r>
      <w:r w:rsidRPr="003B2418">
        <w:rPr>
          <w:color w:val="000000"/>
        </w:rPr>
        <w:t xml:space="preserve">so that university campus tracers can verify, record, and take necessary campus precautions. When faculty are notified by students rather than by the Dean of Students' Office that the students are isolating or quarantining, the faculty </w:t>
      </w:r>
      <w:r w:rsidR="00DC2B9F">
        <w:rPr>
          <w:color w:val="000000"/>
        </w:rPr>
        <w:t>will</w:t>
      </w:r>
      <w:r w:rsidRPr="003B2418">
        <w:rPr>
          <w:color w:val="000000"/>
        </w:rPr>
        <w:t xml:space="preserve"> remind students to self-report via the form; students should not attend class until cleared by campus tracers. </w:t>
      </w:r>
      <w:r w:rsidRPr="003B2418">
        <w:rPr>
          <w:rStyle w:val="apple-converted-space"/>
          <w:color w:val="000000"/>
        </w:rPr>
        <w:t> </w:t>
      </w:r>
      <w:r w:rsidRPr="003B2418">
        <w:rPr>
          <w:color w:val="000000"/>
        </w:rPr>
        <w:t> </w:t>
      </w:r>
    </w:p>
    <w:p w14:paraId="3649F93E" w14:textId="77777777" w:rsidR="00F3309E" w:rsidRPr="003B2418" w:rsidRDefault="00F3309E" w:rsidP="00F3309E">
      <w:pPr>
        <w:autoSpaceDE w:val="0"/>
        <w:autoSpaceDN w:val="0"/>
        <w:adjustRightInd w:val="0"/>
        <w:rPr>
          <w:rFonts w:ascii="Times New Roman" w:hAnsi="Times New Roman" w:cs="Times New Roman"/>
          <w:color w:val="0432FF"/>
          <w:szCs w:val="24"/>
          <w:u w:val="single" w:color="DCA10D"/>
        </w:rPr>
      </w:pPr>
    </w:p>
    <w:p w14:paraId="4FD84748" w14:textId="77777777" w:rsidR="003224C0" w:rsidRPr="003B2418" w:rsidRDefault="003224C0" w:rsidP="003224C0">
      <w:pPr>
        <w:autoSpaceDE w:val="0"/>
        <w:autoSpaceDN w:val="0"/>
        <w:adjustRightInd w:val="0"/>
        <w:rPr>
          <w:rFonts w:ascii="Times New Roman" w:hAnsi="Times New Roman" w:cs="Times New Roman"/>
        </w:rPr>
      </w:pPr>
      <w:r w:rsidRPr="003B2418">
        <w:rPr>
          <w:rFonts w:ascii="Times New Roman" w:hAnsi="Times New Roman" w:cs="Times New Roman"/>
          <w:color w:val="000000" w:themeColor="text1"/>
        </w:rPr>
        <w:t xml:space="preserve">Vaccinations are widely available, </w:t>
      </w:r>
      <w:proofErr w:type="gramStart"/>
      <w:r w:rsidRPr="003B2418">
        <w:rPr>
          <w:rFonts w:ascii="Times New Roman" w:hAnsi="Times New Roman" w:cs="Times New Roman"/>
        </w:rPr>
        <w:t>free</w:t>
      </w:r>
      <w:proofErr w:type="gramEnd"/>
      <w:r w:rsidRPr="003B2418">
        <w:rPr>
          <w:rFonts w:ascii="Times New Roman" w:hAnsi="Times New Roman" w:cs="Times New Roman"/>
        </w:rPr>
        <w:t xml:space="preserve"> and not billed to health insurance. The vaccine will help protect against the transmission of the virus to others and reduce serious symptoms in those who are vaccinated. You are encouraged to </w:t>
      </w:r>
      <w:hyperlink r:id="rId13" w:history="1">
        <w:r w:rsidRPr="003B2418">
          <w:rPr>
            <w:rStyle w:val="Hyperlink"/>
            <w:rFonts w:ascii="Times New Roman" w:hAnsi="Times New Roman" w:cs="Times New Roman"/>
          </w:rPr>
          <w:t>get a COVID-19 vaccine</w:t>
        </w:r>
      </w:hyperlink>
      <w:r w:rsidRPr="003B2418">
        <w:rPr>
          <w:rFonts w:ascii="Times New Roman" w:hAnsi="Times New Roman" w:cs="Times New Roman"/>
        </w:rPr>
        <w:t xml:space="preserve"> and register your vaccination status through the </w:t>
      </w:r>
      <w:hyperlink r:id="rId14" w:history="1">
        <w:r w:rsidRPr="003B2418">
          <w:rPr>
            <w:rStyle w:val="Hyperlink"/>
            <w:rFonts w:ascii="Times New Roman" w:hAnsi="Times New Roman" w:cs="Times New Roman"/>
          </w:rPr>
          <w:t>voluntary vaccine report form</w:t>
        </w:r>
      </w:hyperlink>
      <w:r w:rsidRPr="003B2418">
        <w:rPr>
          <w:rFonts w:ascii="Times New Roman" w:hAnsi="Times New Roman" w:cs="Times New Roman"/>
        </w:rPr>
        <w:t xml:space="preserve">. </w:t>
      </w:r>
    </w:p>
    <w:p w14:paraId="373375AA" w14:textId="77777777" w:rsidR="003224C0" w:rsidRPr="003B2418" w:rsidRDefault="003224C0" w:rsidP="003224C0">
      <w:pPr>
        <w:autoSpaceDE w:val="0"/>
        <w:autoSpaceDN w:val="0"/>
        <w:adjustRightInd w:val="0"/>
        <w:rPr>
          <w:rFonts w:ascii="Times New Roman" w:hAnsi="Times New Roman" w:cs="Times New Roman"/>
        </w:rPr>
      </w:pPr>
    </w:p>
    <w:p w14:paraId="4C35D2CC" w14:textId="77777777" w:rsidR="003224C0" w:rsidRPr="003B2418" w:rsidRDefault="003224C0" w:rsidP="003224C0">
      <w:pPr>
        <w:autoSpaceDE w:val="0"/>
        <w:autoSpaceDN w:val="0"/>
        <w:adjustRightInd w:val="0"/>
        <w:rPr>
          <w:rFonts w:ascii="Times New Roman" w:hAnsi="Times New Roman" w:cs="Times New Roman"/>
          <w:szCs w:val="24"/>
        </w:rPr>
      </w:pPr>
      <w:r w:rsidRPr="003B2418">
        <w:rPr>
          <w:rFonts w:ascii="Times New Roman" w:hAnsi="Times New Roman" w:cs="Times New Roman"/>
          <w:color w:val="000000" w:themeColor="text1"/>
          <w:szCs w:val="24"/>
        </w:rPr>
        <w:t xml:space="preserve">Proactive Community Testing </w:t>
      </w:r>
      <w:r w:rsidRPr="003B2418">
        <w:rPr>
          <w:rFonts w:ascii="Times New Roman" w:hAnsi="Times New Roman" w:cs="Times New Roman"/>
          <w:szCs w:val="24"/>
        </w:rPr>
        <w:t xml:space="preserve">remains an important part of the university’s efforts to protect our community. Tests are fast and free.  Please check the </w:t>
      </w:r>
      <w:hyperlink r:id="rId15" w:history="1">
        <w:r w:rsidRPr="003B2418">
          <w:rPr>
            <w:rStyle w:val="Hyperlink"/>
            <w:rFonts w:ascii="Times New Roman" w:hAnsi="Times New Roman" w:cs="Times New Roman"/>
            <w:szCs w:val="24"/>
          </w:rPr>
          <w:t>Comets United</w:t>
        </w:r>
      </w:hyperlink>
      <w:r w:rsidRPr="003B2418">
        <w:rPr>
          <w:rFonts w:ascii="Times New Roman" w:hAnsi="Times New Roman" w:cs="Times New Roman"/>
          <w:szCs w:val="24"/>
        </w:rPr>
        <w:t xml:space="preserve"> webpage for additional information. </w:t>
      </w:r>
    </w:p>
    <w:p w14:paraId="33D70157" w14:textId="77777777" w:rsidR="00F3309E" w:rsidRPr="003B2418" w:rsidRDefault="00F3309E" w:rsidP="00F3309E">
      <w:pPr>
        <w:autoSpaceDE w:val="0"/>
        <w:autoSpaceDN w:val="0"/>
        <w:adjustRightInd w:val="0"/>
        <w:rPr>
          <w:rFonts w:ascii="Times New Roman" w:hAnsi="Times New Roman" w:cs="Times New Roman"/>
          <w:szCs w:val="24"/>
        </w:rPr>
      </w:pPr>
    </w:p>
    <w:p w14:paraId="5A5B277E" w14:textId="174AB525" w:rsidR="00F3309E" w:rsidRPr="003B2418" w:rsidRDefault="0096692A" w:rsidP="00F3309E">
      <w:pPr>
        <w:autoSpaceDE w:val="0"/>
        <w:autoSpaceDN w:val="0"/>
        <w:adjustRightInd w:val="0"/>
        <w:rPr>
          <w:rFonts w:ascii="Times New Roman" w:hAnsi="Times New Roman" w:cs="Times New Roman"/>
          <w:szCs w:val="24"/>
          <w:u w:color="DCA10D"/>
        </w:rPr>
      </w:pPr>
      <w:hyperlink r:id="rId16" w:history="1">
        <w:r w:rsidR="00F3309E" w:rsidRPr="003B2418">
          <w:rPr>
            <w:rStyle w:val="Hyperlink"/>
            <w:rFonts w:ascii="Times New Roman" w:hAnsi="Times New Roman" w:cs="Times New Roman"/>
            <w:szCs w:val="24"/>
          </w:rPr>
          <w:t>Student Safety</w:t>
        </w:r>
      </w:hyperlink>
      <w:r w:rsidR="00F3309E" w:rsidRPr="003B2418">
        <w:rPr>
          <w:rFonts w:ascii="Times New Roman" w:hAnsi="Times New Roman" w:cs="Times New Roman"/>
          <w:color w:val="0432FF"/>
          <w:szCs w:val="24"/>
          <w:u w:color="DCA10D"/>
        </w:rPr>
        <w:t xml:space="preserve"> </w:t>
      </w:r>
      <w:r w:rsidR="00F3309E" w:rsidRPr="00BF0590">
        <w:rPr>
          <w:rFonts w:ascii="Times New Roman" w:hAnsi="Times New Roman" w:cs="Times New Roman"/>
          <w:color w:val="000000" w:themeColor="text1"/>
          <w:szCs w:val="24"/>
          <w:u w:color="DCA10D"/>
        </w:rPr>
        <w:t xml:space="preserve">remains an important part of the UT Dallas’ efforts to protect our community. All students will adhere to the Comet Commitment.  Unvaccinated Comets will be expected to complete the mandatory </w:t>
      </w:r>
      <w:hyperlink r:id="rId17" w:history="1">
        <w:r w:rsidR="00F3309E" w:rsidRPr="003B2418">
          <w:rPr>
            <w:rStyle w:val="Hyperlink"/>
            <w:rFonts w:ascii="Times New Roman" w:hAnsi="Times New Roman" w:cs="Times New Roman"/>
            <w:szCs w:val="24"/>
          </w:rPr>
          <w:t>Required Daily Health Screening.</w:t>
        </w:r>
      </w:hyperlink>
      <w:r w:rsidR="00F3309E" w:rsidRPr="003B2418">
        <w:rPr>
          <w:rFonts w:ascii="Times New Roman" w:hAnsi="Times New Roman" w:cs="Times New Roman"/>
          <w:szCs w:val="24"/>
          <w:u w:color="DCA10D"/>
        </w:rPr>
        <w:t xml:space="preserve"> Those students who do not comply will be referred to the Office of Community Standards and </w:t>
      </w:r>
      <w:r w:rsidR="00F3309E" w:rsidRPr="003B2418">
        <w:rPr>
          <w:rFonts w:ascii="Times New Roman" w:hAnsi="Times New Roman" w:cs="Times New Roman"/>
          <w:szCs w:val="24"/>
          <w:u w:color="DCA10D"/>
        </w:rPr>
        <w:lastRenderedPageBreak/>
        <w:t xml:space="preserve">Conduct for disciplinary action under the </w:t>
      </w:r>
      <w:hyperlink r:id="rId18" w:history="1">
        <w:r w:rsidR="00F3309E" w:rsidRPr="003B2418">
          <w:rPr>
            <w:rStyle w:val="Hyperlink"/>
            <w:rFonts w:ascii="Times New Roman" w:hAnsi="Times New Roman" w:cs="Times New Roman"/>
            <w:szCs w:val="24"/>
          </w:rPr>
          <w:t>Student Code of Conduct – UTSP5003</w:t>
        </w:r>
      </w:hyperlink>
      <w:r w:rsidR="00F3309E" w:rsidRPr="003B2418">
        <w:rPr>
          <w:rFonts w:ascii="Times New Roman" w:hAnsi="Times New Roman" w:cs="Times New Roman"/>
          <w:szCs w:val="24"/>
          <w:u w:color="DCA10D"/>
        </w:rPr>
        <w:t xml:space="preserve">.  All students are encouraged to read the </w:t>
      </w:r>
      <w:hyperlink r:id="rId19" w:history="1">
        <w:r w:rsidR="00F3309E" w:rsidRPr="003B2418">
          <w:rPr>
            <w:rStyle w:val="Hyperlink"/>
            <w:rFonts w:ascii="Times New Roman" w:hAnsi="Times New Roman" w:cs="Times New Roman"/>
            <w:szCs w:val="24"/>
          </w:rPr>
          <w:t>Recommendations for Students Returning to Campus</w:t>
        </w:r>
      </w:hyperlink>
      <w:r w:rsidR="00F3309E" w:rsidRPr="003B2418">
        <w:rPr>
          <w:rFonts w:ascii="Times New Roman" w:hAnsi="Times New Roman" w:cs="Times New Roman"/>
          <w:szCs w:val="24"/>
          <w:u w:color="DCA10D"/>
        </w:rPr>
        <w:t xml:space="preserve"> issued on August 2, 2021. </w:t>
      </w:r>
    </w:p>
    <w:p w14:paraId="7606F226" w14:textId="77777777" w:rsidR="00F3309E" w:rsidRPr="003B2418" w:rsidRDefault="00F3309E" w:rsidP="00F3309E">
      <w:pPr>
        <w:autoSpaceDE w:val="0"/>
        <w:autoSpaceDN w:val="0"/>
        <w:adjustRightInd w:val="0"/>
        <w:rPr>
          <w:rFonts w:ascii="Times New Roman" w:hAnsi="Times New Roman" w:cs="Times New Roman"/>
          <w:szCs w:val="24"/>
          <w:u w:color="DCA10D"/>
        </w:rPr>
      </w:pPr>
    </w:p>
    <w:p w14:paraId="54C2FFEB" w14:textId="7F1B7DB2" w:rsidR="00F3309E" w:rsidRDefault="00756B9B" w:rsidP="00DC2B9F">
      <w:pPr>
        <w:autoSpaceDE w:val="0"/>
        <w:autoSpaceDN w:val="0"/>
        <w:adjustRightInd w:val="0"/>
        <w:rPr>
          <w:rFonts w:ascii="Times New Roman" w:hAnsi="Times New Roman" w:cs="Times New Roman"/>
          <w:szCs w:val="24"/>
          <w:u w:color="DCA10D"/>
        </w:rPr>
      </w:pPr>
      <w:r w:rsidRPr="003B2418">
        <w:rPr>
          <w:rFonts w:ascii="Times New Roman" w:hAnsi="Times New Roman" w:cs="Times New Roman"/>
          <w:szCs w:val="24"/>
        </w:rPr>
        <w:t xml:space="preserve">Visit </w:t>
      </w:r>
      <w:hyperlink r:id="rId20" w:history="1">
        <w:r w:rsidRPr="003B2418">
          <w:rPr>
            <w:rFonts w:ascii="Times New Roman" w:hAnsi="Times New Roman" w:cs="Times New Roman"/>
            <w:color w:val="0432FF"/>
            <w:szCs w:val="24"/>
            <w:u w:val="single" w:color="DCA10D"/>
          </w:rPr>
          <w:t>Comets United webpage</w:t>
        </w:r>
      </w:hyperlink>
      <w:r w:rsidRPr="003B2418">
        <w:rPr>
          <w:rFonts w:ascii="Times New Roman" w:hAnsi="Times New Roman" w:cs="Times New Roman"/>
          <w:color w:val="0432FF"/>
          <w:szCs w:val="24"/>
        </w:rPr>
        <w:t xml:space="preserve"> </w:t>
      </w:r>
      <w:r w:rsidRPr="003B2418">
        <w:rPr>
          <w:rFonts w:ascii="Times New Roman" w:hAnsi="Times New Roman" w:cs="Times New Roman"/>
          <w:color w:val="000000" w:themeColor="text1"/>
          <w:szCs w:val="24"/>
        </w:rPr>
        <w:t xml:space="preserve">to obtain the latest </w:t>
      </w:r>
      <w:r w:rsidRPr="003B2418">
        <w:rPr>
          <w:rFonts w:ascii="Times New Roman" w:hAnsi="Times New Roman" w:cs="Times New Roman"/>
          <w:szCs w:val="24"/>
          <w:u w:color="DCA10D"/>
        </w:rPr>
        <w:t>information on the University’s guidance and resources for campus health and safety.</w:t>
      </w:r>
    </w:p>
    <w:p w14:paraId="5CB21DBB" w14:textId="77777777" w:rsidR="00DC2B9F" w:rsidRPr="003B2418" w:rsidRDefault="00DC2B9F" w:rsidP="00DC2B9F">
      <w:pPr>
        <w:autoSpaceDE w:val="0"/>
        <w:autoSpaceDN w:val="0"/>
        <w:adjustRightInd w:val="0"/>
        <w:rPr>
          <w:rFonts w:ascii="Times New Roman" w:hAnsi="Times New Roman" w:cs="Times New Roman"/>
          <w:color w:val="333333"/>
          <w:szCs w:val="24"/>
        </w:rPr>
      </w:pPr>
    </w:p>
    <w:p w14:paraId="57E0B615" w14:textId="77777777" w:rsidR="00F3309E" w:rsidRPr="003B2418" w:rsidRDefault="0096692A" w:rsidP="00F3309E">
      <w:pPr>
        <w:pStyle w:val="NormalWeb"/>
        <w:spacing w:before="0" w:beforeAutospacing="0" w:after="0" w:afterAutospacing="0"/>
        <w:rPr>
          <w:rFonts w:ascii="Times New Roman" w:hAnsi="Times New Roman"/>
          <w:color w:val="333333"/>
          <w:sz w:val="24"/>
          <w:szCs w:val="24"/>
        </w:rPr>
      </w:pPr>
      <w:hyperlink r:id="rId21" w:tgtFrame="_blank" w:history="1">
        <w:r w:rsidR="00F3309E" w:rsidRPr="003B2418">
          <w:rPr>
            <w:rStyle w:val="Hyperlink"/>
            <w:rFonts w:ascii="Times New Roman" w:hAnsi="Times New Roman"/>
            <w:sz w:val="24"/>
            <w:szCs w:val="24"/>
            <w:bdr w:val="none" w:sz="0" w:space="0" w:color="auto" w:frame="1"/>
          </w:rPr>
          <w:t>Honorlock</w:t>
        </w:r>
      </w:hyperlink>
      <w:r w:rsidR="00F3309E" w:rsidRPr="003B2418">
        <w:rPr>
          <w:rFonts w:ascii="Times New Roman" w:hAnsi="Times New Roman"/>
          <w:color w:val="333333"/>
          <w:sz w:val="24"/>
          <w:szCs w:val="24"/>
        </w:rPr>
        <w:t xml:space="preserve">: </w:t>
      </w:r>
      <w:r w:rsidR="00F3309E" w:rsidRPr="009E6E4E">
        <w:rPr>
          <w:rFonts w:ascii="Times New Roman" w:hAnsi="Times New Roman"/>
          <w:color w:val="000000" w:themeColor="text1"/>
          <w:sz w:val="24"/>
          <w:szCs w:val="24"/>
        </w:rPr>
        <w:t>Online proctoring tool will be available for fully online courses and for classes with enrolled international students who are not yet in the United States.</w:t>
      </w:r>
    </w:p>
    <w:p w14:paraId="7D50C5B8"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p>
    <w:p w14:paraId="1EBE3103" w14:textId="77777777" w:rsidR="00F3309E" w:rsidRPr="009E6E4E" w:rsidRDefault="00F3309E" w:rsidP="00F3309E">
      <w:pPr>
        <w:pStyle w:val="Heading2"/>
        <w:spacing w:before="0"/>
        <w:rPr>
          <w:rFonts w:ascii="Times New Roman" w:hAnsi="Times New Roman" w:cs="Times New Roman"/>
          <w:b/>
          <w:bCs/>
          <w:color w:val="000000" w:themeColor="text1"/>
          <w:sz w:val="24"/>
          <w:szCs w:val="24"/>
        </w:rPr>
      </w:pPr>
      <w:r w:rsidRPr="009E6E4E">
        <w:rPr>
          <w:rFonts w:ascii="Times New Roman" w:hAnsi="Times New Roman" w:cs="Times New Roman"/>
          <w:b/>
          <w:bCs/>
          <w:color w:val="000000" w:themeColor="text1"/>
          <w:sz w:val="24"/>
          <w:szCs w:val="24"/>
        </w:rPr>
        <w:t>Student Resources</w:t>
      </w:r>
    </w:p>
    <w:p w14:paraId="016B0733"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p>
    <w:p w14:paraId="01FFF178"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r w:rsidRPr="00BF0590">
        <w:rPr>
          <w:rFonts w:ascii="Times New Roman" w:hAnsi="Times New Roman"/>
          <w:color w:val="000000" w:themeColor="text1"/>
          <w:sz w:val="24"/>
          <w:szCs w:val="24"/>
        </w:rPr>
        <w:t>Students who have tested positive for COVID-19 or may have been exposed should not attend class in person and should instead follow required disclosure notifications as posted on the university’s website (see "</w:t>
      </w:r>
      <w:hyperlink r:id="rId22" w:anchor="students" w:tgtFrame="_blank" w:history="1">
        <w:r w:rsidRPr="003B2418">
          <w:rPr>
            <w:rStyle w:val="Hyperlink"/>
            <w:rFonts w:ascii="Times New Roman" w:hAnsi="Times New Roman"/>
            <w:sz w:val="24"/>
            <w:szCs w:val="24"/>
            <w:bdr w:val="none" w:sz="0" w:space="0" w:color="auto" w:frame="1"/>
          </w:rPr>
          <w:t>What should I do if I become sick?</w:t>
        </w:r>
      </w:hyperlink>
      <w:r w:rsidRPr="00BF0590">
        <w:rPr>
          <w:rFonts w:ascii="Times New Roman" w:hAnsi="Times New Roman"/>
          <w:color w:val="000000" w:themeColor="text1"/>
          <w:sz w:val="24"/>
          <w:szCs w:val="24"/>
        </w:rPr>
        <w:t xml:space="preserve">")  </w:t>
      </w:r>
    </w:p>
    <w:p w14:paraId="52DF3613"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p>
    <w:p w14:paraId="582A660E" w14:textId="77777777" w:rsidR="00F3309E" w:rsidRPr="00BF0590" w:rsidRDefault="00F3309E" w:rsidP="00F3309E">
      <w:pPr>
        <w:pStyle w:val="Heading2"/>
        <w:spacing w:before="0"/>
        <w:rPr>
          <w:rFonts w:ascii="Times New Roman" w:hAnsi="Times New Roman" w:cs="Times New Roman"/>
          <w:b/>
          <w:bCs/>
          <w:color w:val="000000" w:themeColor="text1"/>
          <w:sz w:val="24"/>
          <w:szCs w:val="24"/>
        </w:rPr>
      </w:pPr>
      <w:r w:rsidRPr="00BF0590">
        <w:rPr>
          <w:rFonts w:ascii="Times New Roman" w:hAnsi="Times New Roman" w:cs="Times New Roman"/>
          <w:b/>
          <w:bCs/>
          <w:color w:val="000000" w:themeColor="text1"/>
          <w:sz w:val="24"/>
          <w:szCs w:val="24"/>
        </w:rPr>
        <w:t>COVID-19 Resources</w:t>
      </w:r>
    </w:p>
    <w:p w14:paraId="6D9A0EEF" w14:textId="77777777" w:rsidR="00F3309E" w:rsidRPr="00BF0590" w:rsidRDefault="0096692A" w:rsidP="00F3309E">
      <w:pPr>
        <w:pStyle w:val="NormalWeb"/>
        <w:spacing w:before="0" w:beforeAutospacing="0" w:after="0" w:afterAutospacing="0"/>
        <w:rPr>
          <w:rFonts w:ascii="Times New Roman" w:hAnsi="Times New Roman"/>
          <w:color w:val="000000" w:themeColor="text1"/>
          <w:sz w:val="24"/>
          <w:szCs w:val="24"/>
        </w:rPr>
      </w:pPr>
      <w:hyperlink r:id="rId23" w:tgtFrame="_blank" w:history="1">
        <w:r w:rsidR="00F3309E" w:rsidRPr="003B2418">
          <w:rPr>
            <w:rStyle w:val="Hyperlink"/>
            <w:rFonts w:ascii="Times New Roman" w:hAnsi="Times New Roman"/>
            <w:sz w:val="24"/>
            <w:szCs w:val="24"/>
            <w:bdr w:val="none" w:sz="0" w:space="0" w:color="auto" w:frame="1"/>
          </w:rPr>
          <w:t>Comets United webpage</w:t>
        </w:r>
      </w:hyperlink>
      <w:r w:rsidR="00F3309E" w:rsidRPr="00BF0590">
        <w:rPr>
          <w:rFonts w:ascii="Times New Roman" w:hAnsi="Times New Roman"/>
          <w:color w:val="000000" w:themeColor="text1"/>
          <w:sz w:val="24"/>
          <w:szCs w:val="24"/>
        </w:rPr>
        <w:t>: check frequently</w:t>
      </w:r>
    </w:p>
    <w:p w14:paraId="4A3BDD96"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p>
    <w:p w14:paraId="75B09995" w14:textId="77777777" w:rsidR="00F3309E" w:rsidRPr="00BF0590" w:rsidRDefault="0096692A" w:rsidP="00F3309E">
      <w:pPr>
        <w:pStyle w:val="NormalWeb"/>
        <w:spacing w:before="0" w:beforeAutospacing="0" w:after="0" w:afterAutospacing="0"/>
        <w:rPr>
          <w:rFonts w:ascii="Times New Roman" w:hAnsi="Times New Roman"/>
          <w:color w:val="000000" w:themeColor="text1"/>
          <w:sz w:val="24"/>
          <w:szCs w:val="24"/>
        </w:rPr>
      </w:pPr>
      <w:hyperlink r:id="rId24" w:tgtFrame="_blank" w:history="1">
        <w:r w:rsidR="00F3309E" w:rsidRPr="003B2418">
          <w:rPr>
            <w:rStyle w:val="Hyperlink"/>
            <w:rFonts w:ascii="Times New Roman" w:hAnsi="Times New Roman"/>
            <w:sz w:val="24"/>
            <w:szCs w:val="24"/>
            <w:bdr w:val="none" w:sz="0" w:space="0" w:color="auto" w:frame="1"/>
          </w:rPr>
          <w:t>FAQ</w:t>
        </w:r>
      </w:hyperlink>
      <w:r w:rsidR="00F3309E" w:rsidRPr="00BF0590">
        <w:rPr>
          <w:rFonts w:ascii="Times New Roman" w:hAnsi="Times New Roman"/>
          <w:color w:val="000000" w:themeColor="text1"/>
          <w:sz w:val="24"/>
          <w:szCs w:val="24"/>
        </w:rPr>
        <w:t>: check out the FAQs and reach out to your instructor or academic advisor if answers are not included</w:t>
      </w:r>
    </w:p>
    <w:p w14:paraId="1300DE05" w14:textId="77777777" w:rsidR="00F3309E" w:rsidRPr="003B2418" w:rsidRDefault="00F3309E" w:rsidP="00F3309E">
      <w:pPr>
        <w:pStyle w:val="NormalWeb"/>
        <w:spacing w:before="0" w:beforeAutospacing="0" w:after="0" w:afterAutospacing="0"/>
        <w:rPr>
          <w:rFonts w:ascii="Times New Roman" w:hAnsi="Times New Roman"/>
          <w:color w:val="333333"/>
          <w:sz w:val="24"/>
          <w:szCs w:val="24"/>
        </w:rPr>
      </w:pPr>
    </w:p>
    <w:p w14:paraId="23522715" w14:textId="77777777" w:rsidR="00F3309E" w:rsidRPr="003B2418" w:rsidRDefault="0096692A" w:rsidP="00F3309E">
      <w:pPr>
        <w:pStyle w:val="NormalWeb"/>
        <w:spacing w:before="0" w:beforeAutospacing="0" w:after="0" w:afterAutospacing="0"/>
        <w:rPr>
          <w:rFonts w:ascii="Times New Roman" w:hAnsi="Times New Roman"/>
          <w:color w:val="333333"/>
          <w:sz w:val="24"/>
          <w:szCs w:val="24"/>
        </w:rPr>
      </w:pPr>
      <w:hyperlink r:id="rId25" w:tgtFrame="_blank" w:history="1">
        <w:r w:rsidR="00F3309E" w:rsidRPr="003B2418">
          <w:rPr>
            <w:rStyle w:val="Hyperlink"/>
            <w:rFonts w:ascii="Times New Roman" w:hAnsi="Times New Roman"/>
            <w:sz w:val="24"/>
            <w:szCs w:val="24"/>
            <w:bdr w:val="none" w:sz="0" w:space="0" w:color="auto" w:frame="1"/>
          </w:rPr>
          <w:t>Student Resources</w:t>
        </w:r>
      </w:hyperlink>
      <w:r w:rsidR="00F3309E" w:rsidRPr="00BF0590">
        <w:rPr>
          <w:rFonts w:ascii="Times New Roman" w:hAnsi="Times New Roman"/>
          <w:color w:val="000000" w:themeColor="text1"/>
          <w:sz w:val="24"/>
          <w:szCs w:val="24"/>
        </w:rPr>
        <w:t>: a variety of resources are available to help students to obtain counseling, health care, and academic support.</w:t>
      </w:r>
    </w:p>
    <w:p w14:paraId="06C71458" w14:textId="1E64189C" w:rsidR="00117477" w:rsidRPr="003B2418" w:rsidRDefault="00117477" w:rsidP="00117477">
      <w:pPr>
        <w:rPr>
          <w:rFonts w:ascii="Times New Roman" w:hAnsi="Times New Roman" w:cs="Times New Roman"/>
          <w:szCs w:val="24"/>
        </w:rPr>
      </w:pPr>
    </w:p>
    <w:p w14:paraId="49030A99" w14:textId="623031E8" w:rsidR="009D3D32" w:rsidRPr="003B2418" w:rsidRDefault="0023788D" w:rsidP="00E11979">
      <w:pPr>
        <w:snapToGrid w:val="0"/>
        <w:rPr>
          <w:rFonts w:ascii="Times New Roman" w:hAnsi="Times New Roman" w:cs="Times New Roman"/>
          <w:color w:val="000000" w:themeColor="text1"/>
        </w:rPr>
      </w:pPr>
      <w:r w:rsidRPr="003B2418">
        <w:rPr>
          <w:rFonts w:ascii="Times New Roman" w:hAnsi="Times New Roman" w:cs="Times New Roman"/>
          <w:color w:val="000000" w:themeColor="text1"/>
        </w:rPr>
        <w:t>_____________________________________________________________</w:t>
      </w:r>
    </w:p>
    <w:p w14:paraId="4E206945" w14:textId="77777777" w:rsidR="009D3D32" w:rsidRPr="003B2418" w:rsidRDefault="009D3D32"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Course Information</w:t>
      </w:r>
    </w:p>
    <w:p w14:paraId="1F89DF64" w14:textId="712BAB95"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Course Number/Section</w:t>
      </w:r>
      <w:r w:rsidRPr="003B2418">
        <w:rPr>
          <w:rFonts w:ascii="Times New Roman" w:hAnsi="Times New Roman" w:cs="Times New Roman"/>
          <w:sz w:val="22"/>
        </w:rPr>
        <w:tab/>
      </w:r>
      <w:bookmarkStart w:id="0" w:name="Text1"/>
      <w:r w:rsidRPr="003B2418">
        <w:rPr>
          <w:rFonts w:ascii="Times New Roman" w:hAnsi="Times New Roman" w:cs="Times New Roman"/>
          <w:sz w:val="22"/>
        </w:rPr>
        <w:tab/>
      </w:r>
      <w:bookmarkEnd w:id="0"/>
      <w:r w:rsidR="00482959" w:rsidRPr="00482959">
        <w:rPr>
          <w:rFonts w:ascii="Times New Roman" w:hAnsi="Times New Roman" w:cs="Times New Roman"/>
          <w:sz w:val="22"/>
        </w:rPr>
        <w:t>SE6367</w:t>
      </w:r>
      <w:r w:rsidRPr="003B2418">
        <w:rPr>
          <w:rFonts w:ascii="Times New Roman" w:hAnsi="Times New Roman" w:cs="Times New Roman"/>
          <w:sz w:val="22"/>
        </w:rPr>
        <w:t xml:space="preserve">, Section </w:t>
      </w:r>
      <w:r w:rsidR="00482959">
        <w:rPr>
          <w:rFonts w:ascii="Times New Roman" w:hAnsi="Times New Roman" w:cs="Times New Roman"/>
          <w:sz w:val="22"/>
        </w:rPr>
        <w:t>M01</w:t>
      </w:r>
    </w:p>
    <w:p w14:paraId="074BD221" w14:textId="5D0308AD"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Course Title</w:t>
      </w:r>
      <w:bookmarkStart w:id="1" w:name="Text2"/>
      <w:r w:rsidRPr="003B2418">
        <w:rPr>
          <w:rFonts w:ascii="Times New Roman" w:hAnsi="Times New Roman" w:cs="Times New Roman"/>
          <w:i/>
          <w:sz w:val="22"/>
        </w:rPr>
        <w:tab/>
      </w:r>
      <w:r w:rsidRPr="003B2418">
        <w:rPr>
          <w:rFonts w:ascii="Times New Roman" w:hAnsi="Times New Roman" w:cs="Times New Roman"/>
          <w:i/>
          <w:sz w:val="22"/>
        </w:rPr>
        <w:tab/>
      </w:r>
      <w:r w:rsidRPr="003B2418">
        <w:rPr>
          <w:rFonts w:ascii="Times New Roman" w:hAnsi="Times New Roman" w:cs="Times New Roman"/>
          <w:i/>
          <w:sz w:val="22"/>
        </w:rPr>
        <w:tab/>
      </w:r>
      <w:bookmarkEnd w:id="1"/>
      <w:r w:rsidR="00482959" w:rsidRPr="00482959">
        <w:rPr>
          <w:rFonts w:ascii="Times New Roman" w:hAnsi="Times New Roman" w:cs="Times New Roman"/>
          <w:iCs/>
          <w:sz w:val="22"/>
        </w:rPr>
        <w:t>Software Testing Validation and Verification</w:t>
      </w:r>
    </w:p>
    <w:p w14:paraId="70071C38" w14:textId="708098C9" w:rsidR="0023788D" w:rsidRPr="003B2418" w:rsidRDefault="003B2418" w:rsidP="00E11979">
      <w:pPr>
        <w:snapToGrid w:val="0"/>
        <w:rPr>
          <w:rFonts w:ascii="Times New Roman" w:hAnsi="Times New Roman" w:cs="Times New Roman"/>
          <w:color w:val="000000" w:themeColor="text1"/>
          <w:szCs w:val="24"/>
        </w:rPr>
      </w:pPr>
      <w:r w:rsidRPr="003B2418">
        <w:rPr>
          <w:rFonts w:ascii="Times New Roman" w:hAnsi="Times New Roman" w:cs="Times New Roman"/>
          <w:i/>
          <w:sz w:val="22"/>
        </w:rPr>
        <w:t>Ter</w:t>
      </w:r>
      <w:bookmarkStart w:id="2" w:name="Text5"/>
      <w:r w:rsidRPr="003B2418">
        <w:rPr>
          <w:rFonts w:ascii="Times New Roman" w:hAnsi="Times New Roman" w:cs="Times New Roman"/>
          <w:i/>
          <w:sz w:val="22"/>
        </w:rPr>
        <w:t>m</w:t>
      </w:r>
      <w:r w:rsidRPr="003B2418">
        <w:rPr>
          <w:rFonts w:ascii="Times New Roman" w:hAnsi="Times New Roman" w:cs="Times New Roman"/>
          <w:i/>
          <w:sz w:val="22"/>
        </w:rPr>
        <w:tab/>
      </w:r>
      <w:r w:rsidRPr="003B2418">
        <w:rPr>
          <w:rFonts w:ascii="Times New Roman" w:hAnsi="Times New Roman" w:cs="Times New Roman"/>
          <w:i/>
          <w:sz w:val="22"/>
        </w:rPr>
        <w:tab/>
      </w:r>
      <w:r w:rsidRPr="003B2418">
        <w:rPr>
          <w:rFonts w:ascii="Times New Roman" w:hAnsi="Times New Roman" w:cs="Times New Roman"/>
          <w:i/>
          <w:sz w:val="22"/>
        </w:rPr>
        <w:tab/>
      </w:r>
      <w:r w:rsidRPr="003B2418">
        <w:rPr>
          <w:rFonts w:ascii="Times New Roman" w:hAnsi="Times New Roman" w:cs="Times New Roman"/>
          <w:i/>
          <w:sz w:val="22"/>
        </w:rPr>
        <w:tab/>
      </w:r>
      <w:bookmarkEnd w:id="2"/>
      <w:r>
        <w:rPr>
          <w:rFonts w:ascii="Times New Roman" w:hAnsi="Times New Roman" w:cs="Times New Roman"/>
          <w:iCs/>
          <w:sz w:val="22"/>
        </w:rPr>
        <w:t>Fall</w:t>
      </w:r>
      <w:r w:rsidRPr="003B2418">
        <w:rPr>
          <w:rFonts w:ascii="Times New Roman" w:hAnsi="Times New Roman" w:cs="Times New Roman"/>
          <w:iCs/>
          <w:sz w:val="22"/>
        </w:rPr>
        <w:t xml:space="preserve"> 2021</w:t>
      </w:r>
    </w:p>
    <w:p w14:paraId="487A77AF" w14:textId="5148C700" w:rsidR="0023788D" w:rsidRPr="003B2418" w:rsidRDefault="0023788D" w:rsidP="00E11979">
      <w:pPr>
        <w:snapToGrid w:val="0"/>
        <w:rPr>
          <w:rFonts w:ascii="Times New Roman" w:hAnsi="Times New Roman" w:cs="Times New Roman"/>
          <w:color w:val="000000" w:themeColor="text1"/>
        </w:rPr>
      </w:pPr>
      <w:r w:rsidRPr="003B2418">
        <w:rPr>
          <w:rFonts w:ascii="Times New Roman" w:hAnsi="Times New Roman" w:cs="Times New Roman"/>
          <w:color w:val="000000" w:themeColor="text1"/>
        </w:rPr>
        <w:t>________________________________________________________________</w:t>
      </w:r>
    </w:p>
    <w:p w14:paraId="54BE0359" w14:textId="77777777" w:rsidR="006E67B9" w:rsidRPr="003B2418" w:rsidRDefault="006E67B9"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Professor Contact Information</w:t>
      </w:r>
    </w:p>
    <w:p w14:paraId="3ADA468C" w14:textId="77777777"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Professor</w:t>
      </w:r>
      <w:bookmarkStart w:id="3" w:name="Text6"/>
      <w:r w:rsidRPr="003B2418">
        <w:rPr>
          <w:rFonts w:ascii="Times New Roman" w:hAnsi="Times New Roman" w:cs="Times New Roman"/>
          <w:sz w:val="22"/>
        </w:rPr>
        <w:tab/>
      </w:r>
      <w:r w:rsidRPr="003B2418">
        <w:rPr>
          <w:rFonts w:ascii="Times New Roman" w:hAnsi="Times New Roman" w:cs="Times New Roman"/>
          <w:sz w:val="22"/>
        </w:rPr>
        <w:tab/>
      </w:r>
      <w:r w:rsidRPr="003B2418">
        <w:rPr>
          <w:rFonts w:ascii="Times New Roman" w:hAnsi="Times New Roman" w:cs="Times New Roman"/>
          <w:sz w:val="22"/>
        </w:rPr>
        <w:tab/>
      </w:r>
      <w:bookmarkEnd w:id="3"/>
      <w:r w:rsidRPr="003B2418">
        <w:rPr>
          <w:rFonts w:ascii="Times New Roman" w:hAnsi="Times New Roman" w:cs="Times New Roman"/>
          <w:sz w:val="22"/>
        </w:rPr>
        <w:t>W. Eric Wong</w:t>
      </w:r>
    </w:p>
    <w:p w14:paraId="62D147B7" w14:textId="77777777"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Office Phone</w:t>
      </w:r>
      <w:r w:rsidRPr="003B2418">
        <w:rPr>
          <w:rFonts w:ascii="Times New Roman" w:hAnsi="Times New Roman" w:cs="Times New Roman"/>
          <w:sz w:val="22"/>
        </w:rPr>
        <w:tab/>
      </w:r>
      <w:r w:rsidRPr="003B2418">
        <w:rPr>
          <w:rFonts w:ascii="Times New Roman" w:hAnsi="Times New Roman" w:cs="Times New Roman"/>
          <w:sz w:val="22"/>
        </w:rPr>
        <w:tab/>
      </w:r>
      <w:r w:rsidRPr="003B2418">
        <w:rPr>
          <w:rFonts w:ascii="Times New Roman" w:hAnsi="Times New Roman" w:cs="Times New Roman"/>
          <w:sz w:val="22"/>
        </w:rPr>
        <w:tab/>
        <w:t>(972) 883-6619</w:t>
      </w:r>
    </w:p>
    <w:p w14:paraId="11B9360A" w14:textId="77777777"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Email Address</w:t>
      </w:r>
      <w:r w:rsidRPr="003B2418">
        <w:rPr>
          <w:rFonts w:ascii="Times New Roman" w:hAnsi="Times New Roman" w:cs="Times New Roman"/>
          <w:sz w:val="22"/>
        </w:rPr>
        <w:tab/>
      </w:r>
      <w:r w:rsidRPr="003B2418">
        <w:rPr>
          <w:rFonts w:ascii="Times New Roman" w:hAnsi="Times New Roman" w:cs="Times New Roman"/>
          <w:sz w:val="22"/>
        </w:rPr>
        <w:tab/>
      </w:r>
      <w:r w:rsidRPr="003B2418">
        <w:rPr>
          <w:rFonts w:ascii="Times New Roman" w:hAnsi="Times New Roman" w:cs="Times New Roman"/>
          <w:sz w:val="22"/>
        </w:rPr>
        <w:tab/>
      </w:r>
      <w:hyperlink r:id="rId26" w:history="1">
        <w:r w:rsidRPr="003B2418">
          <w:rPr>
            <w:rFonts w:ascii="Times New Roman" w:hAnsi="Times New Roman" w:cs="Times New Roman"/>
            <w:color w:val="0000FF"/>
            <w:sz w:val="22"/>
            <w:u w:val="single"/>
          </w:rPr>
          <w:fldChar w:fldCharType="begin">
            <w:ffData>
              <w:name w:val=""/>
              <w:enabled/>
              <w:calcOnExit w:val="0"/>
              <w:statusText w:type="text" w:val="For example, Dr. So N. So"/>
              <w:textInput>
                <w:default w:val="ewong@utdallas.edu"/>
              </w:textInput>
            </w:ffData>
          </w:fldChar>
        </w:r>
        <w:r w:rsidRPr="003B2418">
          <w:rPr>
            <w:rFonts w:ascii="Times New Roman" w:hAnsi="Times New Roman" w:cs="Times New Roman"/>
            <w:color w:val="0000FF"/>
            <w:sz w:val="22"/>
            <w:u w:val="single"/>
          </w:rPr>
          <w:instrText xml:space="preserve"> FORMTEXT </w:instrText>
        </w:r>
        <w:r w:rsidRPr="003B2418">
          <w:rPr>
            <w:rFonts w:ascii="Times New Roman" w:hAnsi="Times New Roman" w:cs="Times New Roman"/>
            <w:color w:val="0000FF"/>
            <w:sz w:val="22"/>
            <w:u w:val="single"/>
          </w:rPr>
        </w:r>
        <w:r w:rsidRPr="003B2418">
          <w:rPr>
            <w:rFonts w:ascii="Times New Roman" w:hAnsi="Times New Roman" w:cs="Times New Roman"/>
            <w:color w:val="0000FF"/>
            <w:sz w:val="22"/>
            <w:u w:val="single"/>
          </w:rPr>
          <w:fldChar w:fldCharType="separate"/>
        </w:r>
        <w:r w:rsidRPr="003B2418">
          <w:rPr>
            <w:rFonts w:ascii="Times New Roman" w:hAnsi="Times New Roman" w:cs="Times New Roman"/>
            <w:noProof/>
            <w:color w:val="0000FF"/>
            <w:sz w:val="22"/>
            <w:u w:val="single"/>
          </w:rPr>
          <w:t>ewong@utdallas.edu</w:t>
        </w:r>
        <w:r w:rsidRPr="003B2418">
          <w:rPr>
            <w:rFonts w:ascii="Times New Roman" w:hAnsi="Times New Roman" w:cs="Times New Roman"/>
            <w:color w:val="0000FF"/>
            <w:sz w:val="22"/>
            <w:u w:val="single"/>
          </w:rPr>
          <w:fldChar w:fldCharType="end"/>
        </w:r>
      </w:hyperlink>
    </w:p>
    <w:p w14:paraId="095AC918" w14:textId="77777777" w:rsidR="003B2418" w:rsidRPr="003B2418" w:rsidRDefault="003B2418" w:rsidP="00E11979">
      <w:pPr>
        <w:snapToGrid w:val="0"/>
        <w:rPr>
          <w:rFonts w:ascii="Times New Roman" w:hAnsi="Times New Roman" w:cs="Times New Roman"/>
          <w:sz w:val="22"/>
          <w:vertAlign w:val="subscript"/>
        </w:rPr>
      </w:pPr>
      <w:r w:rsidRPr="003B2418">
        <w:rPr>
          <w:rFonts w:ascii="Times New Roman" w:hAnsi="Times New Roman" w:cs="Times New Roman"/>
          <w:i/>
          <w:sz w:val="22"/>
        </w:rPr>
        <w:t>Office Location</w:t>
      </w:r>
      <w:r w:rsidRPr="003B2418">
        <w:rPr>
          <w:rFonts w:ascii="Times New Roman" w:hAnsi="Times New Roman" w:cs="Times New Roman"/>
          <w:sz w:val="22"/>
        </w:rPr>
        <w:tab/>
      </w:r>
      <w:r w:rsidRPr="003B2418">
        <w:rPr>
          <w:rFonts w:ascii="Times New Roman" w:hAnsi="Times New Roman" w:cs="Times New Roman"/>
          <w:sz w:val="22"/>
        </w:rPr>
        <w:tab/>
      </w:r>
      <w:bookmarkStart w:id="4" w:name="Text10"/>
      <w:r w:rsidRPr="003B2418">
        <w:rPr>
          <w:rFonts w:ascii="Times New Roman" w:hAnsi="Times New Roman" w:cs="Times New Roman"/>
          <w:sz w:val="22"/>
        </w:rPr>
        <w:tab/>
      </w:r>
      <w:bookmarkEnd w:id="4"/>
      <w:r w:rsidRPr="003B2418">
        <w:rPr>
          <w:rFonts w:ascii="Times New Roman" w:hAnsi="Times New Roman" w:cs="Times New Roman"/>
          <w:sz w:val="22"/>
        </w:rPr>
        <w:t>ECSS 3.224</w:t>
      </w:r>
    </w:p>
    <w:p w14:paraId="7AE15EAE" w14:textId="77777777"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Online Office Hours</w:t>
      </w:r>
      <w:r w:rsidRPr="003B2418">
        <w:rPr>
          <w:rFonts w:ascii="Times New Roman" w:hAnsi="Times New Roman" w:cs="Times New Roman"/>
          <w:i/>
          <w:sz w:val="22"/>
        </w:rPr>
        <w:tab/>
      </w:r>
      <w:r w:rsidRPr="003B2418">
        <w:rPr>
          <w:rFonts w:ascii="Times New Roman" w:hAnsi="Times New Roman" w:cs="Times New Roman"/>
          <w:sz w:val="22"/>
        </w:rPr>
        <w:tab/>
        <w:t>by appointment</w:t>
      </w:r>
    </w:p>
    <w:p w14:paraId="32FA258F" w14:textId="27356758" w:rsidR="003B2418" w:rsidRPr="003B2418" w:rsidRDefault="003B2418" w:rsidP="00E11979">
      <w:pPr>
        <w:snapToGrid w:val="0"/>
        <w:rPr>
          <w:rFonts w:ascii="Times New Roman" w:hAnsi="Times New Roman" w:cs="Times New Roman"/>
          <w:sz w:val="22"/>
        </w:rPr>
      </w:pPr>
      <w:r w:rsidRPr="003B2418">
        <w:rPr>
          <w:rFonts w:ascii="Times New Roman" w:hAnsi="Times New Roman" w:cs="Times New Roman"/>
          <w:i/>
          <w:sz w:val="22"/>
        </w:rPr>
        <w:t>Other Information</w:t>
      </w:r>
      <w:r w:rsidRPr="003B2418">
        <w:rPr>
          <w:rFonts w:ascii="Times New Roman" w:hAnsi="Times New Roman" w:cs="Times New Roman"/>
          <w:sz w:val="22"/>
        </w:rPr>
        <w:tab/>
      </w:r>
      <w:r w:rsidRPr="003B2418">
        <w:rPr>
          <w:rFonts w:ascii="Times New Roman" w:hAnsi="Times New Roman" w:cs="Times New Roman"/>
          <w:sz w:val="22"/>
        </w:rPr>
        <w:tab/>
        <w:t xml:space="preserve">Class Website </w:t>
      </w:r>
      <w:hyperlink r:id="rId27" w:history="1">
        <w:r w:rsidR="00505B6F">
          <w:rPr>
            <w:rFonts w:ascii="Times New Roman" w:hAnsi="Times New Roman" w:cs="Times New Roman"/>
            <w:color w:val="0000FF"/>
            <w:sz w:val="22"/>
            <w:u w:val="single"/>
          </w:rPr>
          <w:t>https://paris.utdallas.edu/ewong/emse6367/</w:t>
        </w:r>
      </w:hyperlink>
    </w:p>
    <w:p w14:paraId="7EA73440" w14:textId="77777777" w:rsidR="003575E0" w:rsidRDefault="003575E0" w:rsidP="00E11979">
      <w:pPr>
        <w:pStyle w:val="BodyText"/>
        <w:snapToGrid w:val="0"/>
        <w:spacing w:after="0"/>
        <w:rPr>
          <w:rFonts w:ascii="Times New Roman" w:hAnsi="Times New Roman" w:cs="Times New Roman"/>
          <w:szCs w:val="24"/>
        </w:rPr>
      </w:pPr>
    </w:p>
    <w:p w14:paraId="21EC30D3" w14:textId="39A80A7D" w:rsidR="00EC0277" w:rsidRPr="003B2418" w:rsidRDefault="00677360" w:rsidP="00E11979">
      <w:pPr>
        <w:pStyle w:val="BodyText"/>
        <w:snapToGrid w:val="0"/>
        <w:spacing w:after="0"/>
        <w:rPr>
          <w:rFonts w:ascii="Times New Roman" w:hAnsi="Times New Roman" w:cs="Times New Roman"/>
        </w:rPr>
      </w:pPr>
      <w:r w:rsidRPr="003B2418">
        <w:rPr>
          <w:rFonts w:ascii="Times New Roman" w:hAnsi="Times New Roman" w:cs="Times New Roman"/>
          <w:szCs w:val="24"/>
        </w:rPr>
        <w:t>_________________________________________________________</w:t>
      </w:r>
    </w:p>
    <w:p w14:paraId="23DFB8C7" w14:textId="669805AA" w:rsidR="007931C3" w:rsidRPr="00E11979" w:rsidRDefault="006E67B9"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Course Pre-requisites, Co-requisites, and/or Other Restrictions</w:t>
      </w:r>
    </w:p>
    <w:p w14:paraId="357059B2" w14:textId="208DC342" w:rsidR="00EC0277" w:rsidRPr="003B2418" w:rsidRDefault="00505B6F" w:rsidP="00E11979">
      <w:pPr>
        <w:pStyle w:val="BodyText"/>
        <w:snapToGrid w:val="0"/>
        <w:spacing w:after="0"/>
        <w:rPr>
          <w:rFonts w:ascii="Times New Roman" w:hAnsi="Times New Roman" w:cs="Times New Roman"/>
        </w:rPr>
      </w:pPr>
      <w:r w:rsidRPr="00505B6F">
        <w:rPr>
          <w:rFonts w:ascii="Times New Roman" w:hAnsi="Times New Roman" w:cs="Times New Roman"/>
        </w:rPr>
        <w:t>SE 5354</w:t>
      </w:r>
    </w:p>
    <w:p w14:paraId="23F98DFD" w14:textId="77777777" w:rsidR="00193D2E" w:rsidRDefault="00193D2E" w:rsidP="00E11979">
      <w:pPr>
        <w:pStyle w:val="BodyText"/>
        <w:snapToGrid w:val="0"/>
        <w:spacing w:after="0"/>
        <w:rPr>
          <w:rFonts w:ascii="Times New Roman" w:hAnsi="Times New Roman" w:cs="Times New Roman"/>
        </w:rPr>
      </w:pPr>
    </w:p>
    <w:p w14:paraId="2FF7B893" w14:textId="77777777" w:rsidR="00193D2E" w:rsidRDefault="00193D2E" w:rsidP="00E11979">
      <w:pPr>
        <w:pStyle w:val="BodyText"/>
        <w:snapToGrid w:val="0"/>
        <w:spacing w:after="0"/>
        <w:rPr>
          <w:rFonts w:ascii="Times New Roman" w:hAnsi="Times New Roman" w:cs="Times New Roman"/>
        </w:rPr>
      </w:pPr>
    </w:p>
    <w:p w14:paraId="794B6803" w14:textId="77777777" w:rsidR="00193D2E" w:rsidRDefault="00193D2E" w:rsidP="00E11979">
      <w:pPr>
        <w:pStyle w:val="BodyText"/>
        <w:snapToGrid w:val="0"/>
        <w:spacing w:after="0"/>
        <w:rPr>
          <w:rFonts w:ascii="Times New Roman" w:hAnsi="Times New Roman" w:cs="Times New Roman"/>
        </w:rPr>
      </w:pPr>
    </w:p>
    <w:p w14:paraId="6A5D8835" w14:textId="77777777" w:rsidR="00193D2E" w:rsidRDefault="00193D2E" w:rsidP="00E11979">
      <w:pPr>
        <w:pStyle w:val="BodyText"/>
        <w:snapToGrid w:val="0"/>
        <w:spacing w:after="0"/>
        <w:rPr>
          <w:rFonts w:ascii="Times New Roman" w:hAnsi="Times New Roman" w:cs="Times New Roman"/>
        </w:rPr>
      </w:pPr>
    </w:p>
    <w:p w14:paraId="114189C3" w14:textId="77777777" w:rsidR="00193D2E" w:rsidRDefault="00193D2E" w:rsidP="00E11979">
      <w:pPr>
        <w:pStyle w:val="BodyText"/>
        <w:snapToGrid w:val="0"/>
        <w:spacing w:after="0"/>
        <w:rPr>
          <w:rFonts w:ascii="Times New Roman" w:hAnsi="Times New Roman" w:cs="Times New Roman"/>
        </w:rPr>
      </w:pPr>
    </w:p>
    <w:p w14:paraId="6205F473" w14:textId="213F3784"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lastRenderedPageBreak/>
        <w:t>_____________________________________________________</w:t>
      </w:r>
    </w:p>
    <w:p w14:paraId="6B43CD69" w14:textId="77777777" w:rsidR="006E67B9" w:rsidRPr="003B2418" w:rsidRDefault="006E67B9"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Course Description</w:t>
      </w:r>
    </w:p>
    <w:p w14:paraId="31085E3F" w14:textId="7ADB4478" w:rsidR="00E11979" w:rsidRPr="003B2418" w:rsidRDefault="006E1AF1" w:rsidP="00E11979">
      <w:pPr>
        <w:pStyle w:val="BodyText"/>
        <w:snapToGrid w:val="0"/>
        <w:rPr>
          <w:rFonts w:ascii="Times New Roman" w:hAnsi="Times New Roman" w:cs="Times New Roman"/>
          <w:lang w:eastAsia="zh-CN"/>
        </w:rPr>
      </w:pPr>
      <w:r w:rsidRPr="006E1AF1">
        <w:rPr>
          <w:rFonts w:ascii="Times New Roman" w:hAnsi="Times New Roman" w:cs="Times New Roman"/>
        </w:rPr>
        <w:t>Fundamental concepts of software testing. Functional testing. GUI based testing tools. Control flow based test adequacy criteria. Data flow based test adequacy criteria. White box based testing tools. Mutation testing and testing tools. Relationship between test adequacy criteria. Finite state machine based testing. Static and dynamic program slicing for testing and debugging. Software reliability. Formal verification of program correctness.</w:t>
      </w:r>
    </w:p>
    <w:p w14:paraId="197FDDBC" w14:textId="77777777"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4F9E9D55" w14:textId="77777777" w:rsidR="006E67B9" w:rsidRPr="003B2418" w:rsidRDefault="006E67B9"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Student Learning Objectives/Outcomes</w:t>
      </w:r>
    </w:p>
    <w:p w14:paraId="53AA3F75"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different types of software testing</w:t>
      </w:r>
    </w:p>
    <w:p w14:paraId="45513E00"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perform functional testing</w:t>
      </w:r>
    </w:p>
    <w:p w14:paraId="58C45F50"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how to generate tests from requirements</w:t>
      </w:r>
    </w:p>
    <w:p w14:paraId="00896DB0"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perform controlflow-based testing</w:t>
      </w:r>
    </w:p>
    <w:p w14:paraId="3341A273"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perform dataflow-based testing</w:t>
      </w:r>
    </w:p>
    <w:p w14:paraId="7801E161"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apply test adequacy measurement and enhancement</w:t>
      </w:r>
    </w:p>
    <w:p w14:paraId="7B303624"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perform regression testing</w:t>
      </w:r>
    </w:p>
    <w:p w14:paraId="0399FAE4"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perform combinatorial testing</w:t>
      </w:r>
    </w:p>
    <w:p w14:paraId="453AC163" w14:textId="77777777" w:rsidR="00087EAC" w:rsidRP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and apply software testing tools</w:t>
      </w:r>
    </w:p>
    <w:p w14:paraId="72510B6D" w14:textId="77777777" w:rsidR="00087EAC" w:rsidRDefault="00087EAC" w:rsidP="00087EAC">
      <w:pPr>
        <w:pStyle w:val="BodyText"/>
        <w:numPr>
          <w:ilvl w:val="0"/>
          <w:numId w:val="17"/>
        </w:numPr>
        <w:snapToGrid w:val="0"/>
        <w:spacing w:after="0"/>
        <w:rPr>
          <w:rFonts w:ascii="Times New Roman" w:hAnsi="Times New Roman" w:cs="Times New Roman"/>
        </w:rPr>
      </w:pPr>
      <w:r w:rsidRPr="00087EAC">
        <w:rPr>
          <w:rFonts w:ascii="Times New Roman" w:hAnsi="Times New Roman" w:cs="Times New Roman"/>
        </w:rPr>
        <w:t>Ability to understand the perform effective program debugging</w:t>
      </w:r>
    </w:p>
    <w:p w14:paraId="596A35BC" w14:textId="4BFADF30" w:rsidR="0023788D" w:rsidRPr="003B2418" w:rsidRDefault="0023788D" w:rsidP="00087EAC">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7C631CE8" w14:textId="77777777" w:rsidR="006E67B9" w:rsidRPr="003B2418" w:rsidRDefault="006E67B9"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Required Textbooks and Materials</w:t>
      </w:r>
    </w:p>
    <w:p w14:paraId="1DE193F4"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Required Texts</w:t>
      </w:r>
    </w:p>
    <w:p w14:paraId="71F5A917"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None</w:t>
      </w:r>
    </w:p>
    <w:p w14:paraId="7864D30F"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Required Materials</w:t>
      </w:r>
    </w:p>
    <w:p w14:paraId="2713771D" w14:textId="02A31367" w:rsidR="00E036DC" w:rsidRPr="00D87EAA" w:rsidRDefault="00D87EAA" w:rsidP="00D87EAA">
      <w:pPr>
        <w:rPr>
          <w:rFonts w:ascii="Times New Roman" w:hAnsi="Times New Roman" w:cs="Times New Roman"/>
          <w:sz w:val="22"/>
        </w:rPr>
      </w:pPr>
      <w:r w:rsidRPr="00D87EAA">
        <w:rPr>
          <w:rFonts w:ascii="Times New Roman" w:hAnsi="Times New Roman" w:cs="Times New Roman"/>
          <w:sz w:val="22"/>
        </w:rPr>
        <w:t>None</w:t>
      </w:r>
    </w:p>
    <w:p w14:paraId="7EA03CE7" w14:textId="13F03993" w:rsidR="007D00D8" w:rsidRPr="003B2418" w:rsidRDefault="0070124E"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11BA31B5" w14:textId="3ACDA784" w:rsidR="000078CF" w:rsidRPr="003B2418" w:rsidRDefault="000078CF"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Suggested Course Materials</w:t>
      </w:r>
    </w:p>
    <w:p w14:paraId="0738E5F7" w14:textId="77777777" w:rsidR="00CA0DCC" w:rsidRPr="00CA0DCC" w:rsidRDefault="00CA0DCC" w:rsidP="00CA0DCC">
      <w:pPr>
        <w:keepNext/>
        <w:keepLines/>
        <w:outlineLvl w:val="1"/>
        <w:rPr>
          <w:rFonts w:ascii="Times New Roman" w:hAnsi="Times New Roman" w:cs="Times New Roman"/>
          <w:bCs/>
          <w:i/>
          <w:sz w:val="22"/>
          <w:szCs w:val="26"/>
          <w:lang w:eastAsia="zh-CN" w:bidi="en-US"/>
        </w:rPr>
      </w:pPr>
      <w:r w:rsidRPr="00CA0DCC">
        <w:rPr>
          <w:rFonts w:ascii="Times New Roman" w:hAnsi="Times New Roman" w:cs="Times New Roman"/>
          <w:bCs/>
          <w:i/>
          <w:sz w:val="22"/>
          <w:szCs w:val="26"/>
          <w:lang w:eastAsia="zh-CN" w:bidi="en-US"/>
        </w:rPr>
        <w:t>Suggested Readings/Texts &amp; Materials</w:t>
      </w:r>
    </w:p>
    <w:p w14:paraId="2CDAF53F" w14:textId="77777777" w:rsidR="00CA0DCC" w:rsidRPr="00CA0DCC" w:rsidRDefault="00CA0DCC" w:rsidP="00CA0DCC">
      <w:pPr>
        <w:numPr>
          <w:ilvl w:val="0"/>
          <w:numId w:val="18"/>
        </w:numPr>
        <w:pBdr>
          <w:top w:val="nil"/>
          <w:left w:val="nil"/>
          <w:bottom w:val="nil"/>
          <w:right w:val="nil"/>
          <w:between w:val="nil"/>
        </w:pBdr>
        <w:rPr>
          <w:rFonts w:ascii="Times New Roman" w:hAnsi="Times New Roman" w:cs="Times New Roman"/>
          <w:sz w:val="22"/>
          <w:lang w:eastAsia="zh-CN"/>
        </w:rPr>
      </w:pPr>
      <w:r w:rsidRPr="00CA0DCC">
        <w:rPr>
          <w:rFonts w:ascii="Times New Roman" w:hAnsi="Times New Roman" w:cs="Times New Roman"/>
          <w:color w:val="000000"/>
          <w:sz w:val="22"/>
          <w:lang w:eastAsia="zh-CN"/>
        </w:rPr>
        <w:t>Foundations of Software Engineering by Aditya Mathur (Reference)</w:t>
      </w:r>
    </w:p>
    <w:p w14:paraId="66FF346C" w14:textId="77777777" w:rsidR="00CA0DCC" w:rsidRPr="00CA0DCC" w:rsidRDefault="00CA0DCC" w:rsidP="00CA0DCC">
      <w:pPr>
        <w:numPr>
          <w:ilvl w:val="0"/>
          <w:numId w:val="18"/>
        </w:numPr>
        <w:pBdr>
          <w:top w:val="nil"/>
          <w:left w:val="nil"/>
          <w:bottom w:val="nil"/>
          <w:right w:val="nil"/>
          <w:between w:val="nil"/>
        </w:pBdr>
        <w:rPr>
          <w:rFonts w:ascii="Times New Roman" w:hAnsi="Times New Roman" w:cs="Times New Roman"/>
          <w:sz w:val="22"/>
          <w:lang w:eastAsia="zh-CN"/>
        </w:rPr>
      </w:pPr>
      <w:r w:rsidRPr="00CA0DCC">
        <w:rPr>
          <w:rFonts w:ascii="Times New Roman" w:hAnsi="Times New Roman" w:cs="Times New Roman"/>
          <w:color w:val="000000"/>
          <w:sz w:val="22"/>
          <w:lang w:eastAsia="zh-CN"/>
        </w:rPr>
        <w:t>Software Testing: A Craftsman's Approach by Paul Jorgensen (Reference)</w:t>
      </w:r>
    </w:p>
    <w:p w14:paraId="79428E84" w14:textId="77777777" w:rsidR="00CF00F2" w:rsidRDefault="00CF00F2" w:rsidP="00E11979">
      <w:pPr>
        <w:pStyle w:val="BodyText"/>
        <w:snapToGrid w:val="0"/>
        <w:spacing w:after="0"/>
        <w:rPr>
          <w:rFonts w:ascii="Times New Roman" w:hAnsi="Times New Roman" w:cs="Times New Roman"/>
        </w:rPr>
      </w:pPr>
    </w:p>
    <w:p w14:paraId="1F38A578" w14:textId="77777777" w:rsidR="00CF00F2" w:rsidRDefault="00CF00F2" w:rsidP="00E11979">
      <w:pPr>
        <w:pStyle w:val="BodyText"/>
        <w:snapToGrid w:val="0"/>
        <w:spacing w:after="0"/>
        <w:rPr>
          <w:rFonts w:ascii="Times New Roman" w:hAnsi="Times New Roman" w:cs="Times New Roman"/>
        </w:rPr>
      </w:pPr>
    </w:p>
    <w:p w14:paraId="74A776A1" w14:textId="77777777" w:rsidR="00CF00F2" w:rsidRDefault="00CF00F2" w:rsidP="00E11979">
      <w:pPr>
        <w:pStyle w:val="BodyText"/>
        <w:snapToGrid w:val="0"/>
        <w:spacing w:after="0"/>
        <w:rPr>
          <w:rFonts w:ascii="Times New Roman" w:hAnsi="Times New Roman" w:cs="Times New Roman"/>
        </w:rPr>
      </w:pPr>
    </w:p>
    <w:p w14:paraId="3C515165" w14:textId="77777777" w:rsidR="00CF00F2" w:rsidRDefault="00CF00F2" w:rsidP="00E11979">
      <w:pPr>
        <w:pStyle w:val="BodyText"/>
        <w:snapToGrid w:val="0"/>
        <w:spacing w:after="0"/>
        <w:rPr>
          <w:rFonts w:ascii="Times New Roman" w:hAnsi="Times New Roman" w:cs="Times New Roman"/>
        </w:rPr>
      </w:pPr>
    </w:p>
    <w:p w14:paraId="6BA7A2A0" w14:textId="77777777" w:rsidR="00CF00F2" w:rsidRDefault="00CF00F2" w:rsidP="00E11979">
      <w:pPr>
        <w:pStyle w:val="BodyText"/>
        <w:snapToGrid w:val="0"/>
        <w:spacing w:after="0"/>
        <w:rPr>
          <w:rFonts w:ascii="Times New Roman" w:hAnsi="Times New Roman" w:cs="Times New Roman"/>
        </w:rPr>
      </w:pPr>
    </w:p>
    <w:p w14:paraId="1802788D" w14:textId="77777777" w:rsidR="00CF00F2" w:rsidRDefault="00CF00F2" w:rsidP="00E11979">
      <w:pPr>
        <w:pStyle w:val="BodyText"/>
        <w:snapToGrid w:val="0"/>
        <w:spacing w:after="0"/>
        <w:rPr>
          <w:rFonts w:ascii="Times New Roman" w:hAnsi="Times New Roman" w:cs="Times New Roman"/>
        </w:rPr>
      </w:pPr>
    </w:p>
    <w:p w14:paraId="2F7D8BB1" w14:textId="77777777" w:rsidR="00CF00F2" w:rsidRDefault="00CF00F2" w:rsidP="00E11979">
      <w:pPr>
        <w:pStyle w:val="BodyText"/>
        <w:snapToGrid w:val="0"/>
        <w:spacing w:after="0"/>
        <w:rPr>
          <w:rFonts w:ascii="Times New Roman" w:hAnsi="Times New Roman" w:cs="Times New Roman"/>
        </w:rPr>
      </w:pPr>
    </w:p>
    <w:p w14:paraId="7F8091DC" w14:textId="77777777" w:rsidR="00CF00F2" w:rsidRDefault="00CF00F2" w:rsidP="00E11979">
      <w:pPr>
        <w:pStyle w:val="BodyText"/>
        <w:snapToGrid w:val="0"/>
        <w:spacing w:after="0"/>
        <w:rPr>
          <w:rFonts w:ascii="Times New Roman" w:hAnsi="Times New Roman" w:cs="Times New Roman"/>
        </w:rPr>
      </w:pPr>
    </w:p>
    <w:p w14:paraId="0057B39F" w14:textId="195AC401" w:rsidR="00CF00F2" w:rsidRDefault="00CF00F2" w:rsidP="00E11979">
      <w:pPr>
        <w:pStyle w:val="BodyText"/>
        <w:snapToGrid w:val="0"/>
        <w:spacing w:after="0"/>
        <w:rPr>
          <w:rFonts w:ascii="Times New Roman" w:hAnsi="Times New Roman" w:cs="Times New Roman"/>
        </w:rPr>
      </w:pPr>
    </w:p>
    <w:p w14:paraId="4A1E248B" w14:textId="016CBB99" w:rsidR="008F651B" w:rsidRDefault="008F651B" w:rsidP="00E11979">
      <w:pPr>
        <w:pStyle w:val="BodyText"/>
        <w:snapToGrid w:val="0"/>
        <w:spacing w:after="0"/>
        <w:rPr>
          <w:rFonts w:ascii="Times New Roman" w:hAnsi="Times New Roman" w:cs="Times New Roman"/>
        </w:rPr>
      </w:pPr>
    </w:p>
    <w:p w14:paraId="43657A8E" w14:textId="271B663E" w:rsidR="008F651B" w:rsidRDefault="008F651B" w:rsidP="00E11979">
      <w:pPr>
        <w:pStyle w:val="BodyText"/>
        <w:snapToGrid w:val="0"/>
        <w:spacing w:after="0"/>
        <w:rPr>
          <w:rFonts w:ascii="Times New Roman" w:hAnsi="Times New Roman" w:cs="Times New Roman"/>
        </w:rPr>
      </w:pPr>
    </w:p>
    <w:p w14:paraId="612E107E" w14:textId="3F3BA5EA" w:rsidR="008F651B" w:rsidRDefault="008F651B" w:rsidP="00E11979">
      <w:pPr>
        <w:pStyle w:val="BodyText"/>
        <w:snapToGrid w:val="0"/>
        <w:spacing w:after="0"/>
        <w:rPr>
          <w:rFonts w:ascii="Times New Roman" w:hAnsi="Times New Roman" w:cs="Times New Roman"/>
        </w:rPr>
      </w:pPr>
    </w:p>
    <w:p w14:paraId="6E58CA50" w14:textId="5F5643C4" w:rsidR="008F651B" w:rsidRDefault="008F651B" w:rsidP="00E11979">
      <w:pPr>
        <w:pStyle w:val="BodyText"/>
        <w:snapToGrid w:val="0"/>
        <w:spacing w:after="0"/>
        <w:rPr>
          <w:rFonts w:ascii="Times New Roman" w:hAnsi="Times New Roman" w:cs="Times New Roman"/>
        </w:rPr>
      </w:pPr>
    </w:p>
    <w:p w14:paraId="0B7294D7" w14:textId="77777777" w:rsidR="008F651B" w:rsidRDefault="008F651B" w:rsidP="00E11979">
      <w:pPr>
        <w:pStyle w:val="BodyText"/>
        <w:snapToGrid w:val="0"/>
        <w:spacing w:after="0"/>
        <w:rPr>
          <w:rFonts w:ascii="Times New Roman" w:hAnsi="Times New Roman" w:cs="Times New Roman"/>
        </w:rPr>
      </w:pPr>
    </w:p>
    <w:p w14:paraId="2DF049BD" w14:textId="77777777" w:rsidR="00AB0B7F" w:rsidRDefault="00AB0B7F" w:rsidP="00E11979">
      <w:pPr>
        <w:pStyle w:val="BodyText"/>
        <w:snapToGrid w:val="0"/>
        <w:spacing w:after="0"/>
        <w:rPr>
          <w:rFonts w:ascii="Times New Roman" w:hAnsi="Times New Roman" w:cs="Times New Roman"/>
        </w:rPr>
      </w:pPr>
    </w:p>
    <w:p w14:paraId="39984D6C" w14:textId="3796C42A"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lastRenderedPageBreak/>
        <w:t>________________________________________________________________</w:t>
      </w:r>
    </w:p>
    <w:p w14:paraId="4013050A" w14:textId="734729CB" w:rsidR="007931C3" w:rsidRDefault="000078CF" w:rsidP="00D87EAA">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Assignments &amp; Academic Calendar</w:t>
      </w:r>
    </w:p>
    <w:p w14:paraId="219C16C9" w14:textId="25DA962D" w:rsidR="00AD5340" w:rsidRDefault="00AD5340" w:rsidP="00E11979">
      <w:pPr>
        <w:pStyle w:val="BodyText"/>
        <w:snapToGrid w:val="0"/>
        <w:spacing w:after="0"/>
        <w:rPr>
          <w:rFonts w:ascii="Times New Roman" w:hAnsi="Times New Roman" w:cs="Times New Roman"/>
          <w:b/>
        </w:rPr>
      </w:pPr>
    </w:p>
    <w:tbl>
      <w:tblPr>
        <w:tblW w:w="8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7127"/>
      </w:tblGrid>
      <w:tr w:rsidR="00AD5340" w:rsidRPr="00447E79" w14:paraId="74A29E13" w14:textId="77777777" w:rsidTr="00A6043A">
        <w:trPr>
          <w:tblHeader/>
        </w:trPr>
        <w:tc>
          <w:tcPr>
            <w:tcW w:w="1615" w:type="dxa"/>
            <w:vAlign w:val="center"/>
          </w:tcPr>
          <w:p w14:paraId="5933F382" w14:textId="77777777" w:rsidR="00AD5340" w:rsidRPr="00D87EAA" w:rsidRDefault="00AD5340" w:rsidP="00A6043A">
            <w:pPr>
              <w:jc w:val="right"/>
              <w:rPr>
                <w:rFonts w:ascii="Times New Roman" w:hAnsi="Times New Roman" w:cs="Times New Roman"/>
                <w:b/>
              </w:rPr>
            </w:pPr>
            <w:r w:rsidRPr="00D87EAA">
              <w:rPr>
                <w:rFonts w:ascii="Times New Roman" w:hAnsi="Times New Roman" w:cs="Times New Roman"/>
                <w:b/>
              </w:rPr>
              <w:t>Week (due)</w:t>
            </w:r>
          </w:p>
        </w:tc>
        <w:tc>
          <w:tcPr>
            <w:tcW w:w="7127" w:type="dxa"/>
            <w:vAlign w:val="center"/>
          </w:tcPr>
          <w:p w14:paraId="3911A2E3" w14:textId="77777777" w:rsidR="00AD5340" w:rsidRPr="00D87EAA" w:rsidRDefault="00AD5340" w:rsidP="00A6043A">
            <w:pPr>
              <w:rPr>
                <w:rFonts w:ascii="Times New Roman" w:hAnsi="Times New Roman" w:cs="Times New Roman"/>
                <w:b/>
                <w:bCs/>
              </w:rPr>
            </w:pPr>
            <w:r w:rsidRPr="00D87EAA">
              <w:rPr>
                <w:rFonts w:ascii="Times New Roman" w:hAnsi="Times New Roman" w:cs="Times New Roman"/>
                <w:b/>
                <w:bCs/>
              </w:rPr>
              <w:t>Assignment</w:t>
            </w:r>
          </w:p>
        </w:tc>
      </w:tr>
      <w:tr w:rsidR="00AD5340" w:rsidRPr="00447E79" w14:paraId="4B4C1E28" w14:textId="77777777" w:rsidTr="00A6043A">
        <w:trPr>
          <w:tblHeader/>
        </w:trPr>
        <w:tc>
          <w:tcPr>
            <w:tcW w:w="1615" w:type="dxa"/>
            <w:vAlign w:val="center"/>
          </w:tcPr>
          <w:p w14:paraId="1D974746" w14:textId="7C015882" w:rsidR="00AD5340" w:rsidRPr="003D5D27" w:rsidRDefault="00AD5340" w:rsidP="00AD5340">
            <w:pPr>
              <w:pStyle w:val="BodyText"/>
              <w:jc w:val="right"/>
              <w:rPr>
                <w:rFonts w:ascii="Times New Roman" w:hAnsi="Times New Roman" w:cs="Times New Roman"/>
                <w:sz w:val="22"/>
              </w:rPr>
            </w:pPr>
            <w:r>
              <w:rPr>
                <w:rFonts w:ascii="Times New Roman" w:hAnsi="Times New Roman" w:cs="Times New Roman"/>
                <w:sz w:val="22"/>
              </w:rPr>
              <w:t>08/</w:t>
            </w:r>
            <w:r w:rsidR="00782C5A">
              <w:rPr>
                <w:rFonts w:ascii="Times New Roman" w:hAnsi="Times New Roman" w:cs="Times New Roman"/>
                <w:sz w:val="22"/>
              </w:rPr>
              <w:t>28</w:t>
            </w:r>
            <w:r>
              <w:rPr>
                <w:rFonts w:ascii="Times New Roman" w:hAnsi="Times New Roman" w:cs="Times New Roman"/>
                <w:sz w:val="22"/>
              </w:rPr>
              <w:t>/202</w:t>
            </w:r>
            <w:r w:rsidR="00782C5A">
              <w:rPr>
                <w:rFonts w:ascii="Times New Roman" w:hAnsi="Times New Roman" w:cs="Times New Roman"/>
                <w:sz w:val="22"/>
              </w:rPr>
              <w:t>1</w:t>
            </w:r>
          </w:p>
        </w:tc>
        <w:tc>
          <w:tcPr>
            <w:tcW w:w="7127" w:type="dxa"/>
            <w:vAlign w:val="center"/>
          </w:tcPr>
          <w:p w14:paraId="4F961262" w14:textId="169F1D77"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Foundations, Adaptive Random Testing, and Mind Mapping</w:t>
            </w:r>
          </w:p>
        </w:tc>
      </w:tr>
      <w:tr w:rsidR="00AD5340" w:rsidRPr="00447E79" w14:paraId="679DB1CD" w14:textId="77777777" w:rsidTr="00A6043A">
        <w:trPr>
          <w:tblHeader/>
        </w:trPr>
        <w:tc>
          <w:tcPr>
            <w:tcW w:w="1615" w:type="dxa"/>
            <w:vAlign w:val="center"/>
          </w:tcPr>
          <w:p w14:paraId="422DB53B" w14:textId="15B85AC3" w:rsidR="00AD5340" w:rsidRPr="003D5D27" w:rsidRDefault="00782C5A" w:rsidP="00AD5340">
            <w:pPr>
              <w:pStyle w:val="BodyText"/>
              <w:jc w:val="right"/>
              <w:rPr>
                <w:rFonts w:ascii="Times New Roman" w:hAnsi="Times New Roman" w:cs="Times New Roman"/>
                <w:sz w:val="22"/>
              </w:rPr>
            </w:pPr>
            <w:r>
              <w:rPr>
                <w:rFonts w:ascii="Times New Roman" w:hAnsi="Times New Roman" w:cs="Times New Roman"/>
                <w:sz w:val="22"/>
              </w:rPr>
              <w:t>09/11/2021</w:t>
            </w:r>
          </w:p>
        </w:tc>
        <w:tc>
          <w:tcPr>
            <w:tcW w:w="7127" w:type="dxa"/>
            <w:vAlign w:val="center"/>
          </w:tcPr>
          <w:p w14:paraId="6E8E63F5" w14:textId="713A166D"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Requirement-based Test Generation</w:t>
            </w:r>
          </w:p>
        </w:tc>
      </w:tr>
      <w:tr w:rsidR="00AD5340" w:rsidRPr="00447E79" w14:paraId="2A9F7E43" w14:textId="77777777" w:rsidTr="00A6043A">
        <w:trPr>
          <w:tblHeader/>
        </w:trPr>
        <w:tc>
          <w:tcPr>
            <w:tcW w:w="1615" w:type="dxa"/>
            <w:vAlign w:val="center"/>
          </w:tcPr>
          <w:p w14:paraId="27BAF2CB" w14:textId="361198C5" w:rsidR="00AD5340" w:rsidRPr="003D5D27" w:rsidRDefault="00AD5340" w:rsidP="00AD5340">
            <w:pPr>
              <w:pStyle w:val="BodyText"/>
              <w:jc w:val="right"/>
              <w:rPr>
                <w:rFonts w:ascii="Times New Roman" w:hAnsi="Times New Roman" w:cs="Times New Roman"/>
                <w:sz w:val="22"/>
              </w:rPr>
            </w:pPr>
            <w:r>
              <w:rPr>
                <w:rFonts w:ascii="Times New Roman" w:hAnsi="Times New Roman" w:cs="Times New Roman"/>
                <w:sz w:val="22"/>
              </w:rPr>
              <w:t>09/1</w:t>
            </w:r>
            <w:r w:rsidR="00782C5A">
              <w:rPr>
                <w:rFonts w:ascii="Times New Roman" w:hAnsi="Times New Roman" w:cs="Times New Roman"/>
                <w:sz w:val="22"/>
              </w:rPr>
              <w:t>8</w:t>
            </w:r>
            <w:r>
              <w:rPr>
                <w:rFonts w:ascii="Times New Roman" w:hAnsi="Times New Roman" w:cs="Times New Roman"/>
                <w:sz w:val="22"/>
              </w:rPr>
              <w:t>/202</w:t>
            </w:r>
            <w:r w:rsidR="00782C5A">
              <w:rPr>
                <w:rFonts w:ascii="Times New Roman" w:hAnsi="Times New Roman" w:cs="Times New Roman"/>
                <w:sz w:val="22"/>
              </w:rPr>
              <w:t>1</w:t>
            </w:r>
          </w:p>
        </w:tc>
        <w:tc>
          <w:tcPr>
            <w:tcW w:w="7127" w:type="dxa"/>
            <w:vAlign w:val="center"/>
          </w:tcPr>
          <w:p w14:paraId="4A01301C" w14:textId="5C7B3647"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White-Box Code Coverage Testing and Test Adequacy Measurement</w:t>
            </w:r>
          </w:p>
        </w:tc>
      </w:tr>
      <w:tr w:rsidR="00AD5340" w:rsidRPr="00447E79" w14:paraId="019765BF" w14:textId="77777777" w:rsidTr="00A6043A">
        <w:trPr>
          <w:tblHeader/>
        </w:trPr>
        <w:tc>
          <w:tcPr>
            <w:tcW w:w="1615" w:type="dxa"/>
            <w:vAlign w:val="center"/>
          </w:tcPr>
          <w:p w14:paraId="43BB8CE2" w14:textId="2C1C3804" w:rsidR="00AD5340" w:rsidRPr="003D5D27" w:rsidRDefault="00AD5340" w:rsidP="00AD5340">
            <w:pPr>
              <w:pStyle w:val="BodyText"/>
              <w:jc w:val="right"/>
              <w:rPr>
                <w:rFonts w:ascii="Times New Roman" w:hAnsi="Times New Roman" w:cs="Times New Roman"/>
                <w:sz w:val="22"/>
              </w:rPr>
            </w:pPr>
            <w:r w:rsidRPr="00D93E90">
              <w:rPr>
                <w:rFonts w:ascii="Times New Roman" w:hAnsi="Times New Roman" w:cs="Times New Roman"/>
                <w:sz w:val="22"/>
              </w:rPr>
              <w:t>09/</w:t>
            </w:r>
            <w:r w:rsidR="00782C5A">
              <w:rPr>
                <w:rFonts w:ascii="Times New Roman" w:hAnsi="Times New Roman" w:cs="Times New Roman"/>
                <w:sz w:val="22"/>
              </w:rPr>
              <w:t>25</w:t>
            </w:r>
            <w:r w:rsidRPr="00D93E90">
              <w:rPr>
                <w:rFonts w:ascii="Times New Roman" w:hAnsi="Times New Roman" w:cs="Times New Roman"/>
                <w:sz w:val="22"/>
              </w:rPr>
              <w:t>/202</w:t>
            </w:r>
            <w:r w:rsidR="00782C5A">
              <w:rPr>
                <w:rFonts w:ascii="Times New Roman" w:hAnsi="Times New Roman" w:cs="Times New Roman"/>
                <w:sz w:val="22"/>
              </w:rPr>
              <w:t>1</w:t>
            </w:r>
          </w:p>
        </w:tc>
        <w:tc>
          <w:tcPr>
            <w:tcW w:w="7127" w:type="dxa"/>
            <w:vAlign w:val="center"/>
          </w:tcPr>
          <w:p w14:paraId="0D188AF4" w14:textId="7DDE242C"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Model-based Testing and Combinatorial Testing</w:t>
            </w:r>
          </w:p>
        </w:tc>
      </w:tr>
      <w:tr w:rsidR="00AD5340" w:rsidRPr="00447E79" w14:paraId="282624AD" w14:textId="77777777" w:rsidTr="00A6043A">
        <w:trPr>
          <w:tblHeader/>
        </w:trPr>
        <w:tc>
          <w:tcPr>
            <w:tcW w:w="1615" w:type="dxa"/>
            <w:vAlign w:val="center"/>
          </w:tcPr>
          <w:p w14:paraId="2826FF38" w14:textId="69EF21A5" w:rsidR="00AD5340" w:rsidRPr="003D5D27" w:rsidRDefault="00782C5A" w:rsidP="00AD5340">
            <w:pPr>
              <w:pStyle w:val="BodyText"/>
              <w:jc w:val="right"/>
              <w:rPr>
                <w:rFonts w:ascii="Times New Roman" w:hAnsi="Times New Roman" w:cs="Times New Roman"/>
                <w:sz w:val="22"/>
              </w:rPr>
            </w:pPr>
            <w:r>
              <w:rPr>
                <w:rFonts w:ascii="Times New Roman" w:hAnsi="Times New Roman" w:cs="Times New Roman"/>
                <w:sz w:val="22"/>
              </w:rPr>
              <w:t>10/09</w:t>
            </w:r>
            <w:r w:rsidR="00AD5340" w:rsidRPr="00D93E90">
              <w:rPr>
                <w:rFonts w:ascii="Times New Roman" w:hAnsi="Times New Roman" w:cs="Times New Roman"/>
                <w:sz w:val="22"/>
              </w:rPr>
              <w:t>/202</w:t>
            </w:r>
            <w:r>
              <w:rPr>
                <w:rFonts w:ascii="Times New Roman" w:hAnsi="Times New Roman" w:cs="Times New Roman"/>
                <w:sz w:val="22"/>
              </w:rPr>
              <w:t>1</w:t>
            </w:r>
          </w:p>
        </w:tc>
        <w:tc>
          <w:tcPr>
            <w:tcW w:w="7127" w:type="dxa"/>
            <w:vAlign w:val="center"/>
          </w:tcPr>
          <w:p w14:paraId="7B19CEF9" w14:textId="4E1E98C8"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Regression Testing</w:t>
            </w:r>
          </w:p>
        </w:tc>
      </w:tr>
      <w:tr w:rsidR="00AD5340" w:rsidRPr="00447E79" w14:paraId="446E565D" w14:textId="77777777" w:rsidTr="00A6043A">
        <w:trPr>
          <w:tblHeader/>
        </w:trPr>
        <w:tc>
          <w:tcPr>
            <w:tcW w:w="1615" w:type="dxa"/>
            <w:vAlign w:val="center"/>
          </w:tcPr>
          <w:p w14:paraId="5A59C69B" w14:textId="4ADF9204" w:rsidR="00AD5340" w:rsidRPr="003D5D27" w:rsidRDefault="00AD5340" w:rsidP="00AD5340">
            <w:pPr>
              <w:pStyle w:val="BodyText"/>
              <w:jc w:val="right"/>
              <w:rPr>
                <w:rFonts w:ascii="Times New Roman" w:hAnsi="Times New Roman" w:cs="Times New Roman"/>
                <w:sz w:val="22"/>
              </w:rPr>
            </w:pPr>
            <w:r w:rsidRPr="00D93E90">
              <w:rPr>
                <w:rFonts w:ascii="Times New Roman" w:hAnsi="Times New Roman" w:cs="Times New Roman"/>
                <w:sz w:val="22"/>
              </w:rPr>
              <w:t>10/</w:t>
            </w:r>
            <w:r w:rsidR="00782C5A">
              <w:rPr>
                <w:rFonts w:ascii="Times New Roman" w:hAnsi="Times New Roman" w:cs="Times New Roman"/>
                <w:sz w:val="22"/>
              </w:rPr>
              <w:t>16</w:t>
            </w:r>
            <w:r w:rsidRPr="00D93E90">
              <w:rPr>
                <w:rFonts w:ascii="Times New Roman" w:hAnsi="Times New Roman" w:cs="Times New Roman"/>
                <w:sz w:val="22"/>
              </w:rPr>
              <w:t>/202</w:t>
            </w:r>
            <w:r w:rsidR="00782C5A">
              <w:rPr>
                <w:rFonts w:ascii="Times New Roman" w:hAnsi="Times New Roman" w:cs="Times New Roman"/>
                <w:sz w:val="22"/>
              </w:rPr>
              <w:t>1</w:t>
            </w:r>
          </w:p>
        </w:tc>
        <w:tc>
          <w:tcPr>
            <w:tcW w:w="7127" w:type="dxa"/>
            <w:vAlign w:val="center"/>
          </w:tcPr>
          <w:p w14:paraId="41250645" w14:textId="7123F71C" w:rsidR="00AD5340" w:rsidRPr="003D5D27" w:rsidRDefault="00AD5340" w:rsidP="00AD5340">
            <w:pPr>
              <w:pStyle w:val="BodyText"/>
              <w:rPr>
                <w:rFonts w:ascii="Times New Roman" w:hAnsi="Times New Roman" w:cs="Times New Roman"/>
                <w:sz w:val="22"/>
              </w:rPr>
            </w:pPr>
            <w:r w:rsidRPr="00D93E90">
              <w:rPr>
                <w:rFonts w:ascii="Times New Roman" w:hAnsi="Times New Roman" w:cs="Times New Roman"/>
                <w:sz w:val="22"/>
              </w:rPr>
              <w:t>Software Fault Localization</w:t>
            </w:r>
          </w:p>
        </w:tc>
      </w:tr>
      <w:tr w:rsidR="00AD5340" w:rsidRPr="00447E79" w14:paraId="07B69F05" w14:textId="77777777" w:rsidTr="00A6043A">
        <w:trPr>
          <w:tblHeader/>
        </w:trPr>
        <w:tc>
          <w:tcPr>
            <w:tcW w:w="1615" w:type="dxa"/>
            <w:vAlign w:val="center"/>
          </w:tcPr>
          <w:p w14:paraId="57F40AB2" w14:textId="5D43073C" w:rsidR="00AD5340" w:rsidRPr="003D5D27" w:rsidRDefault="00AD5340" w:rsidP="00AD5340">
            <w:pPr>
              <w:pStyle w:val="BodyText"/>
              <w:jc w:val="right"/>
              <w:rPr>
                <w:rFonts w:ascii="Times New Roman" w:hAnsi="Times New Roman" w:cs="Times New Roman"/>
                <w:color w:val="000000"/>
              </w:rPr>
            </w:pPr>
            <w:r w:rsidRPr="00D93E90">
              <w:rPr>
                <w:rFonts w:ascii="Times New Roman" w:hAnsi="Times New Roman" w:cs="Times New Roman"/>
                <w:sz w:val="22"/>
              </w:rPr>
              <w:t>10/</w:t>
            </w:r>
            <w:r w:rsidR="00782C5A">
              <w:rPr>
                <w:rFonts w:ascii="Times New Roman" w:hAnsi="Times New Roman" w:cs="Times New Roman"/>
                <w:sz w:val="22"/>
              </w:rPr>
              <w:t>23</w:t>
            </w:r>
            <w:r w:rsidRPr="00D93E90">
              <w:rPr>
                <w:rFonts w:ascii="Times New Roman" w:hAnsi="Times New Roman" w:cs="Times New Roman"/>
                <w:sz w:val="22"/>
              </w:rPr>
              <w:t>/202</w:t>
            </w:r>
            <w:r w:rsidR="00782C5A">
              <w:rPr>
                <w:rFonts w:ascii="Times New Roman" w:hAnsi="Times New Roman" w:cs="Times New Roman"/>
                <w:sz w:val="22"/>
              </w:rPr>
              <w:t>1</w:t>
            </w:r>
          </w:p>
        </w:tc>
        <w:tc>
          <w:tcPr>
            <w:tcW w:w="7127" w:type="dxa"/>
            <w:vAlign w:val="center"/>
          </w:tcPr>
          <w:p w14:paraId="484B317F" w14:textId="36E51D54" w:rsidR="00AD5340" w:rsidRPr="003D5D27" w:rsidRDefault="000A4B5D" w:rsidP="00AD5340">
            <w:pPr>
              <w:pStyle w:val="BodyText"/>
              <w:rPr>
                <w:rFonts w:ascii="Times New Roman" w:hAnsi="Times New Roman" w:cs="Times New Roman"/>
                <w:color w:val="000000"/>
              </w:rPr>
            </w:pPr>
            <w:r>
              <w:rPr>
                <w:rFonts w:ascii="Times New Roman" w:hAnsi="Times New Roman" w:cs="Times New Roman"/>
                <w:sz w:val="22"/>
              </w:rPr>
              <w:t xml:space="preserve">Mutation Testing &amp; </w:t>
            </w:r>
            <w:r w:rsidR="00AD5340" w:rsidRPr="00D93E90">
              <w:rPr>
                <w:rFonts w:ascii="Times New Roman" w:hAnsi="Times New Roman" w:cs="Times New Roman"/>
                <w:sz w:val="22"/>
              </w:rPr>
              <w:t>Special Lecture</w:t>
            </w:r>
          </w:p>
        </w:tc>
      </w:tr>
      <w:tr w:rsidR="00AD5340" w:rsidRPr="00447E79" w14:paraId="67013B4B" w14:textId="77777777" w:rsidTr="00A6043A">
        <w:trPr>
          <w:tblHeader/>
        </w:trPr>
        <w:tc>
          <w:tcPr>
            <w:tcW w:w="1615" w:type="dxa"/>
            <w:vAlign w:val="center"/>
          </w:tcPr>
          <w:p w14:paraId="03FF3A0B" w14:textId="102A3F28" w:rsidR="00AD5340" w:rsidRPr="003D5D27" w:rsidRDefault="00782C5A" w:rsidP="00AD5340">
            <w:pPr>
              <w:pStyle w:val="BodyText"/>
              <w:jc w:val="right"/>
              <w:rPr>
                <w:rFonts w:ascii="Times New Roman" w:hAnsi="Times New Roman" w:cs="Times New Roman"/>
                <w:color w:val="000000"/>
              </w:rPr>
            </w:pPr>
            <w:r>
              <w:rPr>
                <w:rFonts w:ascii="Times New Roman" w:hAnsi="Times New Roman" w:cs="Times New Roman"/>
                <w:sz w:val="22"/>
              </w:rPr>
              <w:t>11/06/2021</w:t>
            </w:r>
          </w:p>
        </w:tc>
        <w:tc>
          <w:tcPr>
            <w:tcW w:w="7127" w:type="dxa"/>
            <w:vAlign w:val="center"/>
          </w:tcPr>
          <w:p w14:paraId="71626673" w14:textId="28A6F406" w:rsidR="00AD5340" w:rsidRPr="003D5D27" w:rsidRDefault="00AD5340" w:rsidP="00AD5340">
            <w:pPr>
              <w:pStyle w:val="BodyText"/>
              <w:rPr>
                <w:rFonts w:ascii="Times New Roman" w:hAnsi="Times New Roman" w:cs="Times New Roman"/>
                <w:color w:val="000000"/>
              </w:rPr>
            </w:pPr>
            <w:r w:rsidRPr="00D93E90">
              <w:rPr>
                <w:rFonts w:ascii="Times New Roman" w:hAnsi="Times New Roman" w:cs="Times New Roman"/>
                <w:sz w:val="22"/>
              </w:rPr>
              <w:t>Special Lecture</w:t>
            </w:r>
          </w:p>
        </w:tc>
      </w:tr>
      <w:tr w:rsidR="00AD5340" w:rsidRPr="00447E79" w14:paraId="00B9C7A8" w14:textId="77777777" w:rsidTr="00A6043A">
        <w:trPr>
          <w:tblHeader/>
        </w:trPr>
        <w:tc>
          <w:tcPr>
            <w:tcW w:w="1615" w:type="dxa"/>
            <w:vAlign w:val="center"/>
          </w:tcPr>
          <w:p w14:paraId="354C8D47" w14:textId="5BA13298" w:rsidR="00AD5340" w:rsidRPr="003D5D27" w:rsidRDefault="00AD5340" w:rsidP="00AD5340">
            <w:pPr>
              <w:pStyle w:val="BodyText"/>
              <w:jc w:val="right"/>
              <w:rPr>
                <w:rFonts w:ascii="Times New Roman" w:hAnsi="Times New Roman" w:cs="Times New Roman"/>
                <w:color w:val="000000"/>
              </w:rPr>
            </w:pPr>
            <w:r w:rsidRPr="00D93E90">
              <w:rPr>
                <w:rFonts w:ascii="Times New Roman" w:hAnsi="Times New Roman" w:cs="Times New Roman"/>
                <w:sz w:val="22"/>
              </w:rPr>
              <w:t>11/</w:t>
            </w:r>
            <w:r w:rsidR="00782C5A">
              <w:rPr>
                <w:rFonts w:ascii="Times New Roman" w:hAnsi="Times New Roman" w:cs="Times New Roman"/>
                <w:sz w:val="22"/>
              </w:rPr>
              <w:t>13/2021</w:t>
            </w:r>
          </w:p>
        </w:tc>
        <w:tc>
          <w:tcPr>
            <w:tcW w:w="7127" w:type="dxa"/>
            <w:vAlign w:val="center"/>
          </w:tcPr>
          <w:p w14:paraId="54D4BF3F" w14:textId="27EC4D51" w:rsidR="00AD5340" w:rsidRPr="003D5D27" w:rsidRDefault="00AD5340" w:rsidP="00AD5340">
            <w:pPr>
              <w:pStyle w:val="BodyText"/>
              <w:rPr>
                <w:rFonts w:ascii="Times New Roman" w:hAnsi="Times New Roman" w:cs="Times New Roman"/>
                <w:color w:val="000000"/>
              </w:rPr>
            </w:pPr>
            <w:r w:rsidRPr="00D93E90">
              <w:rPr>
                <w:rFonts w:ascii="Times New Roman" w:hAnsi="Times New Roman" w:cs="Times New Roman"/>
                <w:sz w:val="22"/>
              </w:rPr>
              <w:t>Special Lecture</w:t>
            </w:r>
          </w:p>
        </w:tc>
      </w:tr>
      <w:tr w:rsidR="00AD5340" w:rsidRPr="00447E79" w14:paraId="46F96201" w14:textId="77777777" w:rsidTr="00A6043A">
        <w:trPr>
          <w:tblHeader/>
        </w:trPr>
        <w:tc>
          <w:tcPr>
            <w:tcW w:w="1615" w:type="dxa"/>
            <w:vAlign w:val="center"/>
          </w:tcPr>
          <w:p w14:paraId="722D1D7E" w14:textId="738F5297" w:rsidR="00AD5340" w:rsidRPr="003D5D27" w:rsidRDefault="00782C5A" w:rsidP="00AD5340">
            <w:pPr>
              <w:pStyle w:val="BodyText"/>
              <w:jc w:val="right"/>
              <w:rPr>
                <w:rFonts w:ascii="Times New Roman" w:hAnsi="Times New Roman" w:cs="Times New Roman"/>
                <w:color w:val="000000"/>
              </w:rPr>
            </w:pPr>
            <w:r>
              <w:rPr>
                <w:rFonts w:ascii="Times New Roman" w:hAnsi="Times New Roman" w:cs="Times New Roman"/>
                <w:sz w:val="22"/>
              </w:rPr>
              <w:t>12/04/2021</w:t>
            </w:r>
          </w:p>
        </w:tc>
        <w:tc>
          <w:tcPr>
            <w:tcW w:w="7127" w:type="dxa"/>
            <w:vAlign w:val="center"/>
          </w:tcPr>
          <w:p w14:paraId="47D16415" w14:textId="2F5EECAD" w:rsidR="00AD5340" w:rsidRPr="003D5D27" w:rsidRDefault="00AD5340" w:rsidP="00AD5340">
            <w:pPr>
              <w:pStyle w:val="BodyText"/>
              <w:rPr>
                <w:rFonts w:ascii="Times New Roman" w:hAnsi="Times New Roman" w:cs="Times New Roman"/>
                <w:color w:val="000000"/>
              </w:rPr>
            </w:pPr>
            <w:r w:rsidRPr="00D93E90">
              <w:rPr>
                <w:rFonts w:ascii="Times New Roman" w:hAnsi="Times New Roman" w:cs="Times New Roman"/>
                <w:sz w:val="22"/>
              </w:rPr>
              <w:t>Term Paper Presentation</w:t>
            </w:r>
          </w:p>
        </w:tc>
      </w:tr>
    </w:tbl>
    <w:p w14:paraId="600F9983" w14:textId="77777777" w:rsidR="00AD5340" w:rsidRPr="003B2418" w:rsidRDefault="00AD5340" w:rsidP="00E11979">
      <w:pPr>
        <w:pStyle w:val="BodyText"/>
        <w:snapToGrid w:val="0"/>
        <w:spacing w:after="0"/>
        <w:rPr>
          <w:rFonts w:ascii="Times New Roman" w:hAnsi="Times New Roman" w:cs="Times New Roman"/>
          <w:b/>
        </w:rPr>
      </w:pPr>
    </w:p>
    <w:p w14:paraId="22DEEA8C" w14:textId="77777777"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4D2BD1F3" w14:textId="6817AB40" w:rsidR="00930194" w:rsidRPr="00930194" w:rsidRDefault="00F13CCF" w:rsidP="00930194">
      <w:pPr>
        <w:pStyle w:val="Heading2"/>
        <w:snapToGrid w:val="0"/>
        <w:spacing w:before="0"/>
        <w:rPr>
          <w:rFonts w:ascii="Times New Roman" w:hAnsi="Times New Roman" w:cs="Times New Roman"/>
          <w:b/>
          <w:bCs/>
          <w:color w:val="000000" w:themeColor="text1"/>
          <w:sz w:val="22"/>
          <w:szCs w:val="22"/>
        </w:rPr>
      </w:pPr>
      <w:r w:rsidRPr="003B2418">
        <w:rPr>
          <w:rFonts w:ascii="Times New Roman" w:hAnsi="Times New Roman" w:cs="Times New Roman"/>
          <w:b/>
          <w:bCs/>
          <w:color w:val="000000" w:themeColor="text1"/>
          <w:sz w:val="22"/>
          <w:szCs w:val="22"/>
        </w:rPr>
        <w:t>Grading Policy</w:t>
      </w:r>
    </w:p>
    <w:p w14:paraId="57341ADD" w14:textId="21AC6AF0" w:rsidR="00930194" w:rsidRDefault="00930194" w:rsidP="00930194">
      <w:pPr>
        <w:pStyle w:val="BodyText"/>
        <w:numPr>
          <w:ilvl w:val="0"/>
          <w:numId w:val="19"/>
        </w:numPr>
        <w:snapToGrid w:val="0"/>
        <w:spacing w:after="0"/>
        <w:rPr>
          <w:rFonts w:ascii="Times New Roman" w:hAnsi="Times New Roman" w:cs="Times New Roman"/>
          <w:sz w:val="22"/>
        </w:rPr>
      </w:pPr>
      <w:r w:rsidRPr="00930194">
        <w:rPr>
          <w:rFonts w:ascii="Times New Roman" w:hAnsi="Times New Roman" w:cs="Times New Roman"/>
          <w:sz w:val="22"/>
        </w:rPr>
        <w:t>Projects (Individual):</w:t>
      </w:r>
      <w:r>
        <w:rPr>
          <w:rFonts w:ascii="Times New Roman" w:hAnsi="Times New Roman" w:cs="Times New Roman"/>
          <w:sz w:val="22"/>
        </w:rPr>
        <w:t xml:space="preserve"> </w:t>
      </w:r>
      <w:r w:rsidRPr="00930194">
        <w:rPr>
          <w:rFonts w:ascii="Times New Roman" w:hAnsi="Times New Roman" w:cs="Times New Roman"/>
          <w:sz w:val="22"/>
        </w:rPr>
        <w:t>60%</w:t>
      </w:r>
      <w:r>
        <w:rPr>
          <w:rFonts w:ascii="Times New Roman" w:hAnsi="Times New Roman" w:cs="Times New Roman"/>
          <w:sz w:val="22"/>
        </w:rPr>
        <w:t xml:space="preserve"> </w:t>
      </w:r>
    </w:p>
    <w:p w14:paraId="232DC81F" w14:textId="29164A7B" w:rsidR="00930194" w:rsidRPr="00930194" w:rsidRDefault="00930194" w:rsidP="00930194">
      <w:pPr>
        <w:pStyle w:val="BodyText"/>
        <w:numPr>
          <w:ilvl w:val="0"/>
          <w:numId w:val="19"/>
        </w:numPr>
        <w:snapToGrid w:val="0"/>
        <w:spacing w:after="0"/>
        <w:rPr>
          <w:rFonts w:ascii="Times New Roman" w:hAnsi="Times New Roman" w:cs="Times New Roman"/>
          <w:sz w:val="22"/>
        </w:rPr>
      </w:pPr>
      <w:r w:rsidRPr="00930194">
        <w:rPr>
          <w:rFonts w:ascii="Times New Roman" w:hAnsi="Times New Roman" w:cs="Times New Roman"/>
          <w:sz w:val="22"/>
        </w:rPr>
        <w:t>Homework &amp; Exercises:</w:t>
      </w:r>
      <w:r>
        <w:rPr>
          <w:rFonts w:ascii="Times New Roman" w:hAnsi="Times New Roman" w:cs="Times New Roman"/>
          <w:sz w:val="22"/>
        </w:rPr>
        <w:t xml:space="preserve"> </w:t>
      </w:r>
      <w:r w:rsidRPr="00930194">
        <w:rPr>
          <w:rFonts w:ascii="Times New Roman" w:hAnsi="Times New Roman" w:cs="Times New Roman"/>
          <w:sz w:val="22"/>
        </w:rPr>
        <w:t>10%</w:t>
      </w:r>
    </w:p>
    <w:p w14:paraId="33DA4CC3" w14:textId="1BA8281B" w:rsidR="007931C3" w:rsidRPr="00930194" w:rsidRDefault="00930194" w:rsidP="00930194">
      <w:pPr>
        <w:pStyle w:val="BodyText"/>
        <w:numPr>
          <w:ilvl w:val="0"/>
          <w:numId w:val="19"/>
        </w:numPr>
        <w:snapToGrid w:val="0"/>
        <w:spacing w:after="0"/>
        <w:rPr>
          <w:rFonts w:ascii="Times New Roman" w:hAnsi="Times New Roman" w:cs="Times New Roman"/>
          <w:sz w:val="22"/>
        </w:rPr>
      </w:pPr>
      <w:r w:rsidRPr="00930194">
        <w:rPr>
          <w:rFonts w:ascii="Times New Roman" w:hAnsi="Times New Roman" w:cs="Times New Roman"/>
          <w:sz w:val="22"/>
        </w:rPr>
        <w:t>Term Paper (Group):</w:t>
      </w:r>
      <w:r>
        <w:rPr>
          <w:rFonts w:ascii="Times New Roman" w:hAnsi="Times New Roman" w:cs="Times New Roman"/>
          <w:sz w:val="22"/>
        </w:rPr>
        <w:t xml:space="preserve"> </w:t>
      </w:r>
      <w:r w:rsidRPr="00930194">
        <w:rPr>
          <w:rFonts w:ascii="Times New Roman" w:hAnsi="Times New Roman" w:cs="Times New Roman"/>
          <w:sz w:val="22"/>
        </w:rPr>
        <w:t>30%</w:t>
      </w:r>
    </w:p>
    <w:p w14:paraId="5CD8CD2E" w14:textId="77777777"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4A7533B7" w14:textId="77777777" w:rsidR="00F13CCF" w:rsidRPr="003B2418" w:rsidRDefault="00F13CCF"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 xml:space="preserve">Course </w:t>
      </w:r>
      <w:r w:rsidR="005607D9" w:rsidRPr="003B2418">
        <w:rPr>
          <w:rFonts w:ascii="Times New Roman" w:hAnsi="Times New Roman" w:cs="Times New Roman"/>
          <w:b/>
          <w:bCs/>
          <w:color w:val="000000" w:themeColor="text1"/>
          <w:sz w:val="24"/>
          <w:szCs w:val="24"/>
        </w:rPr>
        <w:t xml:space="preserve">&amp; Instructor </w:t>
      </w:r>
      <w:r w:rsidRPr="003B2418">
        <w:rPr>
          <w:rFonts w:ascii="Times New Roman" w:hAnsi="Times New Roman" w:cs="Times New Roman"/>
          <w:b/>
          <w:bCs/>
          <w:color w:val="000000" w:themeColor="text1"/>
          <w:sz w:val="24"/>
          <w:szCs w:val="24"/>
        </w:rPr>
        <w:t>Policies</w:t>
      </w:r>
    </w:p>
    <w:p w14:paraId="6C0C0F83"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 xml:space="preserve">Make-up exams </w:t>
      </w:r>
    </w:p>
    <w:p w14:paraId="25BBF2B4"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None</w:t>
      </w:r>
    </w:p>
    <w:p w14:paraId="365A9C43"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Extra Credit</w:t>
      </w:r>
    </w:p>
    <w:p w14:paraId="4D298B02"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None</w:t>
      </w:r>
    </w:p>
    <w:p w14:paraId="4DC6AF4E" w14:textId="77777777" w:rsidR="00D87EAA" w:rsidRPr="00D87EAA" w:rsidRDefault="00D87EAA" w:rsidP="00D87EAA">
      <w:pPr>
        <w:rPr>
          <w:rFonts w:ascii="Times New Roman" w:hAnsi="Times New Roman" w:cs="Times New Roman"/>
          <w:sz w:val="12"/>
          <w:szCs w:val="12"/>
        </w:rPr>
      </w:pPr>
    </w:p>
    <w:p w14:paraId="5A402C89"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Late Work</w:t>
      </w:r>
    </w:p>
    <w:p w14:paraId="6AF95E81" w14:textId="77777777" w:rsidR="00D87EAA" w:rsidRPr="00D87EAA" w:rsidRDefault="00D87EAA" w:rsidP="00D87EAA">
      <w:pPr>
        <w:rPr>
          <w:rFonts w:ascii="Times New Roman" w:hAnsi="Times New Roman" w:cs="Times New Roman"/>
          <w:b/>
          <w:bCs/>
          <w:color w:val="FF0000"/>
          <w:sz w:val="22"/>
        </w:rPr>
      </w:pPr>
      <w:r w:rsidRPr="00D87EAA">
        <w:rPr>
          <w:rFonts w:ascii="Times New Roman" w:hAnsi="Times New Roman" w:cs="Times New Roman"/>
          <w:b/>
          <w:bCs/>
          <w:color w:val="FF0000"/>
          <w:sz w:val="22"/>
        </w:rPr>
        <w:t>Not accepted</w:t>
      </w:r>
    </w:p>
    <w:p w14:paraId="7BAB79CA" w14:textId="77777777" w:rsidR="00D87EAA" w:rsidRPr="00D87EAA" w:rsidRDefault="00D87EAA" w:rsidP="00D87EAA">
      <w:pPr>
        <w:rPr>
          <w:rFonts w:ascii="Times New Roman" w:hAnsi="Times New Roman" w:cs="Times New Roman"/>
          <w:b/>
          <w:bCs/>
          <w:color w:val="FF0000"/>
          <w:sz w:val="12"/>
          <w:szCs w:val="12"/>
        </w:rPr>
      </w:pPr>
    </w:p>
    <w:p w14:paraId="7C6C2F31"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Special Assignments</w:t>
      </w:r>
    </w:p>
    <w:p w14:paraId="5D5B71E5"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None</w:t>
      </w:r>
    </w:p>
    <w:p w14:paraId="182D4B37" w14:textId="77777777" w:rsidR="00D87EAA" w:rsidRPr="00D87EAA" w:rsidRDefault="00D87EAA" w:rsidP="00D87EAA">
      <w:pPr>
        <w:rPr>
          <w:rFonts w:ascii="Times New Roman" w:hAnsi="Times New Roman" w:cs="Times New Roman"/>
          <w:sz w:val="12"/>
          <w:szCs w:val="12"/>
        </w:rPr>
      </w:pPr>
    </w:p>
    <w:p w14:paraId="1CAB3B79"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Class Participation</w:t>
      </w:r>
    </w:p>
    <w:p w14:paraId="7DBDC7A9" w14:textId="53BA8C77" w:rsidR="00D87EAA" w:rsidRDefault="00AF111A" w:rsidP="00D87EAA">
      <w:pPr>
        <w:rPr>
          <w:rFonts w:ascii="Times New Roman" w:hAnsi="Times New Roman" w:cs="Times New Roman"/>
          <w:sz w:val="22"/>
        </w:rPr>
      </w:pPr>
      <w:r>
        <w:rPr>
          <w:rFonts w:ascii="Times New Roman" w:hAnsi="Times New Roman" w:cs="Times New Roman"/>
          <w:sz w:val="22"/>
        </w:rPr>
        <w:t>Refer to the Class Participation section for more details.</w:t>
      </w:r>
    </w:p>
    <w:p w14:paraId="5F4CCD9C" w14:textId="77777777" w:rsidR="00AF111A" w:rsidRPr="00D87EAA" w:rsidRDefault="00AF111A" w:rsidP="00D87EAA">
      <w:pPr>
        <w:rPr>
          <w:rFonts w:ascii="Times New Roman" w:hAnsi="Times New Roman" w:cs="Times New Roman"/>
          <w:sz w:val="12"/>
          <w:szCs w:val="12"/>
        </w:rPr>
      </w:pPr>
    </w:p>
    <w:p w14:paraId="74A1A3B0" w14:textId="77777777" w:rsidR="00D87EAA" w:rsidRPr="00D87EAA" w:rsidRDefault="00D87EAA" w:rsidP="00D87EAA">
      <w:pPr>
        <w:keepNext/>
        <w:keepLines/>
        <w:outlineLvl w:val="1"/>
        <w:rPr>
          <w:rFonts w:ascii="Times New Roman" w:hAnsi="Times New Roman" w:cs="Times New Roman"/>
          <w:bCs/>
          <w:i/>
          <w:sz w:val="22"/>
          <w:szCs w:val="26"/>
          <w:lang w:bidi="en-US"/>
        </w:rPr>
      </w:pPr>
      <w:r w:rsidRPr="00D87EAA">
        <w:rPr>
          <w:rFonts w:ascii="Times New Roman" w:hAnsi="Times New Roman" w:cs="Times New Roman"/>
          <w:bCs/>
          <w:i/>
          <w:sz w:val="22"/>
          <w:szCs w:val="26"/>
          <w:lang w:bidi="en-US"/>
        </w:rPr>
        <w:t>Classroom Citizenship</w:t>
      </w:r>
    </w:p>
    <w:p w14:paraId="78119C88"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The University of Texas System and The University of Texas at Dallas have rules and regulations for the orderly and efficient conduct of their business.  It is the responsibility of each student and each student organization to be knowledgeable about the rules and regulations which govern student conduct and activities.  General information on student conduct and discipline is contained in the UTD publication, A to Z Guide, which is provided to all registered students each academic year.</w:t>
      </w:r>
    </w:p>
    <w:p w14:paraId="56AF0883" w14:textId="77777777" w:rsidR="00D87EAA" w:rsidRPr="00D87EAA" w:rsidRDefault="00D87EAA" w:rsidP="00D87EAA">
      <w:pPr>
        <w:rPr>
          <w:rFonts w:ascii="Times New Roman" w:hAnsi="Times New Roman" w:cs="Times New Roman"/>
          <w:sz w:val="12"/>
          <w:szCs w:val="12"/>
        </w:rPr>
      </w:pPr>
    </w:p>
    <w:p w14:paraId="13E67437" w14:textId="77777777" w:rsidR="00D87EAA" w:rsidRPr="00D87EAA" w:rsidRDefault="00D87EAA" w:rsidP="00D87EAA">
      <w:pPr>
        <w:rPr>
          <w:rFonts w:ascii="Times New Roman" w:hAnsi="Times New Roman" w:cs="Times New Roman"/>
          <w:sz w:val="22"/>
        </w:rPr>
      </w:pPr>
      <w:r w:rsidRPr="00D87EAA">
        <w:rPr>
          <w:rFonts w:ascii="Times New Roman" w:hAnsi="Times New Roman" w:cs="Times New Roman"/>
          <w:sz w:val="22"/>
        </w:rPr>
        <w:t xml:space="preserve">The University of Texas at Dallas administers student discipline within the procedures of recognized and established due process.  Procedures are defined and described in the Rules and Regulations, Board of Regents, The University of Texas System, Part 1, Chapter VI, Section 3, </w:t>
      </w:r>
      <w:r w:rsidRPr="00D87EAA">
        <w:rPr>
          <w:rFonts w:ascii="Times New Roman" w:hAnsi="Times New Roman" w:cs="Times New Roman"/>
          <w:sz w:val="22"/>
        </w:rPr>
        <w:lastRenderedPageBreak/>
        <w:t>and in Title V, Rules on Student Services and Activities of the university’s Handbook of Operating Procedures.  Copies of these rules and regulations are available to students in the Office of the Dean of Students, where staff members are available to assist students in interpreting the rules and regulations (SU 1.602, 972/883-6391).</w:t>
      </w:r>
    </w:p>
    <w:p w14:paraId="0B0527AB" w14:textId="77777777" w:rsidR="00D87EAA" w:rsidRPr="00D87EAA" w:rsidRDefault="00D87EAA" w:rsidP="00D87EAA">
      <w:pPr>
        <w:rPr>
          <w:rFonts w:ascii="Times New Roman" w:hAnsi="Times New Roman" w:cs="Times New Roman"/>
          <w:sz w:val="12"/>
          <w:szCs w:val="12"/>
        </w:rPr>
      </w:pPr>
    </w:p>
    <w:p w14:paraId="383865E8" w14:textId="56E954E2" w:rsidR="00F71BA2" w:rsidRPr="00D87EAA" w:rsidRDefault="00D87EAA" w:rsidP="00D87EAA">
      <w:pPr>
        <w:rPr>
          <w:rFonts w:ascii="Times New Roman" w:hAnsi="Times New Roman" w:cs="Times New Roman"/>
          <w:sz w:val="22"/>
        </w:rPr>
      </w:pPr>
      <w:r w:rsidRPr="00D87EAA">
        <w:rPr>
          <w:rFonts w:ascii="Times New Roman" w:hAnsi="Times New Roman" w:cs="Times New Roman"/>
          <w:sz w:val="22"/>
        </w:rPr>
        <w:t>A student at the university neither loses the rights nor escapes the responsibilities of citizenship.  He or she is expected to obey federal, state, and local laws as well as the Regents’ Rules, university regulations, and administrative rules.  Students are subject to discipline for violating the standards of conduct whether such conduct takes place on or off campus, or whether civil or criminal penalties are also imposed for such conduct.</w:t>
      </w:r>
    </w:p>
    <w:p w14:paraId="5F377F3C" w14:textId="35653D5C" w:rsidR="0070124E"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7A02F5F7" w14:textId="77777777" w:rsidR="00FD1AB6" w:rsidRPr="003B2418" w:rsidRDefault="00FD1AB6" w:rsidP="00E11979">
      <w:pPr>
        <w:pStyle w:val="BodyText"/>
        <w:snapToGrid w:val="0"/>
        <w:spacing w:after="0"/>
        <w:rPr>
          <w:rFonts w:ascii="Times New Roman" w:hAnsi="Times New Roman" w:cs="Times New Roman"/>
          <w:b/>
          <w:bCs/>
        </w:rPr>
      </w:pPr>
      <w:r w:rsidRPr="003B2418">
        <w:rPr>
          <w:rFonts w:ascii="Times New Roman" w:hAnsi="Times New Roman" w:cs="Times New Roman"/>
          <w:b/>
          <w:bCs/>
        </w:rPr>
        <w:t>Class Materials</w:t>
      </w:r>
    </w:p>
    <w:p w14:paraId="5EA2EC48" w14:textId="77777777" w:rsidR="00FD1AB6" w:rsidRPr="003A0A5E" w:rsidRDefault="00FD1AB6" w:rsidP="00E11979">
      <w:pPr>
        <w:pStyle w:val="BodyText"/>
        <w:snapToGrid w:val="0"/>
        <w:spacing w:after="0"/>
        <w:rPr>
          <w:rFonts w:ascii="Times New Roman" w:hAnsi="Times New Roman" w:cs="Times New Roman"/>
          <w:sz w:val="22"/>
        </w:rPr>
      </w:pPr>
      <w:r w:rsidRPr="003A0A5E">
        <w:rPr>
          <w:rFonts w:ascii="Times New Roman" w:hAnsi="Times New Roman" w:cs="Times New Roman"/>
          <w:sz w:val="22"/>
        </w:rPr>
        <w:t xml:space="preserve">The instructor may provide class materials that will be made available to all students registered for this class as they are intended to supplement the classroom experience. These materials may be downloaded during the </w:t>
      </w:r>
      <w:proofErr w:type="gramStart"/>
      <w:r w:rsidRPr="003A0A5E">
        <w:rPr>
          <w:rFonts w:ascii="Times New Roman" w:hAnsi="Times New Roman" w:cs="Times New Roman"/>
          <w:sz w:val="22"/>
        </w:rPr>
        <w:t>course,</w:t>
      </w:r>
      <w:proofErr w:type="gramEnd"/>
      <w:r w:rsidRPr="003A0A5E">
        <w:rPr>
          <w:rFonts w:ascii="Times New Roman" w:hAnsi="Times New Roman" w:cs="Times New Roman"/>
          <w:sz w:val="22"/>
        </w:rPr>
        <w:t xml:space="preserve"> however, these materials are for registered students' use only. Classroom materials may not be reproduced or shared with those not in </w:t>
      </w:r>
      <w:proofErr w:type="gramStart"/>
      <w:r w:rsidRPr="003A0A5E">
        <w:rPr>
          <w:rFonts w:ascii="Times New Roman" w:hAnsi="Times New Roman" w:cs="Times New Roman"/>
          <w:sz w:val="22"/>
        </w:rPr>
        <w:t>class, or</w:t>
      </w:r>
      <w:proofErr w:type="gramEnd"/>
      <w:r w:rsidRPr="003A0A5E">
        <w:rPr>
          <w:rFonts w:ascii="Times New Roman" w:hAnsi="Times New Roman" w:cs="Times New Roman"/>
          <w:sz w:val="22"/>
        </w:rPr>
        <w:t xml:space="preserve"> uploaded to other online environments except to implement an approved Office of Student </w:t>
      </w:r>
      <w:proofErr w:type="spellStart"/>
      <w:r w:rsidRPr="003A0A5E">
        <w:rPr>
          <w:rFonts w:ascii="Times New Roman" w:hAnsi="Times New Roman" w:cs="Times New Roman"/>
          <w:sz w:val="22"/>
        </w:rPr>
        <w:t>AccessAbility</w:t>
      </w:r>
      <w:proofErr w:type="spellEnd"/>
      <w:r w:rsidRPr="003A0A5E">
        <w:rPr>
          <w:rFonts w:ascii="Times New Roman" w:hAnsi="Times New Roman" w:cs="Times New Roman"/>
          <w:sz w:val="22"/>
        </w:rPr>
        <w:t xml:space="preserve"> accommodation. Failure to comply with these University requirements is a violation of the </w:t>
      </w:r>
      <w:hyperlink r:id="rId28" w:history="1">
        <w:r w:rsidRPr="003A0A5E">
          <w:rPr>
            <w:rStyle w:val="Hyperlink"/>
            <w:rFonts w:ascii="Times New Roman" w:hAnsi="Times New Roman" w:cs="Times New Roman"/>
            <w:color w:val="0432FF"/>
            <w:sz w:val="22"/>
          </w:rPr>
          <w:t>Student Code of Conduct</w:t>
        </w:r>
      </w:hyperlink>
      <w:r w:rsidRPr="003A0A5E">
        <w:rPr>
          <w:rFonts w:ascii="Times New Roman" w:hAnsi="Times New Roman" w:cs="Times New Roman"/>
          <w:sz w:val="22"/>
        </w:rPr>
        <w:t>.</w:t>
      </w:r>
    </w:p>
    <w:p w14:paraId="2B4F6132" w14:textId="77777777" w:rsidR="00FD1AB6" w:rsidRPr="003B2418" w:rsidRDefault="00FD1AB6"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4470D9C3" w14:textId="719211E1" w:rsidR="0070124E" w:rsidRPr="003B2418" w:rsidRDefault="0070124E" w:rsidP="00E11979">
      <w:pPr>
        <w:snapToGrid w:val="0"/>
        <w:rPr>
          <w:rFonts w:ascii="Times New Roman" w:eastAsia="Arial" w:hAnsi="Times New Roman" w:cs="Times New Roman"/>
          <w:b/>
          <w:bCs/>
          <w:color w:val="000000" w:themeColor="text1"/>
          <w:szCs w:val="24"/>
        </w:rPr>
      </w:pPr>
      <w:r w:rsidRPr="003B2418">
        <w:rPr>
          <w:rFonts w:ascii="Times New Roman" w:eastAsia="Arial" w:hAnsi="Times New Roman" w:cs="Times New Roman"/>
          <w:b/>
          <w:bCs/>
          <w:color w:val="000000" w:themeColor="text1"/>
          <w:szCs w:val="24"/>
        </w:rPr>
        <w:t>Classroom Conduct Requirements</w:t>
      </w:r>
      <w:r w:rsidR="004872C4" w:rsidRPr="003B2418">
        <w:rPr>
          <w:rFonts w:ascii="Times New Roman" w:eastAsia="Arial" w:hAnsi="Times New Roman" w:cs="Times New Roman"/>
          <w:b/>
          <w:bCs/>
          <w:color w:val="000000" w:themeColor="text1"/>
          <w:szCs w:val="24"/>
        </w:rPr>
        <w:t xml:space="preserve"> </w:t>
      </w:r>
      <w:r w:rsidR="00E22CD2" w:rsidRPr="003B2418">
        <w:rPr>
          <w:rFonts w:ascii="Times New Roman" w:eastAsia="Arial" w:hAnsi="Times New Roman" w:cs="Times New Roman"/>
          <w:b/>
          <w:bCs/>
          <w:color w:val="000000" w:themeColor="text1"/>
          <w:szCs w:val="24"/>
        </w:rPr>
        <w:t>R</w:t>
      </w:r>
      <w:r w:rsidR="004872C4" w:rsidRPr="003B2418">
        <w:rPr>
          <w:rFonts w:ascii="Times New Roman" w:eastAsia="Arial" w:hAnsi="Times New Roman" w:cs="Times New Roman"/>
          <w:b/>
          <w:bCs/>
          <w:color w:val="000000" w:themeColor="text1"/>
          <w:szCs w:val="24"/>
        </w:rPr>
        <w:t>elated to Public Health Measures</w:t>
      </w:r>
    </w:p>
    <w:p w14:paraId="5EA205F5" w14:textId="722EF898" w:rsidR="009145B6" w:rsidRPr="003A0A5E" w:rsidRDefault="009145B6" w:rsidP="00E11979">
      <w:pPr>
        <w:pStyle w:val="NormalWeb"/>
        <w:snapToGrid w:val="0"/>
        <w:spacing w:before="0" w:beforeAutospacing="0" w:after="0" w:afterAutospacing="0"/>
        <w:rPr>
          <w:rFonts w:ascii="Times New Roman" w:hAnsi="Times New Roman"/>
          <w:sz w:val="22"/>
          <w:szCs w:val="22"/>
          <w:u w:color="DCA10D"/>
        </w:rPr>
      </w:pPr>
      <w:r w:rsidRPr="003A0A5E">
        <w:rPr>
          <w:rFonts w:ascii="Times New Roman" w:hAnsi="Times New Roman"/>
          <w:color w:val="000000" w:themeColor="text1"/>
          <w:sz w:val="22"/>
          <w:szCs w:val="22"/>
        </w:rPr>
        <w:t xml:space="preserve">UT Dallas will follow the public health and safety guidelines put forth by the Centers for Disease Control and Prevention (CDC), the Texas Department of State Health Services (DSHS), and local public health agencies that are in effect at that time during the Fall 2021 semester to the extent allowed by state governance. Texas </w:t>
      </w:r>
      <w:r w:rsidR="00B81407" w:rsidRPr="003A0A5E">
        <w:rPr>
          <w:rFonts w:ascii="Times New Roman" w:hAnsi="Times New Roman"/>
          <w:color w:val="000000" w:themeColor="text1"/>
          <w:sz w:val="22"/>
          <w:szCs w:val="22"/>
        </w:rPr>
        <w:t>Governor</w:t>
      </w:r>
      <w:r w:rsidRPr="003A0A5E">
        <w:rPr>
          <w:rFonts w:ascii="Times New Roman" w:hAnsi="Times New Roman"/>
          <w:color w:val="000000" w:themeColor="text1"/>
          <w:sz w:val="22"/>
          <w:szCs w:val="22"/>
        </w:rPr>
        <w:t xml:space="preserve"> Greg Abbott’s Executive Order </w:t>
      </w:r>
      <w:hyperlink r:id="rId29" w:history="1">
        <w:r w:rsidRPr="003A0A5E">
          <w:rPr>
            <w:rStyle w:val="Hyperlink"/>
            <w:rFonts w:ascii="Times New Roman" w:hAnsi="Times New Roman"/>
            <w:color w:val="0432FF"/>
            <w:sz w:val="22"/>
            <w:szCs w:val="22"/>
          </w:rPr>
          <w:t>GA-38</w:t>
        </w:r>
      </w:hyperlink>
      <w:r w:rsidRPr="003A0A5E">
        <w:rPr>
          <w:rFonts w:ascii="Times New Roman" w:hAnsi="Times New Roman"/>
          <w:color w:val="000000" w:themeColor="text1"/>
          <w:sz w:val="22"/>
          <w:szCs w:val="22"/>
        </w:rPr>
        <w:t xml:space="preserve"> prohibits us from mandating vaccines and face coverings for UT Dallas employees, students, and members of the public on campus. However, we strongly encourage all Comets to get vaccinated and wear face coverings as recommended by the CDC. Check the </w:t>
      </w:r>
      <w:hyperlink r:id="rId30" w:tgtFrame="_blank" w:history="1">
        <w:r w:rsidRPr="003A0A5E">
          <w:rPr>
            <w:rStyle w:val="Hyperlink"/>
            <w:rFonts w:ascii="Times New Roman" w:hAnsi="Times New Roman"/>
            <w:sz w:val="22"/>
            <w:szCs w:val="22"/>
            <w:bdr w:val="none" w:sz="0" w:space="0" w:color="auto" w:frame="1"/>
          </w:rPr>
          <w:t>Comets United: Latest Updates webpage</w:t>
        </w:r>
      </w:hyperlink>
      <w:r w:rsidRPr="003A0A5E">
        <w:rPr>
          <w:rFonts w:ascii="Times New Roman" w:hAnsi="Times New Roman"/>
          <w:color w:val="333333"/>
          <w:sz w:val="22"/>
          <w:szCs w:val="22"/>
        </w:rPr>
        <w:t> </w:t>
      </w:r>
      <w:r w:rsidRPr="003A0A5E">
        <w:rPr>
          <w:rFonts w:ascii="Times New Roman" w:hAnsi="Times New Roman"/>
          <w:color w:val="000000" w:themeColor="text1"/>
          <w:sz w:val="22"/>
          <w:szCs w:val="22"/>
        </w:rPr>
        <w:t xml:space="preserve">for the latest guidance on the University’s public health measures. Comets are expected to carry out </w:t>
      </w:r>
      <w:hyperlink r:id="rId31" w:history="1">
        <w:r w:rsidRPr="003A0A5E">
          <w:rPr>
            <w:rStyle w:val="Hyperlink"/>
            <w:rFonts w:ascii="Times New Roman" w:hAnsi="Times New Roman"/>
            <w:sz w:val="22"/>
            <w:szCs w:val="22"/>
          </w:rPr>
          <w:t>Student Safety</w:t>
        </w:r>
      </w:hyperlink>
      <w:r w:rsidRPr="003A0A5E">
        <w:rPr>
          <w:rFonts w:ascii="Times New Roman" w:hAnsi="Times New Roman"/>
          <w:sz w:val="22"/>
          <w:szCs w:val="22"/>
        </w:rPr>
        <w:t xml:space="preserve"> </w:t>
      </w:r>
      <w:r w:rsidRPr="003A0A5E">
        <w:rPr>
          <w:rFonts w:ascii="Times New Roman" w:hAnsi="Times New Roman"/>
          <w:color w:val="000000" w:themeColor="text1"/>
          <w:sz w:val="22"/>
          <w:szCs w:val="22"/>
        </w:rPr>
        <w:t xml:space="preserve">protocols in adherence to the Comet Commitment. </w:t>
      </w:r>
      <w:r w:rsidRPr="003A0A5E">
        <w:rPr>
          <w:rFonts w:ascii="Times New Roman" w:hAnsi="Times New Roman"/>
          <w:color w:val="000000" w:themeColor="text1"/>
          <w:sz w:val="22"/>
          <w:szCs w:val="22"/>
          <w:u w:color="DCA10D"/>
        </w:rPr>
        <w:t>Unvaccinated Comets will be expected to complete the</w:t>
      </w:r>
      <w:r w:rsidRPr="003A0A5E">
        <w:rPr>
          <w:rFonts w:ascii="Times New Roman" w:hAnsi="Times New Roman"/>
          <w:sz w:val="22"/>
          <w:szCs w:val="22"/>
          <w:u w:color="DCA10D"/>
        </w:rPr>
        <w:t xml:space="preserve"> </w:t>
      </w:r>
      <w:hyperlink r:id="rId32" w:history="1">
        <w:r w:rsidRPr="003A0A5E">
          <w:rPr>
            <w:rStyle w:val="Hyperlink"/>
            <w:rFonts w:ascii="Times New Roman" w:hAnsi="Times New Roman"/>
            <w:sz w:val="22"/>
            <w:szCs w:val="22"/>
          </w:rPr>
          <w:t>Required Daily Health Screening.</w:t>
        </w:r>
      </w:hyperlink>
      <w:r w:rsidRPr="003A0A5E">
        <w:rPr>
          <w:rFonts w:ascii="Times New Roman" w:hAnsi="Times New Roman"/>
          <w:sz w:val="22"/>
          <w:szCs w:val="22"/>
          <w:u w:color="DCA10D"/>
        </w:rPr>
        <w:t xml:space="preserve">  </w:t>
      </w:r>
      <w:r w:rsidRPr="003A0A5E">
        <w:rPr>
          <w:rFonts w:ascii="Times New Roman" w:hAnsi="Times New Roman"/>
          <w:color w:val="000000" w:themeColor="text1"/>
          <w:sz w:val="22"/>
          <w:szCs w:val="22"/>
          <w:u w:color="DCA10D"/>
        </w:rPr>
        <w:t xml:space="preserve">Those students who do not comply will be referred to the Office of Community Standards and Conduct for disciplinary action under the </w:t>
      </w:r>
      <w:hyperlink r:id="rId33" w:history="1">
        <w:r w:rsidRPr="003A0A5E">
          <w:rPr>
            <w:rStyle w:val="Hyperlink"/>
            <w:rFonts w:ascii="Times New Roman" w:hAnsi="Times New Roman"/>
            <w:sz w:val="22"/>
            <w:szCs w:val="22"/>
          </w:rPr>
          <w:t>Student Code of Conduct – UTSP5003</w:t>
        </w:r>
      </w:hyperlink>
      <w:r w:rsidRPr="003A0A5E">
        <w:rPr>
          <w:rFonts w:ascii="Times New Roman" w:hAnsi="Times New Roman"/>
          <w:sz w:val="22"/>
          <w:szCs w:val="22"/>
          <w:u w:color="DCA10D"/>
        </w:rPr>
        <w:t>.</w:t>
      </w:r>
    </w:p>
    <w:p w14:paraId="0A09283B" w14:textId="77777777" w:rsidR="0070124E" w:rsidRPr="003B2418" w:rsidRDefault="0070124E"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1C5927BE" w14:textId="40218D9C" w:rsidR="0070124E" w:rsidRPr="003B2418" w:rsidRDefault="0070124E"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 xml:space="preserve">Class Attendance </w:t>
      </w:r>
    </w:p>
    <w:p w14:paraId="2356625E" w14:textId="2017B0CB" w:rsidR="0070124E" w:rsidRPr="003A0A5E" w:rsidRDefault="0070124E" w:rsidP="00E11979">
      <w:pPr>
        <w:autoSpaceDE w:val="0"/>
        <w:autoSpaceDN w:val="0"/>
        <w:adjustRightInd w:val="0"/>
        <w:snapToGrid w:val="0"/>
        <w:rPr>
          <w:rFonts w:ascii="Times New Roman" w:hAnsi="Times New Roman" w:cs="Times New Roman"/>
          <w:sz w:val="22"/>
        </w:rPr>
      </w:pPr>
      <w:r w:rsidRPr="003A0A5E">
        <w:rPr>
          <w:rFonts w:ascii="Times New Roman" w:eastAsia="Arial" w:hAnsi="Times New Roman" w:cs="Times New Roman"/>
          <w:sz w:val="22"/>
        </w:rPr>
        <w:t>Regular and punctual class attendance is expected. Students who fail to attend class regularly are inviting scholastic difficulty.</w:t>
      </w:r>
      <w:r w:rsidRPr="003A0A5E">
        <w:rPr>
          <w:rFonts w:ascii="Times New Roman" w:hAnsi="Times New Roman" w:cs="Times New Roman"/>
          <w:sz w:val="22"/>
        </w:rPr>
        <w:t xml:space="preserve"> </w:t>
      </w:r>
      <w:r w:rsidR="00FB3E81">
        <w:rPr>
          <w:rFonts w:ascii="Times New Roman" w:hAnsi="Times New Roman" w:cs="Times New Roman"/>
          <w:sz w:val="22"/>
        </w:rPr>
        <w:t>T</w:t>
      </w:r>
      <w:r w:rsidR="00F07B82" w:rsidRPr="003A0A5E">
        <w:rPr>
          <w:rFonts w:ascii="Times New Roman" w:hAnsi="Times New Roman" w:cs="Times New Roman"/>
          <w:sz w:val="22"/>
        </w:rPr>
        <w:t xml:space="preserve">he absences due to COVID-19 </w:t>
      </w:r>
      <w:r w:rsidR="00FB3E81">
        <w:rPr>
          <w:rFonts w:ascii="Times New Roman" w:hAnsi="Times New Roman" w:cs="Times New Roman"/>
          <w:sz w:val="22"/>
        </w:rPr>
        <w:t>will not</w:t>
      </w:r>
      <w:r w:rsidR="00F07B82" w:rsidRPr="003A0A5E">
        <w:rPr>
          <w:rFonts w:ascii="Times New Roman" w:hAnsi="Times New Roman" w:cs="Times New Roman"/>
          <w:sz w:val="22"/>
        </w:rPr>
        <w:t xml:space="preserve"> be counted against a quarantined student. </w:t>
      </w:r>
    </w:p>
    <w:p w14:paraId="119ABA86" w14:textId="77777777" w:rsidR="0070124E" w:rsidRPr="003B2418" w:rsidRDefault="0070124E" w:rsidP="00E11979">
      <w:pPr>
        <w:pStyle w:val="BodyText"/>
        <w:snapToGrid w:val="0"/>
        <w:spacing w:after="0"/>
        <w:rPr>
          <w:rStyle w:val="Hyperlink"/>
          <w:rFonts w:ascii="Times New Roman" w:eastAsia="Calibri" w:hAnsi="Times New Roman" w:cs="Times New Roman"/>
          <w:color w:val="D13438"/>
          <w:szCs w:val="24"/>
        </w:rPr>
      </w:pPr>
      <w:r w:rsidRPr="003B2418">
        <w:rPr>
          <w:rFonts w:ascii="Times New Roman" w:hAnsi="Times New Roman" w:cs="Times New Roman"/>
        </w:rPr>
        <w:t>________________________________________________________________</w:t>
      </w:r>
    </w:p>
    <w:p w14:paraId="77F25E80" w14:textId="2A6757E3" w:rsidR="0070124E" w:rsidRPr="003B2418" w:rsidRDefault="0070124E"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Class Participation</w:t>
      </w:r>
    </w:p>
    <w:p w14:paraId="7778DBEF" w14:textId="1A221129" w:rsidR="0070124E" w:rsidRPr="00692EFC" w:rsidRDefault="0070124E" w:rsidP="00E11979">
      <w:pPr>
        <w:pStyle w:val="Heading2"/>
        <w:snapToGrid w:val="0"/>
        <w:spacing w:before="0"/>
        <w:rPr>
          <w:rFonts w:ascii="Times New Roman" w:hAnsi="Times New Roman" w:cs="Times New Roman"/>
          <w:b/>
          <w:bCs/>
          <w:color w:val="000000" w:themeColor="text1"/>
          <w:sz w:val="22"/>
          <w:szCs w:val="22"/>
        </w:rPr>
      </w:pPr>
      <w:r w:rsidRPr="00692EFC">
        <w:rPr>
          <w:rFonts w:ascii="Times New Roman" w:eastAsia="Arial" w:hAnsi="Times New Roman" w:cs="Times New Roman"/>
          <w:color w:val="000000" w:themeColor="text1"/>
          <w:sz w:val="22"/>
          <w:szCs w:val="22"/>
        </w:rPr>
        <w:t xml:space="preserve">Regular class participation is expected. Students who fail to participate in class regularly are inviting scholastic difficulty. </w:t>
      </w:r>
      <w:r w:rsidRPr="00692EFC">
        <w:rPr>
          <w:rFonts w:ascii="Times New Roman" w:hAnsi="Times New Roman" w:cs="Times New Roman"/>
          <w:color w:val="000000" w:themeColor="text1"/>
          <w:sz w:val="22"/>
          <w:szCs w:val="22"/>
        </w:rPr>
        <w:t xml:space="preserve">A portion of the grade for this course is directly tied to your participation in this class. It also includes engaging in group or other activities during class that solicit your feedback on homework assignments, readings, or materials covered in the lectures (and/or labs). </w:t>
      </w:r>
      <w:r w:rsidRPr="00692EFC">
        <w:rPr>
          <w:rFonts w:ascii="Times New Roman" w:eastAsia="Arial" w:hAnsi="Times New Roman" w:cs="Times New Roman"/>
          <w:color w:val="000000" w:themeColor="text1"/>
          <w:sz w:val="22"/>
          <w:szCs w:val="22"/>
        </w:rPr>
        <w:t>Class participation is documented by faculty</w:t>
      </w:r>
      <w:r w:rsidRPr="00692EFC">
        <w:rPr>
          <w:rFonts w:ascii="Times New Roman" w:eastAsia="Calibri" w:hAnsi="Times New Roman" w:cs="Times New Roman"/>
          <w:sz w:val="22"/>
          <w:szCs w:val="22"/>
        </w:rPr>
        <w:t xml:space="preserve">.  </w:t>
      </w:r>
      <w:r w:rsidRPr="00692EFC">
        <w:rPr>
          <w:rFonts w:ascii="Times New Roman" w:hAnsi="Times New Roman" w:cs="Times New Roman"/>
          <w:color w:val="000000" w:themeColor="text1"/>
          <w:sz w:val="22"/>
          <w:szCs w:val="22"/>
        </w:rPr>
        <w:t xml:space="preserve">Successful participation is defined as consistently adhering to </w:t>
      </w:r>
      <w:proofErr w:type="gramStart"/>
      <w:r w:rsidRPr="00692EFC">
        <w:rPr>
          <w:rFonts w:ascii="Times New Roman" w:hAnsi="Times New Roman" w:cs="Times New Roman"/>
          <w:color w:val="000000" w:themeColor="text1"/>
          <w:sz w:val="22"/>
          <w:szCs w:val="22"/>
        </w:rPr>
        <w:t>University</w:t>
      </w:r>
      <w:proofErr w:type="gramEnd"/>
      <w:r w:rsidRPr="00692EFC">
        <w:rPr>
          <w:rFonts w:ascii="Times New Roman" w:hAnsi="Times New Roman" w:cs="Times New Roman"/>
          <w:color w:val="000000" w:themeColor="text1"/>
          <w:sz w:val="22"/>
          <w:szCs w:val="22"/>
        </w:rPr>
        <w:t xml:space="preserve"> requirements, as presented in this syllabus. Failure to comply with these University requirements is a violation of the </w:t>
      </w:r>
      <w:hyperlink r:id="rId34" w:history="1">
        <w:r w:rsidRPr="00692EFC">
          <w:rPr>
            <w:rStyle w:val="Hyperlink"/>
            <w:rFonts w:ascii="Times New Roman" w:hAnsi="Times New Roman" w:cs="Times New Roman"/>
            <w:sz w:val="22"/>
            <w:szCs w:val="22"/>
          </w:rPr>
          <w:t>Student Code of Conduct</w:t>
        </w:r>
      </w:hyperlink>
      <w:r w:rsidRPr="00692EFC">
        <w:rPr>
          <w:rFonts w:ascii="Times New Roman" w:hAnsi="Times New Roman" w:cs="Times New Roman"/>
          <w:color w:val="000000" w:themeColor="text1"/>
          <w:sz w:val="22"/>
          <w:szCs w:val="22"/>
        </w:rPr>
        <w:t xml:space="preserve">.  </w:t>
      </w:r>
    </w:p>
    <w:p w14:paraId="189E2EAB" w14:textId="77777777" w:rsidR="000312B0" w:rsidRDefault="000312B0" w:rsidP="00E11979">
      <w:pPr>
        <w:pStyle w:val="BodyText"/>
        <w:snapToGrid w:val="0"/>
        <w:spacing w:after="0"/>
        <w:rPr>
          <w:rFonts w:ascii="Times New Roman" w:hAnsi="Times New Roman" w:cs="Times New Roman"/>
        </w:rPr>
      </w:pPr>
    </w:p>
    <w:p w14:paraId="164AC71A" w14:textId="77777777" w:rsidR="000312B0" w:rsidRDefault="000312B0" w:rsidP="00E11979">
      <w:pPr>
        <w:pStyle w:val="BodyText"/>
        <w:snapToGrid w:val="0"/>
        <w:spacing w:after="0"/>
        <w:rPr>
          <w:rFonts w:ascii="Times New Roman" w:hAnsi="Times New Roman" w:cs="Times New Roman"/>
        </w:rPr>
      </w:pPr>
    </w:p>
    <w:p w14:paraId="152BADBA" w14:textId="77777777" w:rsidR="007202E4" w:rsidRDefault="007202E4" w:rsidP="00E11979">
      <w:pPr>
        <w:pStyle w:val="BodyText"/>
        <w:snapToGrid w:val="0"/>
        <w:spacing w:after="0"/>
        <w:rPr>
          <w:rFonts w:ascii="Times New Roman" w:hAnsi="Times New Roman" w:cs="Times New Roman"/>
        </w:rPr>
      </w:pPr>
    </w:p>
    <w:p w14:paraId="6F207FD9" w14:textId="57D32DAC" w:rsidR="007202E4" w:rsidRDefault="007202E4" w:rsidP="00E11979">
      <w:pPr>
        <w:pStyle w:val="BodyText"/>
        <w:snapToGrid w:val="0"/>
        <w:spacing w:after="0"/>
        <w:rPr>
          <w:rFonts w:ascii="Times New Roman" w:hAnsi="Times New Roman" w:cs="Times New Roman"/>
        </w:rPr>
      </w:pPr>
    </w:p>
    <w:p w14:paraId="5B8C06BC" w14:textId="25EB3FAD" w:rsidR="00AF111A" w:rsidRDefault="00AF111A" w:rsidP="00E11979">
      <w:pPr>
        <w:pStyle w:val="BodyText"/>
        <w:snapToGrid w:val="0"/>
        <w:spacing w:after="0"/>
        <w:rPr>
          <w:rFonts w:ascii="Times New Roman" w:hAnsi="Times New Roman" w:cs="Times New Roman"/>
        </w:rPr>
      </w:pPr>
    </w:p>
    <w:p w14:paraId="4CF6A078" w14:textId="2C770685" w:rsidR="00AF111A" w:rsidRDefault="00AF111A" w:rsidP="00E11979">
      <w:pPr>
        <w:pStyle w:val="BodyText"/>
        <w:snapToGrid w:val="0"/>
        <w:spacing w:after="0"/>
        <w:rPr>
          <w:rFonts w:ascii="Times New Roman" w:hAnsi="Times New Roman" w:cs="Times New Roman"/>
        </w:rPr>
      </w:pPr>
    </w:p>
    <w:p w14:paraId="6D41D782" w14:textId="77777777" w:rsidR="00AF111A" w:rsidRDefault="00AF111A" w:rsidP="00E11979">
      <w:pPr>
        <w:pStyle w:val="BodyText"/>
        <w:snapToGrid w:val="0"/>
        <w:spacing w:after="0"/>
        <w:rPr>
          <w:rFonts w:ascii="Times New Roman" w:hAnsi="Times New Roman" w:cs="Times New Roman"/>
        </w:rPr>
      </w:pPr>
    </w:p>
    <w:p w14:paraId="729A6A24" w14:textId="47B468AD" w:rsidR="0070124E" w:rsidRPr="003B2418" w:rsidRDefault="0070124E"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28E6CCE8" w14:textId="77777777" w:rsidR="0070124E" w:rsidRPr="003B2418" w:rsidRDefault="0070124E" w:rsidP="00E11979">
      <w:pPr>
        <w:snapToGrid w:val="0"/>
        <w:rPr>
          <w:rFonts w:ascii="Times New Roman" w:hAnsi="Times New Roman" w:cs="Times New Roman"/>
          <w:b/>
          <w:bCs/>
        </w:rPr>
      </w:pPr>
      <w:r w:rsidRPr="003B2418">
        <w:rPr>
          <w:rFonts w:ascii="Times New Roman" w:hAnsi="Times New Roman" w:cs="Times New Roman"/>
          <w:b/>
          <w:bCs/>
        </w:rPr>
        <w:t>Class Recordings</w:t>
      </w:r>
    </w:p>
    <w:p w14:paraId="41C992C3" w14:textId="78E28E25" w:rsidR="0070124E" w:rsidRPr="00692EFC" w:rsidRDefault="0070124E" w:rsidP="00E11979">
      <w:pPr>
        <w:snapToGrid w:val="0"/>
        <w:rPr>
          <w:rFonts w:ascii="Times New Roman" w:hAnsi="Times New Roman" w:cs="Times New Roman"/>
          <w:sz w:val="22"/>
        </w:rPr>
      </w:pPr>
      <w:r w:rsidRPr="00692EFC">
        <w:rPr>
          <w:rFonts w:ascii="Times New Roman" w:hAnsi="Times New Roman" w:cs="Times New Roman"/>
          <w:sz w:val="22"/>
        </w:rPr>
        <w:t xml:space="preserve">Students are expected to follow appropriate University policies and maintain the security of passwords used to access recorded lectures. Unless the Office of Student </w:t>
      </w:r>
      <w:proofErr w:type="spellStart"/>
      <w:r w:rsidRPr="00692EFC">
        <w:rPr>
          <w:rFonts w:ascii="Times New Roman" w:hAnsi="Times New Roman" w:cs="Times New Roman"/>
          <w:sz w:val="22"/>
        </w:rPr>
        <w:t>AccessAbility</w:t>
      </w:r>
      <w:proofErr w:type="spellEnd"/>
      <w:r w:rsidRPr="00692EFC">
        <w:rPr>
          <w:rFonts w:ascii="Times New Roman" w:hAnsi="Times New Roman" w:cs="Times New Roman"/>
          <w:sz w:val="22"/>
        </w:rPr>
        <w:t xml:space="preserve"> has approved the student to record the instruction, students are expressly prohibited from recording any part of this course. Recordings may not be published, reproduced, or shared with those not in the class, or uploaded to other online environments except to implement an approved Office of Student </w:t>
      </w:r>
      <w:proofErr w:type="spellStart"/>
      <w:r w:rsidRPr="00692EFC">
        <w:rPr>
          <w:rFonts w:ascii="Times New Roman" w:hAnsi="Times New Roman" w:cs="Times New Roman"/>
          <w:sz w:val="22"/>
        </w:rPr>
        <w:t>AccessAbility</w:t>
      </w:r>
      <w:proofErr w:type="spellEnd"/>
      <w:r w:rsidRPr="00692EFC">
        <w:rPr>
          <w:rFonts w:ascii="Times New Roman" w:hAnsi="Times New Roman" w:cs="Times New Roman"/>
          <w:sz w:val="22"/>
        </w:rPr>
        <w:t xml:space="preserve"> accommodation. Failure to comply with these University requirements is a violation of the </w:t>
      </w:r>
      <w:hyperlink r:id="rId35" w:history="1">
        <w:r w:rsidRPr="00692EFC">
          <w:rPr>
            <w:rStyle w:val="Hyperlink"/>
            <w:rFonts w:ascii="Times New Roman" w:hAnsi="Times New Roman" w:cs="Times New Roman"/>
            <w:color w:val="0432FF"/>
            <w:sz w:val="22"/>
          </w:rPr>
          <w:t>Student Code of Conduct.</w:t>
        </w:r>
      </w:hyperlink>
    </w:p>
    <w:p w14:paraId="41EDCAF7" w14:textId="77777777" w:rsidR="0070124E" w:rsidRPr="00692EFC" w:rsidRDefault="0070124E" w:rsidP="00E11979">
      <w:pPr>
        <w:snapToGrid w:val="0"/>
        <w:rPr>
          <w:rFonts w:ascii="Times New Roman" w:hAnsi="Times New Roman" w:cs="Times New Roman"/>
          <w:sz w:val="22"/>
        </w:rPr>
      </w:pPr>
    </w:p>
    <w:p w14:paraId="6D06E214" w14:textId="7B8A367C" w:rsidR="0070124E" w:rsidRPr="00692EFC" w:rsidRDefault="0070124E" w:rsidP="00E11979">
      <w:pPr>
        <w:pStyle w:val="Heading2"/>
        <w:snapToGrid w:val="0"/>
        <w:spacing w:before="0"/>
        <w:rPr>
          <w:rFonts w:ascii="Times New Roman" w:hAnsi="Times New Roman" w:cs="Times New Roman"/>
          <w:b/>
          <w:bCs/>
          <w:color w:val="000000" w:themeColor="text1"/>
          <w:sz w:val="22"/>
          <w:szCs w:val="22"/>
        </w:rPr>
      </w:pPr>
      <w:r w:rsidRPr="00692EFC">
        <w:rPr>
          <w:rFonts w:ascii="Times New Roman" w:hAnsi="Times New Roman" w:cs="Times New Roman"/>
          <w:color w:val="000000" w:themeColor="text1"/>
          <w:sz w:val="22"/>
          <w:szCs w:val="22"/>
        </w:rPr>
        <w:t xml:space="preserve">The instructor may record meetings of this course. </w:t>
      </w:r>
      <w:r w:rsidR="005F7041" w:rsidRPr="00692EFC">
        <w:rPr>
          <w:rFonts w:ascii="Times New Roman" w:hAnsi="Times New Roman" w:cs="Times New Roman"/>
          <w:color w:val="000000" w:themeColor="text1"/>
          <w:sz w:val="22"/>
          <w:szCs w:val="22"/>
        </w:rPr>
        <w:t xml:space="preserve">These </w:t>
      </w:r>
      <w:r w:rsidRPr="00692EFC">
        <w:rPr>
          <w:rFonts w:ascii="Times New Roman" w:hAnsi="Times New Roman" w:cs="Times New Roman"/>
          <w:color w:val="000000" w:themeColor="text1"/>
          <w:sz w:val="22"/>
          <w:szCs w:val="22"/>
        </w:rPr>
        <w:t xml:space="preserve">recordings will be </w:t>
      </w:r>
      <w:r w:rsidR="005F7041" w:rsidRPr="00692EFC">
        <w:rPr>
          <w:rFonts w:ascii="Times New Roman" w:hAnsi="Times New Roman" w:cs="Times New Roman"/>
          <w:color w:val="000000" w:themeColor="text1"/>
          <w:sz w:val="22"/>
          <w:szCs w:val="22"/>
        </w:rPr>
        <w:t xml:space="preserve">made </w:t>
      </w:r>
      <w:r w:rsidRPr="00692EFC">
        <w:rPr>
          <w:rFonts w:ascii="Times New Roman" w:hAnsi="Times New Roman" w:cs="Times New Roman"/>
          <w:color w:val="000000" w:themeColor="text1"/>
          <w:sz w:val="22"/>
          <w:szCs w:val="22"/>
        </w:rPr>
        <w:t xml:space="preserve">available to all students registered for this class </w:t>
      </w:r>
      <w:r w:rsidR="005F7041" w:rsidRPr="00692EFC">
        <w:rPr>
          <w:rFonts w:ascii="Times New Roman" w:hAnsi="Times New Roman" w:cs="Times New Roman"/>
          <w:color w:val="000000" w:themeColor="text1"/>
          <w:sz w:val="22"/>
          <w:szCs w:val="22"/>
        </w:rPr>
        <w:t xml:space="preserve">if the intent is to </w:t>
      </w:r>
      <w:r w:rsidRPr="00692EFC">
        <w:rPr>
          <w:rFonts w:ascii="Times New Roman" w:hAnsi="Times New Roman" w:cs="Times New Roman"/>
          <w:color w:val="000000" w:themeColor="text1"/>
          <w:sz w:val="22"/>
          <w:szCs w:val="22"/>
        </w:rPr>
        <w:t>supplement the classroom experience. If the instructor or a UTD school/department/office plans any other uses for the recordings, consent of the students identifiable in the recordings is required prior to such use unless an exception is allowed by law.</w:t>
      </w:r>
    </w:p>
    <w:p w14:paraId="2AE229A7" w14:textId="77777777" w:rsidR="005F7041" w:rsidRPr="003B2418" w:rsidRDefault="005F7041"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2D513974" w14:textId="46FA6CBD" w:rsidR="002B7866" w:rsidRPr="003B2418" w:rsidRDefault="002B7866"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Off-campus Instruction and Course Activities</w:t>
      </w:r>
    </w:p>
    <w:p w14:paraId="24041814" w14:textId="34F499ED" w:rsidR="00A73113" w:rsidRPr="003B2418" w:rsidRDefault="00441348" w:rsidP="00620A71">
      <w:pPr>
        <w:pStyle w:val="CommentText"/>
        <w:snapToGrid w:val="0"/>
        <w:rPr>
          <w:rFonts w:ascii="Times New Roman" w:hAnsi="Times New Roman" w:cs="Times New Roman"/>
        </w:rPr>
      </w:pPr>
      <w:r w:rsidRPr="00441348">
        <w:rPr>
          <w:rFonts w:ascii="Times New Roman" w:hAnsi="Times New Roman" w:cs="Times New Roman"/>
        </w:rPr>
        <w:t>None.</w:t>
      </w:r>
    </w:p>
    <w:p w14:paraId="4C35BE4D" w14:textId="77777777" w:rsidR="0023788D" w:rsidRPr="003B2418" w:rsidRDefault="0023788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301EDFBD" w14:textId="77777777" w:rsidR="00240D72" w:rsidRPr="003B2418" w:rsidRDefault="00240D72"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Comet Creed</w:t>
      </w:r>
    </w:p>
    <w:p w14:paraId="2B7A2D2E" w14:textId="77777777" w:rsidR="00240D72" w:rsidRPr="00620A71" w:rsidRDefault="00240D72" w:rsidP="00E11979">
      <w:pPr>
        <w:pStyle w:val="BodyText"/>
        <w:snapToGrid w:val="0"/>
        <w:spacing w:after="0"/>
        <w:rPr>
          <w:rFonts w:ascii="Times New Roman" w:hAnsi="Times New Roman" w:cs="Times New Roman"/>
          <w:i/>
          <w:iCs/>
          <w:sz w:val="22"/>
        </w:rPr>
      </w:pPr>
      <w:r w:rsidRPr="00620A71">
        <w:rPr>
          <w:rFonts w:ascii="Times New Roman" w:hAnsi="Times New Roman" w:cs="Times New Roman"/>
          <w:i/>
          <w:iCs/>
          <w:sz w:val="22"/>
        </w:rPr>
        <w:t>This creed was voted on by the UT Dallas student body in 2014. It is a standard that Comets choose to live by and encourage others to do the same:</w:t>
      </w:r>
    </w:p>
    <w:p w14:paraId="4903539D" w14:textId="5D38A320" w:rsidR="004408ED" w:rsidRPr="00620A71" w:rsidRDefault="00240D72" w:rsidP="00E11979">
      <w:pPr>
        <w:pStyle w:val="BodyText"/>
        <w:snapToGrid w:val="0"/>
        <w:spacing w:after="0"/>
        <w:rPr>
          <w:rFonts w:ascii="Times New Roman" w:hAnsi="Times New Roman" w:cs="Times New Roman"/>
          <w:sz w:val="22"/>
        </w:rPr>
      </w:pPr>
      <w:r w:rsidRPr="00620A71">
        <w:rPr>
          <w:rFonts w:ascii="Times New Roman" w:hAnsi="Times New Roman" w:cs="Times New Roman"/>
          <w:sz w:val="22"/>
        </w:rPr>
        <w:t>“As a Comet, I pledge honesty, integrity, and service in all that I do.”</w:t>
      </w:r>
    </w:p>
    <w:p w14:paraId="799238D1" w14:textId="77777777" w:rsidR="00677360" w:rsidRPr="003B2418" w:rsidRDefault="00677360"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54A4BBC3" w14:textId="77777777" w:rsidR="00E86EB3" w:rsidRPr="003B2418" w:rsidRDefault="00E86EB3"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Academic Support Resources</w:t>
      </w:r>
    </w:p>
    <w:p w14:paraId="5064832D" w14:textId="5DF09A01" w:rsidR="00E86EB3" w:rsidRPr="00620A71" w:rsidRDefault="00E86EB3" w:rsidP="00E11979">
      <w:pPr>
        <w:pStyle w:val="BodyText"/>
        <w:snapToGrid w:val="0"/>
        <w:spacing w:after="0"/>
        <w:rPr>
          <w:rFonts w:ascii="Times New Roman" w:hAnsi="Times New Roman" w:cs="Times New Roman"/>
          <w:sz w:val="22"/>
        </w:rPr>
      </w:pPr>
      <w:r w:rsidRPr="00620A71">
        <w:rPr>
          <w:rFonts w:ascii="Times New Roman" w:hAnsi="Times New Roman" w:cs="Times New Roman"/>
          <w:sz w:val="22"/>
        </w:rPr>
        <w:t xml:space="preserve">The information contained in the following link lists the University’s academic support resources for all students. </w:t>
      </w:r>
    </w:p>
    <w:p w14:paraId="3B093196" w14:textId="57680728" w:rsidR="00E86EB3" w:rsidRPr="00620A71" w:rsidRDefault="00E86EB3" w:rsidP="00E11979">
      <w:pPr>
        <w:pStyle w:val="BodyText"/>
        <w:snapToGrid w:val="0"/>
        <w:spacing w:after="0"/>
        <w:rPr>
          <w:rFonts w:ascii="Times New Roman" w:hAnsi="Times New Roman" w:cs="Times New Roman"/>
          <w:sz w:val="22"/>
        </w:rPr>
      </w:pPr>
      <w:r w:rsidRPr="00620A71">
        <w:rPr>
          <w:rFonts w:ascii="Times New Roman" w:hAnsi="Times New Roman" w:cs="Times New Roman"/>
          <w:sz w:val="22"/>
        </w:rPr>
        <w:t xml:space="preserve">Please </w:t>
      </w:r>
      <w:r w:rsidR="00201C12" w:rsidRPr="00620A71">
        <w:rPr>
          <w:rFonts w:ascii="Times New Roman" w:hAnsi="Times New Roman" w:cs="Times New Roman"/>
          <w:sz w:val="22"/>
        </w:rPr>
        <w:t>see</w:t>
      </w:r>
      <w:r w:rsidRPr="00620A71">
        <w:rPr>
          <w:rFonts w:ascii="Times New Roman" w:hAnsi="Times New Roman" w:cs="Times New Roman"/>
          <w:sz w:val="22"/>
        </w:rPr>
        <w:t xml:space="preserve"> </w:t>
      </w:r>
      <w:hyperlink r:id="rId36" w:history="1">
        <w:r w:rsidR="00070080" w:rsidRPr="00620A71">
          <w:rPr>
            <w:rStyle w:val="Hyperlink"/>
            <w:rFonts w:ascii="Times New Roman" w:hAnsi="Times New Roman" w:cs="Times New Roman"/>
            <w:sz w:val="22"/>
          </w:rPr>
          <w:t>http://go.utdallas.edu/academic-support-resources</w:t>
        </w:r>
      </w:hyperlink>
      <w:r w:rsidRPr="00620A71">
        <w:rPr>
          <w:rFonts w:ascii="Times New Roman" w:hAnsi="Times New Roman" w:cs="Times New Roman"/>
          <w:color w:val="000000" w:themeColor="text1"/>
          <w:sz w:val="22"/>
        </w:rPr>
        <w:t>.</w:t>
      </w:r>
    </w:p>
    <w:p w14:paraId="25DAAD10" w14:textId="6EBFA3FF" w:rsidR="004408ED" w:rsidRPr="003B2418" w:rsidRDefault="004408ED" w:rsidP="00E11979">
      <w:pPr>
        <w:pStyle w:val="BodyText"/>
        <w:snapToGrid w:val="0"/>
        <w:spacing w:after="0"/>
        <w:rPr>
          <w:rFonts w:ascii="Times New Roman" w:hAnsi="Times New Roman" w:cs="Times New Roman"/>
        </w:rPr>
      </w:pPr>
      <w:r w:rsidRPr="003B2418">
        <w:rPr>
          <w:rFonts w:ascii="Times New Roman" w:hAnsi="Times New Roman" w:cs="Times New Roman"/>
        </w:rPr>
        <w:t>________________________________________________________________</w:t>
      </w:r>
    </w:p>
    <w:p w14:paraId="2AB781C3" w14:textId="489FD069" w:rsidR="008E47D7" w:rsidRPr="003B2418" w:rsidRDefault="008E47D7" w:rsidP="00E11979">
      <w:pPr>
        <w:pStyle w:val="Heading2"/>
        <w:snapToGrid w:val="0"/>
        <w:spacing w:before="0"/>
        <w:rPr>
          <w:rFonts w:ascii="Times New Roman" w:hAnsi="Times New Roman" w:cs="Times New Roman"/>
          <w:b/>
          <w:bCs/>
          <w:color w:val="000000" w:themeColor="text1"/>
          <w:sz w:val="24"/>
          <w:szCs w:val="24"/>
        </w:rPr>
      </w:pPr>
      <w:r w:rsidRPr="003B2418">
        <w:rPr>
          <w:rFonts w:ascii="Times New Roman" w:hAnsi="Times New Roman" w:cs="Times New Roman"/>
          <w:b/>
          <w:bCs/>
          <w:color w:val="000000" w:themeColor="text1"/>
          <w:sz w:val="24"/>
          <w:szCs w:val="24"/>
        </w:rPr>
        <w:t>UT Dallas Syllabus Policies and Procedures</w:t>
      </w:r>
    </w:p>
    <w:p w14:paraId="5CF9D467" w14:textId="40C8CB0E" w:rsidR="008E47D7" w:rsidRPr="00620A71" w:rsidRDefault="008E47D7" w:rsidP="00E11979">
      <w:pPr>
        <w:pStyle w:val="BodyText"/>
        <w:snapToGrid w:val="0"/>
        <w:spacing w:after="0"/>
        <w:rPr>
          <w:rFonts w:ascii="Times New Roman" w:hAnsi="Times New Roman" w:cs="Times New Roman"/>
          <w:sz w:val="22"/>
        </w:rPr>
      </w:pPr>
      <w:r w:rsidRPr="00620A71">
        <w:rPr>
          <w:rFonts w:ascii="Times New Roman" w:hAnsi="Times New Roman" w:cs="Times New Roman"/>
          <w:sz w:val="22"/>
        </w:rPr>
        <w:t xml:space="preserve">The information contained in the following link constitutes the University’s policies and procedures segment of the course syllabus. </w:t>
      </w:r>
      <w:r w:rsidR="00730BC0" w:rsidRPr="00620A71">
        <w:rPr>
          <w:rFonts w:ascii="Times New Roman" w:hAnsi="Times New Roman" w:cs="Times New Roman"/>
          <w:sz w:val="22"/>
        </w:rPr>
        <w:t xml:space="preserve">Please review the </w:t>
      </w:r>
      <w:r w:rsidR="007E0124" w:rsidRPr="00620A71">
        <w:rPr>
          <w:rFonts w:ascii="Times New Roman" w:hAnsi="Times New Roman" w:cs="Times New Roman"/>
          <w:sz w:val="22"/>
        </w:rPr>
        <w:t xml:space="preserve">catalog </w:t>
      </w:r>
      <w:r w:rsidR="00730BC0" w:rsidRPr="00620A71">
        <w:rPr>
          <w:rFonts w:ascii="Times New Roman" w:hAnsi="Times New Roman" w:cs="Times New Roman"/>
          <w:sz w:val="22"/>
        </w:rPr>
        <w:t xml:space="preserve">sections </w:t>
      </w:r>
      <w:r w:rsidR="00686071" w:rsidRPr="00620A71">
        <w:rPr>
          <w:rFonts w:ascii="Times New Roman" w:hAnsi="Times New Roman" w:cs="Times New Roman"/>
          <w:sz w:val="22"/>
        </w:rPr>
        <w:t xml:space="preserve">regarding </w:t>
      </w:r>
      <w:r w:rsidR="00730BC0" w:rsidRPr="00620A71">
        <w:rPr>
          <w:rFonts w:ascii="Times New Roman" w:hAnsi="Times New Roman" w:cs="Times New Roman"/>
          <w:sz w:val="22"/>
        </w:rPr>
        <w:t xml:space="preserve">the </w:t>
      </w:r>
      <w:hyperlink r:id="rId37" w:anchor="credit-no-credit-classes" w:history="1">
        <w:r w:rsidR="00730BC0" w:rsidRPr="00620A71">
          <w:rPr>
            <w:rStyle w:val="Hyperlink"/>
            <w:rFonts w:ascii="Times New Roman" w:hAnsi="Times New Roman" w:cs="Times New Roman"/>
            <w:color w:val="0432FF"/>
            <w:sz w:val="22"/>
          </w:rPr>
          <w:t>credit/no credit</w:t>
        </w:r>
      </w:hyperlink>
      <w:r w:rsidR="00730BC0" w:rsidRPr="00620A71">
        <w:rPr>
          <w:rFonts w:ascii="Times New Roman" w:hAnsi="Times New Roman" w:cs="Times New Roman"/>
          <w:color w:val="0432FF"/>
          <w:sz w:val="22"/>
        </w:rPr>
        <w:t xml:space="preserve"> </w:t>
      </w:r>
      <w:r w:rsidR="00730BC0" w:rsidRPr="00620A71">
        <w:rPr>
          <w:rFonts w:ascii="Times New Roman" w:hAnsi="Times New Roman" w:cs="Times New Roman"/>
          <w:sz w:val="22"/>
        </w:rPr>
        <w:t xml:space="preserve">or </w:t>
      </w:r>
      <w:hyperlink r:id="rId38" w:anchor="pass-fail-grading" w:history="1">
        <w:r w:rsidR="00730BC0" w:rsidRPr="00620A71">
          <w:rPr>
            <w:rStyle w:val="Hyperlink"/>
            <w:rFonts w:ascii="Times New Roman" w:hAnsi="Times New Roman" w:cs="Times New Roman"/>
            <w:color w:val="0432FF"/>
            <w:sz w:val="22"/>
          </w:rPr>
          <w:t>pass/fail</w:t>
        </w:r>
      </w:hyperlink>
      <w:r w:rsidR="00730BC0" w:rsidRPr="00620A71">
        <w:rPr>
          <w:rFonts w:ascii="Times New Roman" w:hAnsi="Times New Roman" w:cs="Times New Roman"/>
          <w:sz w:val="22"/>
        </w:rPr>
        <w:t xml:space="preserve"> grading option and withdrawal from class.</w:t>
      </w:r>
    </w:p>
    <w:p w14:paraId="08125C9F" w14:textId="77777777" w:rsidR="00730BC0" w:rsidRPr="00620A71" w:rsidRDefault="00730BC0" w:rsidP="00E11979">
      <w:pPr>
        <w:pStyle w:val="BodyText"/>
        <w:snapToGrid w:val="0"/>
        <w:spacing w:after="0"/>
        <w:rPr>
          <w:rFonts w:ascii="Times New Roman" w:hAnsi="Times New Roman" w:cs="Times New Roman"/>
          <w:sz w:val="22"/>
        </w:rPr>
      </w:pPr>
    </w:p>
    <w:p w14:paraId="775666F4" w14:textId="77777777" w:rsidR="008E47D7" w:rsidRPr="00620A71" w:rsidRDefault="008E47D7" w:rsidP="00E11979">
      <w:pPr>
        <w:pStyle w:val="BodyText"/>
        <w:snapToGrid w:val="0"/>
        <w:spacing w:after="0"/>
        <w:rPr>
          <w:rFonts w:ascii="Times New Roman" w:hAnsi="Times New Roman" w:cs="Times New Roman"/>
          <w:sz w:val="22"/>
        </w:rPr>
      </w:pPr>
      <w:r w:rsidRPr="00620A71">
        <w:rPr>
          <w:rFonts w:ascii="Times New Roman" w:hAnsi="Times New Roman" w:cs="Times New Roman"/>
          <w:sz w:val="22"/>
        </w:rPr>
        <w:t xml:space="preserve">Please go to </w:t>
      </w:r>
      <w:hyperlink r:id="rId39" w:history="1">
        <w:r w:rsidRPr="00620A71">
          <w:rPr>
            <w:rStyle w:val="Hyperlink"/>
            <w:rFonts w:ascii="Times New Roman" w:hAnsi="Times New Roman" w:cs="Times New Roman"/>
            <w:sz w:val="22"/>
          </w:rPr>
          <w:t>http://go.utdallas.edu/syllabus-policies</w:t>
        </w:r>
      </w:hyperlink>
      <w:r w:rsidRPr="00620A71">
        <w:rPr>
          <w:rFonts w:ascii="Times New Roman" w:hAnsi="Times New Roman" w:cs="Times New Roman"/>
          <w:sz w:val="22"/>
        </w:rPr>
        <w:t xml:space="preserve"> for these policies.</w:t>
      </w:r>
    </w:p>
    <w:p w14:paraId="6E36D044" w14:textId="77777777" w:rsidR="00A24191" w:rsidRPr="003B2418" w:rsidRDefault="00A24191" w:rsidP="00E11979">
      <w:pPr>
        <w:pBdr>
          <w:bottom w:val="single" w:sz="12" w:space="1" w:color="auto"/>
        </w:pBdr>
        <w:snapToGrid w:val="0"/>
        <w:rPr>
          <w:rFonts w:ascii="Times New Roman" w:hAnsi="Times New Roman" w:cs="Times New Roman"/>
          <w:color w:val="000000" w:themeColor="text1"/>
        </w:rPr>
      </w:pPr>
    </w:p>
    <w:p w14:paraId="0FE5E90A" w14:textId="77777777" w:rsidR="00A24191" w:rsidRPr="003B2418" w:rsidRDefault="00A24191" w:rsidP="00E11979">
      <w:pPr>
        <w:snapToGrid w:val="0"/>
        <w:jc w:val="center"/>
        <w:rPr>
          <w:rFonts w:ascii="Times New Roman" w:hAnsi="Times New Roman" w:cs="Times New Roman"/>
          <w:b/>
          <w:i/>
          <w:color w:val="000000" w:themeColor="text1"/>
        </w:rPr>
      </w:pPr>
    </w:p>
    <w:p w14:paraId="0229E839" w14:textId="0D395337" w:rsidR="008E47D7" w:rsidRPr="003B2418" w:rsidRDefault="008E47D7" w:rsidP="00E11979">
      <w:pPr>
        <w:pStyle w:val="CommentText"/>
        <w:snapToGrid w:val="0"/>
        <w:jc w:val="center"/>
        <w:rPr>
          <w:rStyle w:val="Emphasis"/>
          <w:rFonts w:ascii="Times New Roman" w:hAnsi="Times New Roman" w:cs="Times New Roman"/>
        </w:rPr>
      </w:pPr>
      <w:r w:rsidRPr="003B2418">
        <w:rPr>
          <w:rStyle w:val="Emphasis"/>
          <w:rFonts w:ascii="Times New Roman" w:hAnsi="Times New Roman" w:cs="Times New Roman"/>
        </w:rPr>
        <w:t>The descriptions and timelines contained in this syllabus are subject to change at the discretion of the Professor.</w:t>
      </w:r>
    </w:p>
    <w:p w14:paraId="36E1E24C" w14:textId="77777777" w:rsidR="0023788D" w:rsidRPr="003B2418" w:rsidRDefault="0023788D" w:rsidP="00E11979">
      <w:pPr>
        <w:pStyle w:val="BodyText"/>
        <w:snapToGrid w:val="0"/>
        <w:spacing w:after="0"/>
        <w:rPr>
          <w:rFonts w:ascii="Times New Roman" w:hAnsi="Times New Roman" w:cs="Times New Roman"/>
          <w:color w:val="000000" w:themeColor="text1"/>
          <w:sz w:val="20"/>
          <w:szCs w:val="20"/>
        </w:rPr>
      </w:pPr>
    </w:p>
    <w:sectPr w:rsidR="0023788D" w:rsidRPr="003B2418" w:rsidSect="00C30D17">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51A4" w14:textId="77777777" w:rsidR="0096692A" w:rsidRDefault="0096692A">
      <w:r>
        <w:separator/>
      </w:r>
    </w:p>
  </w:endnote>
  <w:endnote w:type="continuationSeparator" w:id="0">
    <w:p w14:paraId="5D3F6390" w14:textId="77777777" w:rsidR="0096692A" w:rsidRDefault="0096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8437" w14:textId="5182603B" w:rsidR="004F0C44" w:rsidRPr="0023788D" w:rsidRDefault="004F0C44">
    <w:pPr>
      <w:pStyle w:val="Footer"/>
      <w:rPr>
        <w:rStyle w:val="PageNumber"/>
        <w:sz w:val="20"/>
        <w:szCs w:val="20"/>
      </w:rPr>
    </w:pPr>
    <w:r w:rsidRPr="0023788D">
      <w:rPr>
        <w:szCs w:val="18"/>
      </w:rPr>
      <w:t>Course Syllabus</w:t>
    </w:r>
    <w:r w:rsidRPr="00A73113">
      <w:tab/>
    </w:r>
    <w:r w:rsidRPr="00A73113">
      <w:tab/>
    </w:r>
    <w:r w:rsidRPr="0023788D">
      <w:rPr>
        <w:rStyle w:val="PageNumber"/>
      </w:rPr>
      <w:t xml:space="preserve">Page </w:t>
    </w:r>
    <w:r w:rsidR="00DD55FD" w:rsidRPr="0023788D">
      <w:rPr>
        <w:rStyle w:val="PageNumber"/>
      </w:rPr>
      <w:fldChar w:fldCharType="begin"/>
    </w:r>
    <w:r w:rsidRPr="0023788D">
      <w:rPr>
        <w:rStyle w:val="PageNumber"/>
      </w:rPr>
      <w:instrText xml:space="preserve"> PAGE </w:instrText>
    </w:r>
    <w:r w:rsidR="00DD55FD" w:rsidRPr="0023788D">
      <w:rPr>
        <w:rStyle w:val="PageNumber"/>
      </w:rPr>
      <w:fldChar w:fldCharType="separate"/>
    </w:r>
    <w:r w:rsidR="00B554DC" w:rsidRPr="0023788D">
      <w:rPr>
        <w:rStyle w:val="PageNumber"/>
      </w:rPr>
      <w:t>2</w:t>
    </w:r>
    <w:r w:rsidR="00DD55FD" w:rsidRPr="0023788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5CBD" w14:textId="77777777" w:rsidR="0096692A" w:rsidRDefault="0096692A">
      <w:r>
        <w:separator/>
      </w:r>
    </w:p>
  </w:footnote>
  <w:footnote w:type="continuationSeparator" w:id="0">
    <w:p w14:paraId="4B29FB04" w14:textId="77777777" w:rsidR="0096692A" w:rsidRDefault="00966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008C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E01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60A4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26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E6B2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AE1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EE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989D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AAB4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0B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D7D1D"/>
    <w:multiLevelType w:val="hybridMultilevel"/>
    <w:tmpl w:val="39CC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43536"/>
    <w:multiLevelType w:val="multilevel"/>
    <w:tmpl w:val="112A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E2C14"/>
    <w:multiLevelType w:val="multilevel"/>
    <w:tmpl w:val="5DA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E32F4"/>
    <w:multiLevelType w:val="hybridMultilevel"/>
    <w:tmpl w:val="F27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F1A88"/>
    <w:multiLevelType w:val="hybridMultilevel"/>
    <w:tmpl w:val="003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46F7F"/>
    <w:multiLevelType w:val="hybridMultilevel"/>
    <w:tmpl w:val="715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E0977"/>
    <w:multiLevelType w:val="hybridMultilevel"/>
    <w:tmpl w:val="72F0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E69CB"/>
    <w:multiLevelType w:val="multilevel"/>
    <w:tmpl w:val="A5E28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E97AB1"/>
    <w:multiLevelType w:val="multilevel"/>
    <w:tmpl w:val="58C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 w:numId="15">
    <w:abstractNumId w:val="15"/>
  </w:num>
  <w:num w:numId="16">
    <w:abstractNumId w:val="18"/>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51"/>
    <w:rsid w:val="000078CF"/>
    <w:rsid w:val="000312B0"/>
    <w:rsid w:val="000334AA"/>
    <w:rsid w:val="000450D0"/>
    <w:rsid w:val="00067ED3"/>
    <w:rsid w:val="00070080"/>
    <w:rsid w:val="00082542"/>
    <w:rsid w:val="0008489C"/>
    <w:rsid w:val="00087A8E"/>
    <w:rsid w:val="00087EAC"/>
    <w:rsid w:val="0009195F"/>
    <w:rsid w:val="000A4B5D"/>
    <w:rsid w:val="000E4788"/>
    <w:rsid w:val="000E59FA"/>
    <w:rsid w:val="000E65A8"/>
    <w:rsid w:val="000F2B38"/>
    <w:rsid w:val="000F3CB2"/>
    <w:rsid w:val="00107E1E"/>
    <w:rsid w:val="00107EA6"/>
    <w:rsid w:val="001116A9"/>
    <w:rsid w:val="00117477"/>
    <w:rsid w:val="0012601F"/>
    <w:rsid w:val="00156618"/>
    <w:rsid w:val="00156B2A"/>
    <w:rsid w:val="00164F65"/>
    <w:rsid w:val="00177646"/>
    <w:rsid w:val="00193D2E"/>
    <w:rsid w:val="001A36E8"/>
    <w:rsid w:val="001C6CE7"/>
    <w:rsid w:val="001D0D3E"/>
    <w:rsid w:val="001D64A4"/>
    <w:rsid w:val="00200FAA"/>
    <w:rsid w:val="00201C12"/>
    <w:rsid w:val="00212AD3"/>
    <w:rsid w:val="00217540"/>
    <w:rsid w:val="0023788D"/>
    <w:rsid w:val="00240D72"/>
    <w:rsid w:val="0024283C"/>
    <w:rsid w:val="00256D0F"/>
    <w:rsid w:val="002601C0"/>
    <w:rsid w:val="002742E6"/>
    <w:rsid w:val="00290AE9"/>
    <w:rsid w:val="002B3D3A"/>
    <w:rsid w:val="002B5177"/>
    <w:rsid w:val="002B7866"/>
    <w:rsid w:val="002C4D0F"/>
    <w:rsid w:val="003224C0"/>
    <w:rsid w:val="003421AD"/>
    <w:rsid w:val="0034728B"/>
    <w:rsid w:val="00350F0F"/>
    <w:rsid w:val="003575E0"/>
    <w:rsid w:val="00357B62"/>
    <w:rsid w:val="003739CB"/>
    <w:rsid w:val="00373B79"/>
    <w:rsid w:val="00380B8A"/>
    <w:rsid w:val="00385575"/>
    <w:rsid w:val="0039478A"/>
    <w:rsid w:val="003A0A5E"/>
    <w:rsid w:val="003A7AA0"/>
    <w:rsid w:val="003B2418"/>
    <w:rsid w:val="003D4670"/>
    <w:rsid w:val="003D5D27"/>
    <w:rsid w:val="003F64BD"/>
    <w:rsid w:val="00401DC6"/>
    <w:rsid w:val="00407E04"/>
    <w:rsid w:val="00417F11"/>
    <w:rsid w:val="0043720D"/>
    <w:rsid w:val="004408ED"/>
    <w:rsid w:val="00441348"/>
    <w:rsid w:val="00445D92"/>
    <w:rsid w:val="00450464"/>
    <w:rsid w:val="00482959"/>
    <w:rsid w:val="00484FFE"/>
    <w:rsid w:val="004872C4"/>
    <w:rsid w:val="00496EDE"/>
    <w:rsid w:val="004A1DF3"/>
    <w:rsid w:val="004C187D"/>
    <w:rsid w:val="004D2597"/>
    <w:rsid w:val="004D31C5"/>
    <w:rsid w:val="004F0C44"/>
    <w:rsid w:val="004F1C63"/>
    <w:rsid w:val="0050018E"/>
    <w:rsid w:val="00500AB2"/>
    <w:rsid w:val="00505B6F"/>
    <w:rsid w:val="00516B17"/>
    <w:rsid w:val="00520326"/>
    <w:rsid w:val="00527A3F"/>
    <w:rsid w:val="00531188"/>
    <w:rsid w:val="0053336B"/>
    <w:rsid w:val="005372CE"/>
    <w:rsid w:val="005607D9"/>
    <w:rsid w:val="00565D13"/>
    <w:rsid w:val="005851D3"/>
    <w:rsid w:val="005954BF"/>
    <w:rsid w:val="005A0DD5"/>
    <w:rsid w:val="005B6FD7"/>
    <w:rsid w:val="005E0B43"/>
    <w:rsid w:val="005E654C"/>
    <w:rsid w:val="005F7041"/>
    <w:rsid w:val="006056C3"/>
    <w:rsid w:val="00620A71"/>
    <w:rsid w:val="00623233"/>
    <w:rsid w:val="00626151"/>
    <w:rsid w:val="006436F9"/>
    <w:rsid w:val="00677360"/>
    <w:rsid w:val="0068327A"/>
    <w:rsid w:val="00686071"/>
    <w:rsid w:val="00692C7A"/>
    <w:rsid w:val="00692EFC"/>
    <w:rsid w:val="00692F97"/>
    <w:rsid w:val="006933E0"/>
    <w:rsid w:val="006976CE"/>
    <w:rsid w:val="006A2F77"/>
    <w:rsid w:val="006B0A4A"/>
    <w:rsid w:val="006C6F4A"/>
    <w:rsid w:val="006D5A62"/>
    <w:rsid w:val="006E1AF1"/>
    <w:rsid w:val="006E2E67"/>
    <w:rsid w:val="006E40C9"/>
    <w:rsid w:val="006E67B9"/>
    <w:rsid w:val="0070124E"/>
    <w:rsid w:val="007051BE"/>
    <w:rsid w:val="00707D1C"/>
    <w:rsid w:val="007202E4"/>
    <w:rsid w:val="00720473"/>
    <w:rsid w:val="007218EB"/>
    <w:rsid w:val="007254F5"/>
    <w:rsid w:val="00730BC0"/>
    <w:rsid w:val="00745F6F"/>
    <w:rsid w:val="007540E5"/>
    <w:rsid w:val="00756A32"/>
    <w:rsid w:val="00756B9B"/>
    <w:rsid w:val="00760430"/>
    <w:rsid w:val="0076240E"/>
    <w:rsid w:val="00763CCB"/>
    <w:rsid w:val="0077248C"/>
    <w:rsid w:val="007748F0"/>
    <w:rsid w:val="00782C5A"/>
    <w:rsid w:val="0078379E"/>
    <w:rsid w:val="00787D55"/>
    <w:rsid w:val="007931C3"/>
    <w:rsid w:val="00793C1C"/>
    <w:rsid w:val="007C03F5"/>
    <w:rsid w:val="007D00D8"/>
    <w:rsid w:val="007E0124"/>
    <w:rsid w:val="007F352E"/>
    <w:rsid w:val="00802FDD"/>
    <w:rsid w:val="00805B5B"/>
    <w:rsid w:val="008105FB"/>
    <w:rsid w:val="00811693"/>
    <w:rsid w:val="0083502B"/>
    <w:rsid w:val="008402BF"/>
    <w:rsid w:val="008472F0"/>
    <w:rsid w:val="00851F48"/>
    <w:rsid w:val="00867E7B"/>
    <w:rsid w:val="00896418"/>
    <w:rsid w:val="008B1C64"/>
    <w:rsid w:val="008C0BC5"/>
    <w:rsid w:val="008D670F"/>
    <w:rsid w:val="008E47AA"/>
    <w:rsid w:val="008E47D7"/>
    <w:rsid w:val="008F24E8"/>
    <w:rsid w:val="008F651B"/>
    <w:rsid w:val="00902ECB"/>
    <w:rsid w:val="009145B6"/>
    <w:rsid w:val="00916C29"/>
    <w:rsid w:val="00930194"/>
    <w:rsid w:val="00940BBC"/>
    <w:rsid w:val="00950580"/>
    <w:rsid w:val="00960459"/>
    <w:rsid w:val="009614EC"/>
    <w:rsid w:val="00963DA4"/>
    <w:rsid w:val="009645A4"/>
    <w:rsid w:val="0096692A"/>
    <w:rsid w:val="00974874"/>
    <w:rsid w:val="0098388D"/>
    <w:rsid w:val="00992078"/>
    <w:rsid w:val="00992F26"/>
    <w:rsid w:val="009A7261"/>
    <w:rsid w:val="009B7463"/>
    <w:rsid w:val="009D00F4"/>
    <w:rsid w:val="009D3D32"/>
    <w:rsid w:val="009E27D8"/>
    <w:rsid w:val="009E3A90"/>
    <w:rsid w:val="009E6E4E"/>
    <w:rsid w:val="00A00355"/>
    <w:rsid w:val="00A07999"/>
    <w:rsid w:val="00A17619"/>
    <w:rsid w:val="00A24191"/>
    <w:rsid w:val="00A24610"/>
    <w:rsid w:val="00A27DF6"/>
    <w:rsid w:val="00A43D92"/>
    <w:rsid w:val="00A62CC4"/>
    <w:rsid w:val="00A670E8"/>
    <w:rsid w:val="00A72F88"/>
    <w:rsid w:val="00A73113"/>
    <w:rsid w:val="00A82CAC"/>
    <w:rsid w:val="00A82F90"/>
    <w:rsid w:val="00A8749A"/>
    <w:rsid w:val="00A924A6"/>
    <w:rsid w:val="00A92E13"/>
    <w:rsid w:val="00A9365C"/>
    <w:rsid w:val="00A943B0"/>
    <w:rsid w:val="00AA199D"/>
    <w:rsid w:val="00AB0B7F"/>
    <w:rsid w:val="00AC6D40"/>
    <w:rsid w:val="00AD5340"/>
    <w:rsid w:val="00AF111A"/>
    <w:rsid w:val="00B03712"/>
    <w:rsid w:val="00B03AB2"/>
    <w:rsid w:val="00B158DE"/>
    <w:rsid w:val="00B15F19"/>
    <w:rsid w:val="00B166B2"/>
    <w:rsid w:val="00B23778"/>
    <w:rsid w:val="00B42D2D"/>
    <w:rsid w:val="00B439FB"/>
    <w:rsid w:val="00B554DC"/>
    <w:rsid w:val="00B63A0B"/>
    <w:rsid w:val="00B81407"/>
    <w:rsid w:val="00B85552"/>
    <w:rsid w:val="00BB162E"/>
    <w:rsid w:val="00BB55DA"/>
    <w:rsid w:val="00BC3C82"/>
    <w:rsid w:val="00BD5D3E"/>
    <w:rsid w:val="00BD6527"/>
    <w:rsid w:val="00BE2880"/>
    <w:rsid w:val="00BF0590"/>
    <w:rsid w:val="00BF656B"/>
    <w:rsid w:val="00C11CF8"/>
    <w:rsid w:val="00C15E76"/>
    <w:rsid w:val="00C165E8"/>
    <w:rsid w:val="00C30D17"/>
    <w:rsid w:val="00C315EB"/>
    <w:rsid w:val="00C6138E"/>
    <w:rsid w:val="00C662C3"/>
    <w:rsid w:val="00C716AB"/>
    <w:rsid w:val="00C73632"/>
    <w:rsid w:val="00C9227B"/>
    <w:rsid w:val="00C978FD"/>
    <w:rsid w:val="00CA0DCC"/>
    <w:rsid w:val="00CB00F9"/>
    <w:rsid w:val="00CB215E"/>
    <w:rsid w:val="00CC0201"/>
    <w:rsid w:val="00CD2188"/>
    <w:rsid w:val="00CD553A"/>
    <w:rsid w:val="00CE052F"/>
    <w:rsid w:val="00CF00F2"/>
    <w:rsid w:val="00CF17B9"/>
    <w:rsid w:val="00D167C8"/>
    <w:rsid w:val="00D3212E"/>
    <w:rsid w:val="00D6452A"/>
    <w:rsid w:val="00D6680C"/>
    <w:rsid w:val="00D87EAA"/>
    <w:rsid w:val="00D91E79"/>
    <w:rsid w:val="00DC2B9F"/>
    <w:rsid w:val="00DC615E"/>
    <w:rsid w:val="00DD37A7"/>
    <w:rsid w:val="00DD55FD"/>
    <w:rsid w:val="00DD66C6"/>
    <w:rsid w:val="00DE212A"/>
    <w:rsid w:val="00E036DC"/>
    <w:rsid w:val="00E11979"/>
    <w:rsid w:val="00E12FAF"/>
    <w:rsid w:val="00E13EB2"/>
    <w:rsid w:val="00E22CD2"/>
    <w:rsid w:val="00E41257"/>
    <w:rsid w:val="00E63568"/>
    <w:rsid w:val="00E728F7"/>
    <w:rsid w:val="00E754F4"/>
    <w:rsid w:val="00E75CA6"/>
    <w:rsid w:val="00E86EB3"/>
    <w:rsid w:val="00EA04F8"/>
    <w:rsid w:val="00EA4E41"/>
    <w:rsid w:val="00EA5D69"/>
    <w:rsid w:val="00EB3B59"/>
    <w:rsid w:val="00EB76DE"/>
    <w:rsid w:val="00EC0277"/>
    <w:rsid w:val="00EC0C97"/>
    <w:rsid w:val="00EF7F44"/>
    <w:rsid w:val="00F050A2"/>
    <w:rsid w:val="00F07B82"/>
    <w:rsid w:val="00F13CCF"/>
    <w:rsid w:val="00F140CD"/>
    <w:rsid w:val="00F15D63"/>
    <w:rsid w:val="00F1705B"/>
    <w:rsid w:val="00F3309E"/>
    <w:rsid w:val="00F345E9"/>
    <w:rsid w:val="00F366C5"/>
    <w:rsid w:val="00F47F7F"/>
    <w:rsid w:val="00F65487"/>
    <w:rsid w:val="00F71BA2"/>
    <w:rsid w:val="00F900DF"/>
    <w:rsid w:val="00FA188E"/>
    <w:rsid w:val="00FB3E81"/>
    <w:rsid w:val="00FC402D"/>
    <w:rsid w:val="00FD1AB6"/>
    <w:rsid w:val="00FD79A7"/>
    <w:rsid w:val="00FE6E4A"/>
    <w:rsid w:val="097A2149"/>
    <w:rsid w:val="120A7902"/>
    <w:rsid w:val="148875E9"/>
    <w:rsid w:val="1A80C5C4"/>
    <w:rsid w:val="2697E568"/>
    <w:rsid w:val="3028A912"/>
    <w:rsid w:val="70238BB6"/>
    <w:rsid w:val="78F77132"/>
    <w:rsid w:val="7AF0BCC5"/>
    <w:rsid w:val="7C47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E7002C"/>
  <w15:chartTrackingRefBased/>
  <w15:docId w15:val="{9F8326C3-C8C0-7846-847D-044104F1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yllabus"/>
    <w:qFormat/>
    <w:rsid w:val="00A73113"/>
    <w:rPr>
      <w:rFonts w:ascii="Arial" w:hAnsi="Arial" w:cs="Tahoma"/>
      <w:sz w:val="24"/>
      <w:szCs w:val="22"/>
    </w:rPr>
  </w:style>
  <w:style w:type="paragraph" w:styleId="Heading1">
    <w:name w:val="heading 1"/>
    <w:basedOn w:val="Normal"/>
    <w:next w:val="Normal"/>
    <w:link w:val="Heading1Char"/>
    <w:qFormat/>
    <w:rsid w:val="00A731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731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A73113"/>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nhideWhenUsed/>
    <w:qFormat/>
    <w:rsid w:val="00A731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0078CF"/>
    <w:rPr>
      <w:sz w:val="16"/>
      <w:szCs w:val="16"/>
    </w:rPr>
  </w:style>
  <w:style w:type="paragraph" w:styleId="CommentText">
    <w:name w:val="annotation text"/>
    <w:basedOn w:val="Normal"/>
    <w:link w:val="CommentTextChar"/>
    <w:uiPriority w:val="99"/>
    <w:rsid w:val="000078CF"/>
    <w:rPr>
      <w:sz w:val="20"/>
      <w:szCs w:val="20"/>
    </w:rPr>
  </w:style>
  <w:style w:type="paragraph" w:styleId="CommentSubject">
    <w:name w:val="annotation subject"/>
    <w:basedOn w:val="CommentText"/>
    <w:next w:val="CommentText"/>
    <w:semiHidden/>
    <w:rsid w:val="000078CF"/>
    <w:rPr>
      <w:b/>
      <w:bCs/>
    </w:rPr>
  </w:style>
  <w:style w:type="paragraph" w:styleId="BalloonText">
    <w:name w:val="Balloon Text"/>
    <w:basedOn w:val="Normal"/>
    <w:semiHidden/>
    <w:rsid w:val="000078CF"/>
    <w:rPr>
      <w:rFonts w:ascii="Tahoma" w:hAnsi="Tahoma"/>
      <w:sz w:val="16"/>
      <w:szCs w:val="16"/>
    </w:rPr>
  </w:style>
  <w:style w:type="paragraph" w:customStyle="1" w:styleId="text">
    <w:name w:val="text"/>
    <w:basedOn w:val="Normal"/>
    <w:rsid w:val="00A43D92"/>
    <w:pPr>
      <w:spacing w:before="100" w:beforeAutospacing="1" w:after="100" w:afterAutospacing="1"/>
    </w:pPr>
    <w:rPr>
      <w:rFonts w:ascii="Verdana" w:hAnsi="Verdana" w:cs="Times New Roman"/>
      <w:color w:val="000000"/>
      <w:sz w:val="17"/>
      <w:szCs w:val="17"/>
    </w:rPr>
  </w:style>
  <w:style w:type="paragraph" w:styleId="NormalWeb">
    <w:name w:val="Normal (Web)"/>
    <w:basedOn w:val="Normal"/>
    <w:uiPriority w:val="99"/>
    <w:rsid w:val="00A43D92"/>
    <w:pPr>
      <w:spacing w:before="100" w:beforeAutospacing="1" w:after="100" w:afterAutospacing="1"/>
      <w:jc w:val="both"/>
    </w:pPr>
    <w:rPr>
      <w:rFonts w:ascii="Verdana" w:hAnsi="Verdana" w:cs="Times New Roman"/>
      <w:sz w:val="18"/>
      <w:szCs w:val="18"/>
    </w:rPr>
  </w:style>
  <w:style w:type="paragraph" w:styleId="Header">
    <w:name w:val="header"/>
    <w:basedOn w:val="Normal"/>
    <w:rsid w:val="00156618"/>
    <w:pPr>
      <w:tabs>
        <w:tab w:val="center" w:pos="4320"/>
        <w:tab w:val="right" w:pos="8640"/>
      </w:tabs>
    </w:pPr>
  </w:style>
  <w:style w:type="paragraph" w:styleId="Footer">
    <w:name w:val="footer"/>
    <w:basedOn w:val="Normal"/>
    <w:rsid w:val="0023788D"/>
    <w:pPr>
      <w:tabs>
        <w:tab w:val="center" w:pos="4320"/>
        <w:tab w:val="right" w:pos="8640"/>
      </w:tabs>
    </w:pPr>
    <w:rPr>
      <w:sz w:val="18"/>
    </w:rPr>
  </w:style>
  <w:style w:type="character" w:styleId="PageNumber">
    <w:name w:val="page number"/>
    <w:basedOn w:val="DefaultParagraphFont"/>
    <w:rsid w:val="00156618"/>
  </w:style>
  <w:style w:type="character" w:styleId="Hyperlink">
    <w:name w:val="Hyperlink"/>
    <w:rsid w:val="002B7866"/>
    <w:rPr>
      <w:color w:val="0000FF"/>
      <w:u w:val="single"/>
    </w:rPr>
  </w:style>
  <w:style w:type="paragraph" w:customStyle="1" w:styleId="ColorfulList-Accent11">
    <w:name w:val="Colorful List - Accent 11"/>
    <w:basedOn w:val="Normal"/>
    <w:uiPriority w:val="34"/>
    <w:qFormat/>
    <w:rsid w:val="00A24191"/>
    <w:pPr>
      <w:ind w:left="720"/>
      <w:contextualSpacing/>
    </w:pPr>
  </w:style>
  <w:style w:type="character" w:styleId="FollowedHyperlink">
    <w:name w:val="FollowedHyperlink"/>
    <w:rsid w:val="00950580"/>
    <w:rPr>
      <w:color w:val="800080"/>
      <w:u w:val="single"/>
    </w:rPr>
  </w:style>
  <w:style w:type="character" w:customStyle="1" w:styleId="Heading1Char">
    <w:name w:val="Heading 1 Char"/>
    <w:basedOn w:val="DefaultParagraphFont"/>
    <w:link w:val="Heading1"/>
    <w:rsid w:val="00A731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A7311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A73113"/>
    <w:pPr>
      <w:spacing w:after="120"/>
    </w:pPr>
  </w:style>
  <w:style w:type="character" w:customStyle="1" w:styleId="BodyTextChar">
    <w:name w:val="Body Text Char"/>
    <w:basedOn w:val="DefaultParagraphFont"/>
    <w:link w:val="BodyText"/>
    <w:rsid w:val="00A73113"/>
    <w:rPr>
      <w:rFonts w:ascii="Arial" w:hAnsi="Arial" w:cs="Tahoma"/>
      <w:sz w:val="24"/>
      <w:szCs w:val="22"/>
    </w:rPr>
  </w:style>
  <w:style w:type="character" w:customStyle="1" w:styleId="Heading3Char">
    <w:name w:val="Heading 3 Char"/>
    <w:basedOn w:val="DefaultParagraphFont"/>
    <w:link w:val="Heading3"/>
    <w:rsid w:val="00A731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A73113"/>
    <w:rPr>
      <w:rFonts w:asciiTheme="majorHAnsi" w:eastAsiaTheme="majorEastAsia" w:hAnsiTheme="majorHAnsi" w:cstheme="majorBidi"/>
      <w:i/>
      <w:iCs/>
      <w:color w:val="2F5496" w:themeColor="accent1" w:themeShade="BF"/>
      <w:sz w:val="24"/>
      <w:szCs w:val="22"/>
    </w:rPr>
  </w:style>
  <w:style w:type="paragraph" w:styleId="BodyTextFirstIndent">
    <w:name w:val="Body Text First Indent"/>
    <w:basedOn w:val="BodyText"/>
    <w:link w:val="BodyTextFirstIndentChar"/>
    <w:rsid w:val="00A73113"/>
    <w:pPr>
      <w:spacing w:after="0"/>
      <w:ind w:firstLine="360"/>
    </w:pPr>
  </w:style>
  <w:style w:type="character" w:customStyle="1" w:styleId="BodyTextFirstIndentChar">
    <w:name w:val="Body Text First Indent Char"/>
    <w:basedOn w:val="BodyTextChar"/>
    <w:link w:val="BodyTextFirstIndent"/>
    <w:rsid w:val="00A73113"/>
    <w:rPr>
      <w:rFonts w:ascii="Arial" w:hAnsi="Arial" w:cs="Tahoma"/>
      <w:sz w:val="24"/>
      <w:szCs w:val="22"/>
    </w:rPr>
  </w:style>
  <w:style w:type="paragraph" w:styleId="BodyTextIndent">
    <w:name w:val="Body Text Indent"/>
    <w:basedOn w:val="Normal"/>
    <w:link w:val="BodyTextIndentChar"/>
    <w:rsid w:val="00A73113"/>
    <w:pPr>
      <w:spacing w:after="120"/>
      <w:ind w:left="360"/>
    </w:pPr>
  </w:style>
  <w:style w:type="character" w:customStyle="1" w:styleId="BodyTextIndentChar">
    <w:name w:val="Body Text Indent Char"/>
    <w:basedOn w:val="DefaultParagraphFont"/>
    <w:link w:val="BodyTextIndent"/>
    <w:rsid w:val="00A73113"/>
    <w:rPr>
      <w:rFonts w:ascii="Arial" w:hAnsi="Arial" w:cs="Tahoma"/>
      <w:sz w:val="24"/>
      <w:szCs w:val="22"/>
    </w:rPr>
  </w:style>
  <w:style w:type="paragraph" w:styleId="BodyTextFirstIndent2">
    <w:name w:val="Body Text First Indent 2"/>
    <w:basedOn w:val="BodyTextIndent"/>
    <w:link w:val="BodyTextFirstIndent2Char"/>
    <w:rsid w:val="00A73113"/>
    <w:pPr>
      <w:spacing w:after="0"/>
      <w:ind w:firstLine="360"/>
    </w:pPr>
  </w:style>
  <w:style w:type="character" w:customStyle="1" w:styleId="BodyTextFirstIndent2Char">
    <w:name w:val="Body Text First Indent 2 Char"/>
    <w:basedOn w:val="BodyTextIndentChar"/>
    <w:link w:val="BodyTextFirstIndent2"/>
    <w:rsid w:val="00A73113"/>
    <w:rPr>
      <w:rFonts w:ascii="Arial" w:hAnsi="Arial" w:cs="Tahoma"/>
      <w:sz w:val="24"/>
      <w:szCs w:val="22"/>
    </w:rPr>
  </w:style>
  <w:style w:type="paragraph" w:styleId="BodyTextIndent2">
    <w:name w:val="Body Text Indent 2"/>
    <w:basedOn w:val="Normal"/>
    <w:link w:val="BodyTextIndent2Char"/>
    <w:rsid w:val="0023788D"/>
    <w:pPr>
      <w:spacing w:after="120" w:line="480" w:lineRule="auto"/>
      <w:ind w:left="360"/>
    </w:pPr>
  </w:style>
  <w:style w:type="character" w:customStyle="1" w:styleId="BodyTextIndent2Char">
    <w:name w:val="Body Text Indent 2 Char"/>
    <w:basedOn w:val="DefaultParagraphFont"/>
    <w:link w:val="BodyTextIndent2"/>
    <w:rsid w:val="0023788D"/>
    <w:rPr>
      <w:rFonts w:ascii="Arial" w:hAnsi="Arial" w:cs="Tahoma"/>
      <w:sz w:val="24"/>
      <w:szCs w:val="22"/>
    </w:rPr>
  </w:style>
  <w:style w:type="paragraph" w:customStyle="1" w:styleId="Style1">
    <w:name w:val="Style1"/>
    <w:basedOn w:val="Footer"/>
    <w:qFormat/>
    <w:rsid w:val="0023788D"/>
  </w:style>
  <w:style w:type="character" w:styleId="Emphasis">
    <w:name w:val="Emphasis"/>
    <w:basedOn w:val="DefaultParagraphFont"/>
    <w:qFormat/>
    <w:rsid w:val="00FE6E4A"/>
    <w:rPr>
      <w:rFonts w:ascii="Arial" w:hAnsi="Arial"/>
      <w:i/>
      <w:iCs/>
      <w:sz w:val="24"/>
    </w:rPr>
  </w:style>
  <w:style w:type="character" w:styleId="UnresolvedMention">
    <w:name w:val="Unresolved Mention"/>
    <w:basedOn w:val="DefaultParagraphFont"/>
    <w:uiPriority w:val="99"/>
    <w:semiHidden/>
    <w:unhideWhenUsed/>
    <w:rsid w:val="00496EDE"/>
    <w:rPr>
      <w:color w:val="605E5C"/>
      <w:shd w:val="clear" w:color="auto" w:fill="E1DFDD"/>
    </w:rPr>
  </w:style>
  <w:style w:type="character" w:customStyle="1" w:styleId="CommentTextChar">
    <w:name w:val="Comment Text Char"/>
    <w:basedOn w:val="DefaultParagraphFont"/>
    <w:link w:val="CommentText"/>
    <w:uiPriority w:val="99"/>
    <w:rsid w:val="00677360"/>
    <w:rPr>
      <w:rFonts w:ascii="Arial" w:hAnsi="Arial" w:cs="Tahoma"/>
    </w:rPr>
  </w:style>
  <w:style w:type="paragraph" w:styleId="Revision">
    <w:name w:val="Revision"/>
    <w:hidden/>
    <w:uiPriority w:val="71"/>
    <w:rsid w:val="0070124E"/>
    <w:rPr>
      <w:rFonts w:ascii="Arial" w:hAnsi="Arial" w:cs="Tahoma"/>
      <w:sz w:val="24"/>
      <w:szCs w:val="22"/>
    </w:rPr>
  </w:style>
  <w:style w:type="paragraph" w:customStyle="1" w:styleId="xxmsonormal">
    <w:name w:val="xxmsonormal"/>
    <w:basedOn w:val="Normal"/>
    <w:rsid w:val="008E47AA"/>
    <w:pPr>
      <w:spacing w:before="100" w:beforeAutospacing="1" w:after="100" w:afterAutospacing="1"/>
    </w:pPr>
    <w:rPr>
      <w:rFonts w:ascii="Times New Roman" w:hAnsi="Times New Roman" w:cs="Times New Roman"/>
      <w:szCs w:val="24"/>
    </w:rPr>
  </w:style>
  <w:style w:type="character" w:customStyle="1" w:styleId="apple-converted-space">
    <w:name w:val="apple-converted-space"/>
    <w:basedOn w:val="DefaultParagraphFont"/>
    <w:rsid w:val="008E47AA"/>
  </w:style>
  <w:style w:type="paragraph" w:styleId="ListParagraph">
    <w:name w:val="List Paragraph"/>
    <w:basedOn w:val="Normal"/>
    <w:uiPriority w:val="34"/>
    <w:qFormat/>
    <w:rsid w:val="00D87EAA"/>
    <w:pPr>
      <w:ind w:left="720"/>
      <w:contextualSpacing/>
    </w:pPr>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2850">
      <w:bodyDiv w:val="1"/>
      <w:marLeft w:val="0"/>
      <w:marRight w:val="0"/>
      <w:marTop w:val="0"/>
      <w:marBottom w:val="0"/>
      <w:divBdr>
        <w:top w:val="none" w:sz="0" w:space="0" w:color="auto"/>
        <w:left w:val="none" w:sz="0" w:space="0" w:color="auto"/>
        <w:bottom w:val="none" w:sz="0" w:space="0" w:color="auto"/>
        <w:right w:val="none" w:sz="0" w:space="0" w:color="auto"/>
      </w:divBdr>
    </w:div>
    <w:div w:id="435977493">
      <w:bodyDiv w:val="1"/>
      <w:marLeft w:val="0"/>
      <w:marRight w:val="0"/>
      <w:marTop w:val="0"/>
      <w:marBottom w:val="0"/>
      <w:divBdr>
        <w:top w:val="none" w:sz="0" w:space="0" w:color="auto"/>
        <w:left w:val="none" w:sz="0" w:space="0" w:color="auto"/>
        <w:bottom w:val="none" w:sz="0" w:space="0" w:color="auto"/>
        <w:right w:val="none" w:sz="0" w:space="0" w:color="auto"/>
      </w:divBdr>
    </w:div>
    <w:div w:id="996806435">
      <w:bodyDiv w:val="1"/>
      <w:marLeft w:val="0"/>
      <w:marRight w:val="0"/>
      <w:marTop w:val="0"/>
      <w:marBottom w:val="0"/>
      <w:divBdr>
        <w:top w:val="none" w:sz="0" w:space="0" w:color="auto"/>
        <w:left w:val="none" w:sz="0" w:space="0" w:color="auto"/>
        <w:bottom w:val="none" w:sz="0" w:space="0" w:color="auto"/>
        <w:right w:val="none" w:sz="0" w:space="0" w:color="auto"/>
      </w:divBdr>
    </w:div>
    <w:div w:id="1211306086">
      <w:bodyDiv w:val="1"/>
      <w:marLeft w:val="0"/>
      <w:marRight w:val="0"/>
      <w:marTop w:val="0"/>
      <w:marBottom w:val="0"/>
      <w:divBdr>
        <w:top w:val="none" w:sz="0" w:space="0" w:color="auto"/>
        <w:left w:val="none" w:sz="0" w:space="0" w:color="auto"/>
        <w:bottom w:val="none" w:sz="0" w:space="0" w:color="auto"/>
        <w:right w:val="none" w:sz="0" w:space="0" w:color="auto"/>
      </w:divBdr>
    </w:div>
    <w:div w:id="1613904426">
      <w:bodyDiv w:val="1"/>
      <w:marLeft w:val="0"/>
      <w:marRight w:val="0"/>
      <w:marTop w:val="0"/>
      <w:marBottom w:val="0"/>
      <w:divBdr>
        <w:top w:val="none" w:sz="0" w:space="0" w:color="auto"/>
        <w:left w:val="none" w:sz="0" w:space="0" w:color="auto"/>
        <w:bottom w:val="none" w:sz="0" w:space="0" w:color="auto"/>
        <w:right w:val="none" w:sz="0" w:space="0" w:color="auto"/>
      </w:divBdr>
    </w:div>
    <w:div w:id="1681740371">
      <w:bodyDiv w:val="1"/>
      <w:marLeft w:val="0"/>
      <w:marRight w:val="0"/>
      <w:marTop w:val="0"/>
      <w:marBottom w:val="0"/>
      <w:divBdr>
        <w:top w:val="none" w:sz="0" w:space="0" w:color="auto"/>
        <w:left w:val="none" w:sz="0" w:space="0" w:color="auto"/>
        <w:bottom w:val="none" w:sz="0" w:space="0" w:color="auto"/>
        <w:right w:val="none" w:sz="0" w:space="0" w:color="auto"/>
      </w:divBdr>
    </w:div>
    <w:div w:id="197047772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thevaccine.dshs.texas.gov/txces/s/?language=en_US" TargetMode="External"/><Relationship Id="rId18" Type="http://schemas.openxmlformats.org/officeDocument/2006/relationships/hyperlink" Target="https://policy.utdallas.edu/utdsp5003" TargetMode="External"/><Relationship Id="rId26" Type="http://schemas.openxmlformats.org/officeDocument/2006/relationships/hyperlink" Target="http://ewong@utdallas.edu" TargetMode="External"/><Relationship Id="rId39" Type="http://schemas.openxmlformats.org/officeDocument/2006/relationships/hyperlink" Target="http://go.utdallas.edu/syllabus-policies" TargetMode="External"/><Relationship Id="rId3" Type="http://schemas.openxmlformats.org/officeDocument/2006/relationships/customXml" Target="../customXml/item3.xml"/><Relationship Id="rId21" Type="http://schemas.openxmlformats.org/officeDocument/2006/relationships/hyperlink" Target="https://ets.utdallas.edu/testing-center/distance-learning/" TargetMode="External"/><Relationship Id="rId34" Type="http://schemas.openxmlformats.org/officeDocument/2006/relationships/hyperlink" Target="https://policy.utdallas.edu/utdsp5003"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veoci.com/v/p/form/tqeyzbbexcyf?c=131560" TargetMode="External"/><Relationship Id="rId17" Type="http://schemas.openxmlformats.org/officeDocument/2006/relationships/hyperlink" Target="https://www.utdallas.edu/covid/response/daily-health-check/" TargetMode="External"/><Relationship Id="rId25" Type="http://schemas.openxmlformats.org/officeDocument/2006/relationships/hyperlink" Target="https://utdallas.edu/covid/students-families-info/student-resources/" TargetMode="External"/><Relationship Id="rId33" Type="http://schemas.openxmlformats.org/officeDocument/2006/relationships/hyperlink" Target="https://policy.utdallas.edu/utdsp5003" TargetMode="External"/><Relationship Id="rId38" Type="http://schemas.openxmlformats.org/officeDocument/2006/relationships/hyperlink" Target="https://catalog.utdallas.edu/now/graduate/policies/grades" TargetMode="External"/><Relationship Id="rId2" Type="http://schemas.openxmlformats.org/officeDocument/2006/relationships/customXml" Target="../customXml/item2.xml"/><Relationship Id="rId16" Type="http://schemas.openxmlformats.org/officeDocument/2006/relationships/hyperlink" Target="https://www.utdallas.edu/covid/students-families-info/student-safety/" TargetMode="External"/><Relationship Id="rId20" Type="http://schemas.openxmlformats.org/officeDocument/2006/relationships/hyperlink" Target="https://www.utdallas.edu/covid/" TargetMode="External"/><Relationship Id="rId29" Type="http://schemas.openxmlformats.org/officeDocument/2006/relationships/hyperlink" Target="https://gov.texas.gov/news/post/governor-abbott-issues-executive-order-providing-clarity-and-uniformity-in-the-states-covid-19-respo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vites.utdallas.edu/coronavirus/39.html" TargetMode="External"/><Relationship Id="rId24" Type="http://schemas.openxmlformats.org/officeDocument/2006/relationships/hyperlink" Target="https://utdallas.edu/covid/response/faq/" TargetMode="External"/><Relationship Id="rId32" Type="http://schemas.openxmlformats.org/officeDocument/2006/relationships/hyperlink" Target="https://www.utdallas.edu/covid/response/daily-health-check/" TargetMode="External"/><Relationship Id="rId37" Type="http://schemas.openxmlformats.org/officeDocument/2006/relationships/hyperlink" Target="https://catalog.utdallas.edu/now/undergraduate/policies/course-policies"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utdallas.edu/covid/" TargetMode="External"/><Relationship Id="rId23" Type="http://schemas.openxmlformats.org/officeDocument/2006/relationships/hyperlink" Target="https://utdallas.edu/covid/" TargetMode="External"/><Relationship Id="rId28" Type="http://schemas.openxmlformats.org/officeDocument/2006/relationships/hyperlink" Target="https://policy.utdallas.edu/utdsp5003" TargetMode="External"/><Relationship Id="rId36" Type="http://schemas.openxmlformats.org/officeDocument/2006/relationships/hyperlink" Target="http://go.utdallas.edu/academic-support-resources" TargetMode="External"/><Relationship Id="rId10" Type="http://schemas.openxmlformats.org/officeDocument/2006/relationships/hyperlink" Target="https://evites.utdallas.edu/coronavirus/43.html" TargetMode="External"/><Relationship Id="rId19" Type="http://schemas.openxmlformats.org/officeDocument/2006/relationships/hyperlink" Target="https://evites.utdallas.edu/studentaffairs/return/protective-measures.html" TargetMode="External"/><Relationship Id="rId31" Type="http://schemas.openxmlformats.org/officeDocument/2006/relationships/hyperlink" Target="https://www.utdallas.edu/covid/students-families-info/student-safe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eoci.com/v/p/form/kb42phdb6sct?c=131560" TargetMode="External"/><Relationship Id="rId22" Type="http://schemas.openxmlformats.org/officeDocument/2006/relationships/hyperlink" Target="https://www.utdallas.edu/covid/response/faq/" TargetMode="External"/><Relationship Id="rId27" Type="http://schemas.openxmlformats.org/officeDocument/2006/relationships/hyperlink" Target="https://paris.utdallas.edu/ewong/emse6367/" TargetMode="External"/><Relationship Id="rId30" Type="http://schemas.openxmlformats.org/officeDocument/2006/relationships/hyperlink" Target="https://www.utdallas.edu/covid/response/" TargetMode="External"/><Relationship Id="rId35" Type="http://schemas.openxmlformats.org/officeDocument/2006/relationships/hyperlink" Target="https://policy.utdallas.edu/utdsp5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A28ED2D7BFC4B8BE2F5038414F19E" ma:contentTypeVersion="8" ma:contentTypeDescription="Create a new document." ma:contentTypeScope="" ma:versionID="01903141c155612e5b03febc7fc8f3a0">
  <xsd:schema xmlns:xsd="http://www.w3.org/2001/XMLSchema" xmlns:xs="http://www.w3.org/2001/XMLSchema" xmlns:p="http://schemas.microsoft.com/office/2006/metadata/properties" xmlns:ns2="9d674a19-e8f9-451e-be18-8563111684ae" targetNamespace="http://schemas.microsoft.com/office/2006/metadata/properties" ma:root="true" ma:fieldsID="810f2d38ed4cc6c31dec5b21e8237fc6" ns2:_="">
    <xsd:import namespace="9d674a19-e8f9-451e-be18-8563111684a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74a19-e8f9-451e-be18-856311168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AE11B-8466-4798-AFDD-F6AC6E5C6F9D}">
  <ds:schemaRefs>
    <ds:schemaRef ds:uri="http://schemas.microsoft.com/sharepoint/v3/contenttype/forms"/>
  </ds:schemaRefs>
</ds:datastoreItem>
</file>

<file path=customXml/itemProps2.xml><?xml version="1.0" encoding="utf-8"?>
<ds:datastoreItem xmlns:ds="http://schemas.openxmlformats.org/officeDocument/2006/customXml" ds:itemID="{13FD23CA-E166-44E6-9267-A9A1E8F507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FC8B7-A077-4046-AE59-4B5984612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74a19-e8f9-451e-be18-856311168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Course Syllabus</vt:lpstr>
    </vt:vector>
  </TitlesOfParts>
  <Manager/>
  <Company>The University of Texas at Dallas</Company>
  <LinksUpToDate>false</LinksUpToDate>
  <CharactersWithSpaces>16108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Mona Metcalf</dc:creator>
  <cp:keywords/>
  <dc:description/>
  <cp:lastModifiedBy>IJPE Editor</cp:lastModifiedBy>
  <cp:revision>60</cp:revision>
  <cp:lastPrinted>2021-08-27T14:50:00Z</cp:lastPrinted>
  <dcterms:created xsi:type="dcterms:W3CDTF">2021-08-06T12:23:00Z</dcterms:created>
  <dcterms:modified xsi:type="dcterms:W3CDTF">2021-08-27T14:55:00Z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0x010100373A28ED2D7BFC4B8BE2F5038414F19E</vt:lpwstr>
  </property>
</Properties>
</file>