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10FB7C6B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4E76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53175442" wp14:editId="41085200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1089C948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3D172BBF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BD4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C96325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5AED57E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E534F5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2B2D5D4E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1D3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8CCD214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4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74A41B16" w14:textId="77777777" w:rsidR="00882D79" w:rsidRPr="000709B2" w:rsidRDefault="00B424F4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56B00251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3955C9D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5B955FC1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3A2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B00A23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425BECB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45A346C8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43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3EB5B6E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5C37040D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45F0E2DD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23DF3B4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4FC3A321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453BFF3E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29BBC7E3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23F02B8E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5E075168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F55F9D7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05E6035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F9DA672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5A38E67F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9CAF57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2584C607" w14:textId="77777777" w:rsidTr="00E6576B">
        <w:tc>
          <w:tcPr>
            <w:tcW w:w="10205" w:type="dxa"/>
            <w:gridSpan w:val="7"/>
          </w:tcPr>
          <w:p w14:paraId="53EF7C6A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coordenação atitude potência e estol em curva.</w:t>
            </w:r>
          </w:p>
        </w:tc>
      </w:tr>
      <w:tr w:rsidR="00E6576B" w:rsidRPr="00B14385" w14:paraId="2FDFBD25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1ADB403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7A138514" w14:textId="77777777" w:rsidTr="00E6576B">
        <w:tc>
          <w:tcPr>
            <w:tcW w:w="10205" w:type="dxa"/>
            <w:gridSpan w:val="7"/>
          </w:tcPr>
          <w:p w14:paraId="3567F734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recuperação de atitudes anormais, regras de tráfego aéreo e rotinas operacionais.</w:t>
            </w:r>
          </w:p>
          <w:p w14:paraId="708359A8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4B86B1C6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9E544A1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3EF2AC92" w14:textId="77777777" w:rsidTr="00E6576B">
        <w:tc>
          <w:tcPr>
            <w:tcW w:w="10205" w:type="dxa"/>
            <w:gridSpan w:val="7"/>
          </w:tcPr>
          <w:p w14:paraId="095ED83E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169A77CD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7ED3203F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38BA91F4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890E78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18FCD58E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69978C3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7CD008F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87E118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4774859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C351E1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C30B29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3F580F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0C61604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EB6F70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120D11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33F66C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0255BA2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DD435C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0D0F43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30150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047E964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757728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5B49B3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B34C52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227C62B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8E35EB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7BAB4C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CB2A06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4BC0AE6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9F0034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23DBE4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0B6050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41EC4D2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15919C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4106F7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5B8A5D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57BF2E6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C64049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A9C4B7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910FE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291D064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986FCC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CCDDA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07E0A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4E42715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603B89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91859A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60525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0F43CB6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6DF8C5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B04B60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633FFE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43EE4A5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7A7CA3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DA063D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EC830E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Estol em curva</w:t>
            </w:r>
          </w:p>
        </w:tc>
        <w:tc>
          <w:tcPr>
            <w:tcW w:w="1138" w:type="dxa"/>
          </w:tcPr>
          <w:p w14:paraId="5108688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A9EEAB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226C3E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D235A1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7044118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E61347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575DD1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3716F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6078E0A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84FB8E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664240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AEE3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315083F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8E438C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040E45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C62D3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0FC1F55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EEEF53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8DF7DF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84B66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525623E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DABF4E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93F2D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0F1299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0ED5D8D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CED103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83C244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D7C1F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733868C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617C06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21773E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4885D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074479D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9028E3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D3AF0A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C74D0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10E2B7A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4AD08E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392E86F0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74F70DAF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8FB8A57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371C7D5B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44D4E9DC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4F787740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B01DD21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18D295B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689E1B4C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B83C15E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11CF89A3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148A1EE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8B763BA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61DFFB45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391B5579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E79B25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DBC3A7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0A9897A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68AADAF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7DA052E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1AFF66CC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3D2C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947D175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A2E9E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2AD5A7E4" w14:textId="77777777" w:rsidTr="0064228D">
      <w:tc>
        <w:tcPr>
          <w:tcW w:w="3119" w:type="dxa"/>
        </w:tcPr>
        <w:p w14:paraId="167939CB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43AACC81" w14:textId="60EB485C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4 -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424F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424F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424F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424F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0A744DB4" w14:textId="01DA5B09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424F4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196A3D4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79E0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EA4A9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6268788E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BAA81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1CE67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5E6A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24F4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88AF5D0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