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07CF979F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3A75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19C672CB" wp14:editId="6D2E9EF3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5C3F69ED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7A008F5E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5F2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67B522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559CC24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9D4F67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2EA09539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FC7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C4A29AF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6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42E1138" w14:textId="77777777" w:rsidR="00882D79" w:rsidRPr="000709B2" w:rsidRDefault="00B94AB4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16575861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2FE63C3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57854924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689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F7F8F73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0BAF1A0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556C70F1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CD6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3CFCEF9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4E816780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713E1AAE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3C35A66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7EBED6AB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76926DCF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6A8B8DEA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06D0439F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54869AFE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A3E48E4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27F4CE3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28B57642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2D76A42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AF4D405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7CA15A44" w14:textId="77777777" w:rsidTr="00E6576B">
        <w:tc>
          <w:tcPr>
            <w:tcW w:w="10205" w:type="dxa"/>
            <w:gridSpan w:val="7"/>
          </w:tcPr>
          <w:p w14:paraId="3B851C74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passadas, introduzir o aluno à execução de procedimentos relativos a 's'' sobre estrada, glissagem, oito sobre marcos, rolagem (taxiamento) e voo em retângulo.</w:t>
            </w:r>
          </w:p>
        </w:tc>
      </w:tr>
      <w:tr w:rsidR="00E6576B" w:rsidRPr="00B14385" w14:paraId="0142CE09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510D185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70F21450" w14:textId="77777777" w:rsidTr="00E6576B">
        <w:tc>
          <w:tcPr>
            <w:tcW w:w="10205" w:type="dxa"/>
            <w:gridSpan w:val="7"/>
          </w:tcPr>
          <w:p w14:paraId="7AE6E643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oito sobre marcos, operação da aeronave, performance da aeronave, procedimentos para diagnóstico e remediação de panes, regras de tráfego aéreo e rotinas operacionais.</w:t>
            </w:r>
          </w:p>
          <w:p w14:paraId="071CA4FC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7797ED2C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20226D1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49C35A1B" w14:textId="77777777" w:rsidTr="00E6576B">
        <w:tc>
          <w:tcPr>
            <w:tcW w:w="10205" w:type="dxa"/>
            <w:gridSpan w:val="7"/>
          </w:tcPr>
          <w:p w14:paraId="1A72BB9B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3E93DE49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66649180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69B2EAF6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B2ED795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0F11412E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23FE3138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3836986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ECD35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0B752AC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8F7745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161781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18171C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DF58D6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03F245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F08017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47FDF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6BE5D14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A99881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12B92D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2D749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17DECBC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93D567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AC7049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ABFF2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2467F02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274ED7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E04A58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008C3B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4B4924A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01057C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F55146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4F921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0EA3AEC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875EEC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CCD3A1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DFC159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6AD55D2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6649C4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17563A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39A74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36D3D18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719BD0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FA58C2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F7BBFD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497CCA8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3730C2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73D03C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CFEB48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2260320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F6B021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C35441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AC5C83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409E122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B2A98D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8112A8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813E9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534A9E1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09FA88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FD13E9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99045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5A473C4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9E0CAC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D724B2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95A12B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em retângulo</w:t>
            </w:r>
          </w:p>
        </w:tc>
        <w:tc>
          <w:tcPr>
            <w:tcW w:w="1138" w:type="dxa"/>
          </w:tcPr>
          <w:p w14:paraId="6F8D191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307CDE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AC5AD9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BA71F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4FB2ACD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49D1F4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DF2113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1B95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235155D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256FB4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788961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8BE0C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5339E7D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F7FDE8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0EE7CC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DF2E14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Glissagem</w:t>
            </w:r>
          </w:p>
        </w:tc>
        <w:tc>
          <w:tcPr>
            <w:tcW w:w="1138" w:type="dxa"/>
          </w:tcPr>
          <w:p w14:paraId="19B90A0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</w:t>
            </w:r>
          </w:p>
        </w:tc>
        <w:tc>
          <w:tcPr>
            <w:tcW w:w="850" w:type="dxa"/>
          </w:tcPr>
          <w:p w14:paraId="6AC19E9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5E8C3A3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3570F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353AFCE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304457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0FF113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DA617E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37F01B5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15690D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5D192D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457DD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48FAA1A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217CAF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3E1334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FBDFD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70C5D29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02D45F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699EB9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177EC1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30A970B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F56236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F0A8C9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F07F6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4A55B54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517D9C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D3D20E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C093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50DD53D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5E6404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2D24762B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33077C4D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AD61C45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2C90D6F6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41386BEA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1DB88853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4B9364DF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091A01E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3C0ACB66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4B52A182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309E38F4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529D35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1463C5BD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0FBBBE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46B389A5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52A5A81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382D8E29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02B7A557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70B4551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5131E8AA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5A4EBD71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CA5A4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05BE9C7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C8AE3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590CB08D" w14:textId="77777777" w:rsidTr="0064228D">
      <w:tc>
        <w:tcPr>
          <w:tcW w:w="3119" w:type="dxa"/>
        </w:tcPr>
        <w:p w14:paraId="68475AB1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146F1EE1" w14:textId="3EAAFA51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6 -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94AB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94AB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94AB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94AB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06006AC5" w14:textId="59871A70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94AB4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56DDF8C6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E9B48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BBE0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55B84C84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1CF74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75B7E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29E6D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4AB4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F2FC86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