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br/>
        <w:br/>
        <w:br/>
        <w:br/>
        <w:t>Test Report</w:t>
      </w:r>
    </w:p>
    <w:p>
      <w:pPr>
        <w:pStyle w:val="Subtitle"/>
      </w:pPr>
      <w:r>
        <w:t>Allure</w:t>
      </w:r>
    </w:p>
    <w:p>
      <w:pPr>
        <w:pStyle w:val="Heading2"/>
      </w:pPr>
      <w:r>
        <w:br/>
        <w:t>2026-08-05</w:t>
      </w:r>
    </w:p>
    <w:p>
      <w:pPr>
        <w:sectPr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542" w:right="1457" w:bottom="1656" w:left="1276" w:header="709" w:footer="709" w:gutter="0"/>
          <w:pgNumType w:start="1"/>
          <w:cols w:space="708"/>
          <w:docGrid w:linePitch="360"/>
        </w:sectPr>
      </w:pPr>
    </w:p>
    <w:p>
      <w:pPr>
        <w:pStyle w:val="Heading1"/>
      </w:pPr>
      <w:r>
        <w:t>Test Session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</w:tcPr>
          <w:p>
            <w:r>
              <w:t>Start: Wed Dec 31 21:00:00 1969</w:t>
              <w:br/>
              <w:t>End: Wed Aug  5 08:46:57 2026</w:t>
              <w:br/>
              <w:t>Duration: 20670 days, 11:46:57.277000</w:t>
            </w:r>
          </w:p>
          <w:p>
            <w:r>
              <w:t>passed: 39 (97.50%)</w:t>
              <w:br/>
              <w:t>skipped: 1 (2.50%)</w:t>
              <w:br/>
              <w:t>broken: 0 (0.00%)</w:t>
              <w:br/>
              <w:t>failed: 0 (0.00%)</w:t>
              <w:br/>
              <w:t>unknown: 0 (0.00%)</w:t>
            </w:r>
          </w:p>
        </w:tc>
        <w:tc>
          <w:tcPr>
            <w:tcW w:type="dxa" w:w="4586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22111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2111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skippedtable"/>
        <w:tblW w:type="auto" w:w="0"/>
        <w:tblLook w:firstColumn="1" w:firstRow="1" w:lastColumn="0" w:lastRow="0" w:noHBand="0" w:noVBand="1" w:val="04A0"/>
      </w:tblPr>
      <w:tblGrid>
        <w:gridCol w:w="6803"/>
        <w:gridCol w:w="2268"/>
      </w:tblGrid>
      <w:tr>
        <w:tc>
          <w:tcPr>
            <w:tcW w:type="dxa" w:w="6803"/>
          </w:tcPr>
          <w:p>
            <w:r>
              <w:t>Carga - Suportar 100 requisições por segundo sem erro de servidor</w:t>
            </w:r>
          </w:p>
        </w:tc>
        <w:tc>
          <w:tcPr>
            <w:tcW w:type="dxa" w:w="2268"/>
          </w:tcPr>
          <w:p>
            <w:r>
              <w:t>skipped</w:t>
            </w:r>
          </w:p>
        </w:tc>
      </w:tr>
    </w:tbl>
    <w:tbl>
      <w:tblPr>
        <w:tblStyle w:val="passedtable"/>
        <w:tblW w:type="auto" w:w="0"/>
        <w:tblLook w:firstColumn="1" w:firstRow="1" w:lastColumn="0" w:lastRow="0" w:noHBand="0" w:noVBand="1" w:val="04A0"/>
      </w:tblPr>
      <w:tblGrid>
        <w:gridCol w:w="6803"/>
        <w:gridCol w:w="2268"/>
      </w:tblGrid>
      <w:tr>
        <w:tc>
          <w:tcPr>
            <w:tcW w:type="dxa" w:w="6803"/>
          </w:tcPr>
          <w:p>
            <w:r>
              <w:t>CT01 - Ciclo de vida completo do carrinho para usuário autenticado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CT01 - Criação de um novo usuário padrão, com administrador igual a false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CT01 - Realizar login com credenciais válidas e validar token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CT02 - Cancelar compra e retornar produtos ao estoque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CT02 - Criação de um novo usuário Administrador, com administrador igual a true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CT02 - Tentar login com credenciais inválidas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CT03 - Impedir criação de carrinho sem token de autenticação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CT03 - Listar todos os usuários e validar estrutura JSON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CT03 - Validar campos obrigatórios no login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CT04 - Buscar usuário específico por ID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CT04 - Impedir criação de mais de um carrinho para o mesmo usuário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CT04 - Login e uso do token para acessar recurso protegido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CT05 - Atualização de um usuário Administrador, com administrador igual a true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CT05 - Carrinho não encontrado por ID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CT05 - Validar formato de e-mail inválido CT05 - Validar formato de e-mail inválido: @gmail.com [1]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CT05 - Validar formato de e-mail inválido CT05 - Validar formato de e-mail inválido: email@nodomain [0]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CT05 - Validar formato de e-mail inválido CT05 - Validar formato de e-mail inválido: reinaldo.rossetti [2]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CT06 - Atualização de um usuário Padrão, com administrador igual a false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CT06 - Impedir criação de carrinho quando o estoque do produto for insuficiente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CT07 - Impedir criação de carrinho com produtos duplicados no mesmo carrinho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CT07 - Valida Exclusão de um usuário Administrador, com administrador igual a true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CT08 - Valida Exclusão de um usuário Padrão, com administrador igual a false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CT09 - Cenário Negativo - Validar mensagens de erro ao criar e-mail duplicado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CT10 - Cenário Negativo - Validar se existe retorno de erro ao buscar usuário inexistente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CT11 - Cenário Negativo - Validações condicionais baseadas em valores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CT12 - Cenário Negativo - Validar ausência de campos não mapeados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CT13 - Cenário Negativo - Preparar dados para validação de cadastro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CT14 - Cenário Negativo - Impedir exclusão de usuário que possui carrinho associado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CT15 - Cenário Negativo - Buscar usuário por ID inválido deve retornar 400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CT16 - Cenário Negativo - Impedir atualização de usuário com e-mail duplicado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CT17 - Validar campos obrigatórios no cadastro de usuário CT17 - Cenário Negativo - Validar campo obrigatório no POST /usuarios: administrador ausente [3]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CT17 - Validar campos obrigatórios no cadastro de usuário CT17 - Cenário Negativo - Validar campo obrigatório no POST /usuarios: administrador vazio [2]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CT17 - Validar campos obrigatórios no cadastro de usuário CT17 - Cenário Negativo - Validar campo obrigatório no POST /usuarios: email ausente [7]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CT17 - Validar campos obrigatórios no cadastro de usuário CT17 - Cenário Negativo - Validar campo obrigatório no POST /usuarios: email vazio [4]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CT17 - Validar campos obrigatórios no cadastro de usuário CT17 - Cenário Negativo - Validar campo obrigatório no POST /usuarios: nome ausente [1]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CT17 - Validar campos obrigatórios no cadastro de usuário CT17 - Cenário Negativo - Validar campo obrigatório no POST /usuarios: nome vazio [0]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CT17 - Validar campos obrigatórios no cadastro de usuário CT17 - Cenário Negativo - Validar campo obrigatório no POST /usuarios: password ausente [5]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CT17 - Validar campos obrigatórios no cadastro de usuário CT17 - Cenário Negativo - Validar campo obrigatório no POST /usuarios: password vazio [6]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  <w:tr>
        <w:tc>
          <w:tcPr>
            <w:tcW w:type="dxa" w:w="6803"/>
          </w:tcPr>
          <w:p>
            <w:r>
              <w:t>CT18 - Validar JSON Schema do GET /usuarios/{id}</w:t>
            </w:r>
          </w:p>
        </w:tc>
        <w:tc>
          <w:tcPr>
            <w:tcW w:type="dxa" w:w="2268"/>
          </w:tcPr>
          <w:p>
            <w:r>
              <w:t>passed</w:t>
            </w:r>
          </w:p>
        </w:tc>
      </w:tr>
    </w:tbl>
    <w:p>
      <w:r>
        <w:br w:type="page"/>
      </w:r>
    </w:p>
    <w:p>
      <w:pPr>
        <w:pStyle w:val="Headingskipped"/>
      </w:pPr>
      <w:r>
        <w:t>Carga - Suportar 100 requisições por segundo sem erro de servidor  [ skipped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1ms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Details</w:t>
      </w:r>
    </w:p>
    <w:p>
      <w:r>
        <w:t>Teste de carga/NFR: executar manualmente em ambiente com perfil de carga habilitado</w:t>
      </w:r>
    </w:p>
    <w:p/>
    <w:p>
      <w:pPr>
        <w:pStyle w:val="Headingpassed"/>
      </w:pPr>
      <w:r>
        <w:t>CT01 - Ciclo de vida completo do carrinho para usuário autenticado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5.407s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/>
    <w:p>
      <w:pPr>
        <w:pStyle w:val="Headingpassed"/>
      </w:pPr>
      <w:r>
        <w:t>CT01 - Criação de um novo usuário padrão, com administrador igual a false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4.909s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blocker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/>
    <w:p>
      <w:pPr>
        <w:pStyle w:val="Headingpassed"/>
      </w:pPr>
      <w:r>
        <w:t>CT01 - Realizar login com credenciais válidas e validar token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3.696s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/>
    <w:p>
      <w:pPr>
        <w:pStyle w:val="Headingpassed"/>
      </w:pPr>
      <w:r>
        <w:t>CT02 - Cancelar compra e retornar produtos ao estoque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4.984s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/>
    <w:p>
      <w:pPr>
        <w:pStyle w:val="Headingpassed"/>
      </w:pPr>
      <w:r>
        <w:t>CT02 - Criação de um novo usuário Administrador, com administrador igual a true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4.924s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blocker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&gt; Body Result: {</w:t>
        <w:br/>
        <w:t xml:space="preserve">    "nome": "Aleen Kerluke",</w:t>
        <w:br/>
        <w:t xml:space="preserve">    "password": "o39ujggs9",</w:t>
        <w:br/>
        <w:t xml:space="preserve">    "email": "dirk.6507343106100@gmail.com",</w:t>
        <w:br/>
        <w:t xml:space="preserve">    "administrador": "true",</w:t>
        <w:br/>
        <w:t xml:space="preserve">    "_id": "VgYRDPdUkH0KmVp1"</w:t>
        <w:br/>
        <w:t>}</w:t>
      </w:r>
    </w:p>
    <w:p/>
    <w:p>
      <w:pPr>
        <w:pStyle w:val="Headingpassed"/>
      </w:pPr>
      <w:r>
        <w:t>CT02 - Tentar login com credenciais inválidas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3.695s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HTTP/1.1 401 Unauthorized</w:t>
      </w:r>
    </w:p>
    <w:p/>
    <w:p>
      <w:pPr>
        <w:pStyle w:val="Headingpassed"/>
      </w:pPr>
      <w:r>
        <w:t>CT03 - Impedir criação de carrinho sem token de autenticação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3.5s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HTTP/1.1 401 Unauthorized</w:t>
      </w:r>
    </w:p>
    <w:p/>
    <w:p>
      <w:pPr>
        <w:pStyle w:val="Headingpassed"/>
      </w:pPr>
      <w:r>
        <w:t>CT03 - Listar todos os usuários e validar estrutura JSON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4.503s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/>
    <w:p>
      <w:pPr>
        <w:pStyle w:val="Headingpassed"/>
      </w:pPr>
      <w:r>
        <w:t>CT03 - Validar campos obrigatórios no login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4.39s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CT04 - Buscar usuário específico por ID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4.931s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normal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/>
    <w:p>
      <w:pPr>
        <w:pStyle w:val="Headingpassed"/>
      </w:pPr>
      <w:r>
        <w:t>CT04 - Impedir criação de mais de um carrinho para o mesmo usuário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5.226s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CT04 - Login e uso do token para acessar recurso protegido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4.075s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HTTP/1.1 403 Forbidden</w:t>
      </w:r>
    </w:p>
    <w:p/>
    <w:p>
      <w:pPr>
        <w:pStyle w:val="Headingpassed"/>
      </w:pPr>
      <w:r>
        <w:t>CT05 - Atualização de um usuário Administrador, com administrador igual a true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5.588s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blocker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&gt; Body Result: {</w:t>
        <w:br/>
        <w:t xml:space="preserve">    "message": "Registro alterado com sucesso"</w:t>
        <w:br/>
        <w:t>}</w:t>
      </w:r>
    </w:p>
    <w:p/>
    <w:p>
      <w:pPr>
        <w:pStyle w:val="Headingpassed"/>
      </w:pPr>
      <w:r>
        <w:t>CT05 - Carrinho não encontrado por ID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3.5s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CT05 - Validar formato de e-mail inválido CT05 - Validar formato de e-mail inválido: @gmail.com [1]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3.643s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[engine:junit-jupiter]/[class:restassured_serverest.login.LoginFeatureTests]/[test-template:validateInvalidEmailFormat(java.lang.String)]/[test-template-invocation:#2]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CT05 - Validar formato de e-mail inválido CT05 - Validar formato de e-mail inválido: email@nodomain [0]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3.642s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[engine:junit-jupiter]/[class:restassured_serverest.login.LoginFeatureTests]/[test-template:validateInvalidEmailFormat(java.lang.String)]/[test-template-invocation:#3]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CT05 - Validar formato de e-mail inválido CT05 - Validar formato de e-mail inválido: reinaldo.rossetti [2]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3.643s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[engine:junit-jupiter]/[class:restassured_serverest.login.LoginFeatureTests]/[test-template:validateInvalidEmailFormat(java.lang.String)]/[test-template-invocation:#1]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CT06 - Atualização de um usuário Padrão, com administrador igual a false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5.238s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blocker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&gt; Body Result: {</w:t>
        <w:br/>
        <w:t xml:space="preserve">    "message": "Registro alterado com sucesso"</w:t>
        <w:br/>
        <w:t>}</w:t>
      </w:r>
    </w:p>
    <w:p/>
    <w:p>
      <w:pPr>
        <w:pStyle w:val="Headingpassed"/>
      </w:pPr>
      <w:r>
        <w:t>CT06 - Impedir criação de carrinho quando o estoque do produto for insuficiente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4.645s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CT07 - Impedir criação de carrinho com produtos duplicados no mesmo carrinho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4.645s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CT07 - Valida Exclusão de um usuário Administrador, com administrador igual a true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5.228s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blocker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>
      <w:pPr>
        <w:pStyle w:val="Step"/>
      </w:pPr>
      <w:r>
        <w:t>&gt; Body Result: {</w:t>
        <w:br/>
        <w:t xml:space="preserve">    "message": "Registro excluído com sucesso"</w:t>
        <w:br/>
        <w:t>}</w:t>
      </w:r>
    </w:p>
    <w:p/>
    <w:p>
      <w:pPr>
        <w:pStyle w:val="Headingpassed"/>
      </w:pPr>
      <w:r>
        <w:t>CT08 - Valida Exclusão de um usuário Padrão, com administrador igual a false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5.221s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blocker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>
      <w:pPr>
        <w:pStyle w:val="Step"/>
      </w:pPr>
      <w:r>
        <w:t>&gt; Body Result: {</w:t>
        <w:br/>
        <w:t xml:space="preserve">    "message": "Registro excluído com sucesso"</w:t>
        <w:br/>
        <w:t>}</w:t>
      </w:r>
    </w:p>
    <w:p/>
    <w:p>
      <w:pPr>
        <w:pStyle w:val="Headingpassed"/>
      </w:pPr>
      <w:r>
        <w:t>CT09 - Cenário Negativo - Validar mensagens de erro ao criar e-mail duplicado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4.474s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normal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CT10 - Cenário Negativo - Validar se existe retorno de erro ao buscar usuário inexistente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4.601s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normal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/>
    <w:p>
      <w:pPr>
        <w:pStyle w:val="Headingpassed"/>
      </w:pPr>
      <w:r>
        <w:t>CT11 - Cenário Negativo - Validações condicionais baseadas em valores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4.573s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normal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/>
    <w:p>
      <w:pPr>
        <w:pStyle w:val="Headingpassed"/>
      </w:pPr>
      <w:r>
        <w:t>CT12 - Cenário Negativo - Validar ausência de campos não mapeados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4.573s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minor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/>
    <w:p>
      <w:pPr>
        <w:pStyle w:val="Headingpassed"/>
      </w:pPr>
      <w:r>
        <w:t>CT13 - Cenário Negativo - Preparar dados para validação de cadastro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4.535s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minor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/>
    <w:p>
      <w:pPr>
        <w:pStyle w:val="Headingpassed"/>
      </w:pPr>
      <w:r>
        <w:t>CT14 - Cenário Negativo - Impedir exclusão de usuário que possui carrinho associado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6.211s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CT15 - Cenário Negativo - Buscar usuário por ID inválido deve retornar 400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4.454s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minor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CT16 - Cenário Negativo - Impedir atualização de usuário com e-mail duplicado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4.802s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normal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CT17 - Validar campos obrigatórios no cadastro de usuário CT17 - Cenário Negativo - Validar campo obrigatório no POST /usuarios: administrador ausente [3]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3.382s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[engine:junit-jupiter]/[class:restassured_serverest.usuarios.UsersFeatureTests]/[test-template:validateRequiredFieldsOnCreateUser(java.lang.String, java.lang.String, java.lang.String)]/[test-template-invocation:#4]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CT17 - Validar campos obrigatórios no cadastro de usuário CT17 - Cenário Negativo - Validar campo obrigatório no POST /usuarios: administrador vazio [2]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391ms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[engine:junit-jupiter]/[class:restassured_serverest.usuarios.UsersFeatureTests]/[test-template:validateRequiredFieldsOnCreateUser(java.lang.String, java.lang.String, java.lang.String)]/[test-template-invocation:#8]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CT17 - Validar campos obrigatórios no cadastro de usuário CT17 - Cenário Negativo - Validar campo obrigatório no POST /usuarios: email ausente [7]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3.382s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[engine:junit-jupiter]/[class:restassured_serverest.usuarios.UsersFeatureTests]/[test-template:validateRequiredFieldsOnCreateUser(java.lang.String, java.lang.String, java.lang.String)]/[test-template-invocation:#2]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CT17 - Validar campos obrigatórios no cadastro de usuário CT17 - Cenário Negativo - Validar campo obrigatório no POST /usuarios: email vazio [4]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3.382s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[engine:junit-jupiter]/[class:restassured_serverest.usuarios.UsersFeatureTests]/[test-template:validateRequiredFieldsOnCreateUser(java.lang.String, java.lang.String, java.lang.String)]/[test-template-invocation:#6]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CT17 - Validar campos obrigatórios no cadastro de usuário CT17 - Cenário Negativo - Validar campo obrigatório no POST /usuarios: nome ausente [1]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3.382s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[engine:junit-jupiter]/[class:restassured_serverest.usuarios.UsersFeatureTests]/[test-template:validateRequiredFieldsOnCreateUser(java.lang.String, java.lang.String, java.lang.String)]/[test-template-invocation:#1]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CT17 - Validar campos obrigatórios no cadastro de usuário CT17 - Cenário Negativo - Validar campo obrigatório no POST /usuarios: nome vazio [0]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3.382s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[engine:junit-jupiter]/[class:restassured_serverest.usuarios.UsersFeatureTests]/[test-template:validateRequiredFieldsOnCreateUser(java.lang.String, java.lang.String, java.lang.String)]/[test-template-invocation:#5]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CT17 - Validar campos obrigatórios no cadastro de usuário CT17 - Cenário Negativo - Validar campo obrigatório no POST /usuarios: password ausente [5]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3.382s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[engine:junit-jupiter]/[class:restassured_serverest.usuarios.UsersFeatureTests]/[test-template:validateRequiredFieldsOnCreateUser(java.lang.String, java.lang.String, java.lang.String)]/[test-template-invocation:#3]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CT17 - Validar campos obrigatórios no cadastro de usuário CT17 - Cenário Negativo - Validar campo obrigatório no POST /usuarios: password vazio [6]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3.382s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Parameters</w:t>
      </w:r>
    </w:p>
    <w:p>
      <w:pPr>
        <w:pStyle w:val="Step"/>
      </w:pPr>
      <w:r>
        <w:t>UniqueId: [engine:junit-jupiter]/[class:restassured_serverest.usuarios.UsersFeatureTests]/[test-template:validateRequiredFieldsOnCreateUser(java.lang.String, java.lang.String, java.lang.String)]/[test-template-invocation:#7]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HTTP/1.1 400 Bad Request</w:t>
      </w:r>
    </w:p>
    <w:p/>
    <w:p>
      <w:pPr>
        <w:pStyle w:val="Headingpassed"/>
      </w:pPr>
      <w:r>
        <w:t>CT18 - Validar JSON Schema do GET /usuarios/{id}  [ passed ]</w:t>
      </w:r>
    </w:p>
    <w:tbl>
      <w:tblPr>
        <w:tblStyle w:val="Labeltable"/>
        <w:tblW w:type="auto" w:w="0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t>Duration</w:t>
            </w:r>
          </w:p>
        </w:tc>
        <w:tc>
          <w:tcPr>
            <w:tcW w:type="dxa" w:w="6803"/>
          </w:tcPr>
          <w:p>
            <w:r>
              <w:t>5.069s</w:t>
            </w:r>
          </w:p>
        </w:tc>
      </w:tr>
      <w:tr>
        <w:tc>
          <w:tcPr>
            <w:tcW w:type="dxa" w:w="2268"/>
          </w:tcPr>
          <w:p>
            <w:r>
              <w:t>Severity</w:t>
            </w:r>
          </w:p>
        </w:tc>
        <w:tc>
          <w:tcPr>
            <w:tcW w:type="dxa" w:w="6803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Description</w:t>
      </w:r>
    </w:p>
    <w:p>
      <w:r>
        <w:t>No description available.</w:t>
      </w:r>
    </w:p>
    <w:p>
      <w:pPr>
        <w:pStyle w:val="Heading2"/>
      </w:pPr>
      <w:r>
        <w:t>Test Body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HTTP/1.1 201 Created</w:t>
      </w:r>
    </w:p>
    <w:p>
      <w:pPr>
        <w:pStyle w:val="Step"/>
      </w:pPr>
      <w:r>
        <w:t>[Attachment] Request</w:t>
      </w:r>
    </w:p>
    <w:p>
      <w:pPr>
        <w:pStyle w:val="Step"/>
      </w:pPr>
      <w:r>
        <w:t>[Attachment] HTTP/1.1 200 OK</w:t>
      </w:r>
    </w:p>
    <w:p/>
    <w:sectPr w:rsidR="00CC2E7B" w:rsidRPr="00296BCC" w:rsidSect="00354A20">
      <w:footerReference w:type="default" r:id="rId19"/>
      <w:headerReference w:type="default" r:id="rId20"/>
      <w:pgSz w:w="11906" w:h="16838"/>
      <w:pgMar w:top="1542" w:right="1457" w:bottom="1656" w:left="1276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BE620" w14:textId="77777777" w:rsidR="007746A8" w:rsidRDefault="007746A8" w:rsidP="006B2698">
      <w:pPr>
        <w:spacing w:after="0" w:line="240" w:lineRule="auto"/>
      </w:pPr>
      <w:r>
        <w:separator/>
      </w:r>
    </w:p>
  </w:endnote>
  <w:endnote w:type="continuationSeparator" w:id="0">
    <w:p w14:paraId="1E1C4DEC" w14:textId="77777777" w:rsidR="007746A8" w:rsidRDefault="007746A8" w:rsidP="006B2698">
      <w:pPr>
        <w:spacing w:after="0" w:line="240" w:lineRule="auto"/>
      </w:pPr>
      <w:r>
        <w:continuationSeparator/>
      </w:r>
    </w:p>
  </w:endnote>
  <w:endnote w:type="continuationNotice" w:id="1">
    <w:p w14:paraId="1B11208F" w14:textId="77777777" w:rsidR="007746A8" w:rsidRDefault="007746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ind Light">
    <w:panose1 w:val="02000000000000000000"/>
    <w:charset w:val="00"/>
    <w:family w:val="auto"/>
    <w:pitch w:val="variable"/>
    <w:sig w:usb0="00008007" w:usb1="00000000" w:usb2="00000000" w:usb3="00000000" w:csb0="00000093" w:csb1="00000000"/>
    <w:embedRegular r:id="rId1" w:fontKey="{7ADCD4AD-C5E7-4D67-BB17-D3128ED59408}"/>
    <w:embedBold r:id="rId2" w:fontKey="{B915B65F-ADF1-4B24-82B3-5E0E29C49482}"/>
    <w:embedItalic r:id="rId3" w:fontKey="{E6C3A640-CD01-449D-88C2-3D9B23CC1B7A}"/>
    <w:embedBoldItalic r:id="rId4" w:fontKey="{68034588-7A58-43C3-98DA-51D14BB659C9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  <w:embedRegular r:id="rId5" w:fontKey="{0B5A54D0-5AD7-4E1A-9743-F1D903ADEFFC}"/>
  </w:font>
  <w:font w:name="Hind SemiBold">
    <w:panose1 w:val="02000000000000000000"/>
    <w:charset w:val="00"/>
    <w:family w:val="auto"/>
    <w:pitch w:val="variable"/>
    <w:sig w:usb0="00008007" w:usb1="00000000" w:usb2="00000000" w:usb3="00000000" w:csb0="00000093" w:csb1="00000000"/>
    <w:embedRegular r:id="rId6" w:fontKey="{C3C4B39A-3347-4513-A191-EE9075AB00A4}"/>
    <w:embedBold r:id="rId7" w:fontKey="{76C77593-5F40-41E1-BB66-7AB883600F22}"/>
  </w:font>
  <w:font w:name="Hind">
    <w:panose1 w:val="02000000000000000000"/>
    <w:charset w:val="00"/>
    <w:family w:val="auto"/>
    <w:pitch w:val="variable"/>
    <w:sig w:usb0="00008007" w:usb1="00000000" w:usb2="00000000" w:usb3="00000000" w:csb0="00000093" w:csb1="00000000"/>
    <w:embedRegular r:id="rId8" w:fontKey="{F946DE86-1F20-4E1E-AC96-23EF344405B0}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9" w:fontKey="{B175B3D5-6C3A-4455-B7F4-3A61D91EAE5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244759F8-10AD-4898-9FBE-8418374287DB}"/>
  </w:font>
  <w:font w:name="Hind Medium">
    <w:panose1 w:val="02000000000000000000"/>
    <w:charset w:val="00"/>
    <w:family w:val="auto"/>
    <w:pitch w:val="variable"/>
    <w:sig w:usb0="00008007" w:usb1="00000000" w:usb2="00000000" w:usb3="00000000" w:csb0="00000093" w:csb1="00000000"/>
    <w:embedRegular r:id="rId11" w:fontKey="{99C8A29C-5F1A-43B9-A0FE-C08E37F1E9EE}"/>
  </w:font>
  <w:font w:name="Frutiger LT Com 65 Bold">
    <w:altName w:val="Calibri"/>
    <w:panose1 w:val="020B0803030504020204"/>
    <w:charset w:val="00"/>
    <w:family w:val="swiss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7472EB3D-0501-4F27-AB23-611B6A66C9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BDFEF" w14:textId="77777777" w:rsidR="00F06518" w:rsidRDefault="00F065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BE1F0" w14:textId="3FCE4C0C" w:rsidR="00937E18" w:rsidRPr="004D53E0" w:rsidRDefault="00937E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4EA4C" w14:textId="77777777" w:rsidR="00F06518" w:rsidRDefault="00F06518"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2026-08-05</w:t>
      <w:tab/>
      <w:tab/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750F6" w14:textId="77777777" w:rsidR="007746A8" w:rsidRDefault="007746A8" w:rsidP="006B2698">
      <w:pPr>
        <w:spacing w:after="0" w:line="240" w:lineRule="auto"/>
      </w:pPr>
      <w:r>
        <w:separator/>
      </w:r>
    </w:p>
  </w:footnote>
  <w:footnote w:type="continuationSeparator" w:id="0">
    <w:p w14:paraId="353776B4" w14:textId="77777777" w:rsidR="007746A8" w:rsidRDefault="007746A8" w:rsidP="006B2698">
      <w:pPr>
        <w:spacing w:after="0" w:line="240" w:lineRule="auto"/>
      </w:pPr>
      <w:r>
        <w:continuationSeparator/>
      </w:r>
    </w:p>
  </w:footnote>
  <w:footnote w:type="continuationNotice" w:id="1">
    <w:p w14:paraId="27384E38" w14:textId="77777777" w:rsidR="007746A8" w:rsidRDefault="007746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23DBF" w14:textId="77777777" w:rsidR="00F06518" w:rsidRDefault="00F065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headertable"/>
      <w:tblW w:type="auto" w:w="0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/>
      </w:tc>
      <w:tc>
        <w:tcPr>
          <w:tcW w:type="dxa" w:w="4535"/>
        </w:tcPr>
        <w:p/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53B22" w14:textId="77777777" w:rsidR="00F06518" w:rsidRDefault="00F06518"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headertable"/>
      <w:tblW w:type="auto" w:w="0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/>
        <w:p>
          <w:r>
            <w:t>Allure</w:t>
          </w:r>
        </w:p>
      </w:tc>
      <w:tc>
        <w:tcPr>
          <w:tcW w:type="dxa" w:w="4535"/>
        </w:tcPr>
        <w:p/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B6D0C2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A9"/>
    <w:rsid w:val="00017896"/>
    <w:rsid w:val="0002140F"/>
    <w:rsid w:val="000230FC"/>
    <w:rsid w:val="00046857"/>
    <w:rsid w:val="0006243C"/>
    <w:rsid w:val="000873F6"/>
    <w:rsid w:val="000A0FC6"/>
    <w:rsid w:val="000A4851"/>
    <w:rsid w:val="000B1330"/>
    <w:rsid w:val="000B51A1"/>
    <w:rsid w:val="000B669C"/>
    <w:rsid w:val="000C1D4D"/>
    <w:rsid w:val="000E0459"/>
    <w:rsid w:val="000E2588"/>
    <w:rsid w:val="000E4038"/>
    <w:rsid w:val="000F075A"/>
    <w:rsid w:val="000F1F74"/>
    <w:rsid w:val="000F6700"/>
    <w:rsid w:val="00107076"/>
    <w:rsid w:val="0011389D"/>
    <w:rsid w:val="00115507"/>
    <w:rsid w:val="0012417F"/>
    <w:rsid w:val="00124D21"/>
    <w:rsid w:val="001268CD"/>
    <w:rsid w:val="001407FC"/>
    <w:rsid w:val="00142C2F"/>
    <w:rsid w:val="00164C96"/>
    <w:rsid w:val="001A4A99"/>
    <w:rsid w:val="001B0E00"/>
    <w:rsid w:val="001B3B98"/>
    <w:rsid w:val="001D0B4A"/>
    <w:rsid w:val="001D3F9A"/>
    <w:rsid w:val="001E1EA2"/>
    <w:rsid w:val="001E42BD"/>
    <w:rsid w:val="001E62D0"/>
    <w:rsid w:val="001E6369"/>
    <w:rsid w:val="001F6D75"/>
    <w:rsid w:val="00211646"/>
    <w:rsid w:val="0021788F"/>
    <w:rsid w:val="002229D0"/>
    <w:rsid w:val="00224C68"/>
    <w:rsid w:val="00227184"/>
    <w:rsid w:val="00240A25"/>
    <w:rsid w:val="00241E37"/>
    <w:rsid w:val="00244B49"/>
    <w:rsid w:val="0025591E"/>
    <w:rsid w:val="002645C7"/>
    <w:rsid w:val="00280B51"/>
    <w:rsid w:val="00287079"/>
    <w:rsid w:val="00296BCC"/>
    <w:rsid w:val="002A092F"/>
    <w:rsid w:val="002A7CCB"/>
    <w:rsid w:val="002B65F2"/>
    <w:rsid w:val="002D427A"/>
    <w:rsid w:val="002E0616"/>
    <w:rsid w:val="002F4520"/>
    <w:rsid w:val="002F7BA4"/>
    <w:rsid w:val="00300C9B"/>
    <w:rsid w:val="003018D4"/>
    <w:rsid w:val="00302F19"/>
    <w:rsid w:val="00304ED4"/>
    <w:rsid w:val="00320EE6"/>
    <w:rsid w:val="003227B6"/>
    <w:rsid w:val="00323322"/>
    <w:rsid w:val="00332A28"/>
    <w:rsid w:val="00342074"/>
    <w:rsid w:val="00350EC3"/>
    <w:rsid w:val="00354A20"/>
    <w:rsid w:val="00361761"/>
    <w:rsid w:val="00361C15"/>
    <w:rsid w:val="00363A5A"/>
    <w:rsid w:val="0036513B"/>
    <w:rsid w:val="00375C9C"/>
    <w:rsid w:val="003761AD"/>
    <w:rsid w:val="00377001"/>
    <w:rsid w:val="0039101A"/>
    <w:rsid w:val="003A5B5B"/>
    <w:rsid w:val="003B40B9"/>
    <w:rsid w:val="003D5199"/>
    <w:rsid w:val="003F3062"/>
    <w:rsid w:val="00417321"/>
    <w:rsid w:val="00417A02"/>
    <w:rsid w:val="004207BC"/>
    <w:rsid w:val="00426AD0"/>
    <w:rsid w:val="00451E40"/>
    <w:rsid w:val="00452D2D"/>
    <w:rsid w:val="0047047C"/>
    <w:rsid w:val="004716ED"/>
    <w:rsid w:val="00473406"/>
    <w:rsid w:val="0048191F"/>
    <w:rsid w:val="004946E8"/>
    <w:rsid w:val="004A2166"/>
    <w:rsid w:val="004A6EEE"/>
    <w:rsid w:val="004B4139"/>
    <w:rsid w:val="004C63EF"/>
    <w:rsid w:val="004D0CB3"/>
    <w:rsid w:val="004D1E44"/>
    <w:rsid w:val="004D53CF"/>
    <w:rsid w:val="004D53E0"/>
    <w:rsid w:val="004E725D"/>
    <w:rsid w:val="004F1476"/>
    <w:rsid w:val="004F5DE7"/>
    <w:rsid w:val="0050598C"/>
    <w:rsid w:val="0050609F"/>
    <w:rsid w:val="005064D1"/>
    <w:rsid w:val="00513D01"/>
    <w:rsid w:val="0051404A"/>
    <w:rsid w:val="00514DC2"/>
    <w:rsid w:val="0052550B"/>
    <w:rsid w:val="00530996"/>
    <w:rsid w:val="00541BBE"/>
    <w:rsid w:val="00545498"/>
    <w:rsid w:val="0055091C"/>
    <w:rsid w:val="0055608F"/>
    <w:rsid w:val="00556E0A"/>
    <w:rsid w:val="005570CD"/>
    <w:rsid w:val="00563604"/>
    <w:rsid w:val="00565D73"/>
    <w:rsid w:val="00570F7B"/>
    <w:rsid w:val="00594682"/>
    <w:rsid w:val="005A0EDD"/>
    <w:rsid w:val="005B65EB"/>
    <w:rsid w:val="005C3499"/>
    <w:rsid w:val="005D679B"/>
    <w:rsid w:val="005E17AD"/>
    <w:rsid w:val="005F3B1B"/>
    <w:rsid w:val="005F54E6"/>
    <w:rsid w:val="0060015A"/>
    <w:rsid w:val="00614405"/>
    <w:rsid w:val="00616B3D"/>
    <w:rsid w:val="0064480A"/>
    <w:rsid w:val="006477E7"/>
    <w:rsid w:val="006509AF"/>
    <w:rsid w:val="00653D2F"/>
    <w:rsid w:val="00656A8F"/>
    <w:rsid w:val="006766AE"/>
    <w:rsid w:val="0068645F"/>
    <w:rsid w:val="00687642"/>
    <w:rsid w:val="006A2C3B"/>
    <w:rsid w:val="006B17F3"/>
    <w:rsid w:val="006B230E"/>
    <w:rsid w:val="006B2698"/>
    <w:rsid w:val="006B4ACC"/>
    <w:rsid w:val="006C27FE"/>
    <w:rsid w:val="006F18ED"/>
    <w:rsid w:val="006F6A25"/>
    <w:rsid w:val="00705938"/>
    <w:rsid w:val="00710ED9"/>
    <w:rsid w:val="00715A46"/>
    <w:rsid w:val="00715E2B"/>
    <w:rsid w:val="00736522"/>
    <w:rsid w:val="0074004A"/>
    <w:rsid w:val="00740541"/>
    <w:rsid w:val="00757785"/>
    <w:rsid w:val="0076185F"/>
    <w:rsid w:val="007746A8"/>
    <w:rsid w:val="00774F82"/>
    <w:rsid w:val="007750D3"/>
    <w:rsid w:val="007C2C88"/>
    <w:rsid w:val="007D784A"/>
    <w:rsid w:val="007F2081"/>
    <w:rsid w:val="007F4E3D"/>
    <w:rsid w:val="007F5A98"/>
    <w:rsid w:val="00803076"/>
    <w:rsid w:val="0081099F"/>
    <w:rsid w:val="008120C6"/>
    <w:rsid w:val="0082132B"/>
    <w:rsid w:val="008308B1"/>
    <w:rsid w:val="00841FBA"/>
    <w:rsid w:val="008434E0"/>
    <w:rsid w:val="00847716"/>
    <w:rsid w:val="00851AFC"/>
    <w:rsid w:val="00855952"/>
    <w:rsid w:val="00860F0C"/>
    <w:rsid w:val="00876366"/>
    <w:rsid w:val="008772E5"/>
    <w:rsid w:val="0088441E"/>
    <w:rsid w:val="00886420"/>
    <w:rsid w:val="00886499"/>
    <w:rsid w:val="00891468"/>
    <w:rsid w:val="0089356E"/>
    <w:rsid w:val="00895FBD"/>
    <w:rsid w:val="00896AFA"/>
    <w:rsid w:val="008B5BCB"/>
    <w:rsid w:val="008C44A1"/>
    <w:rsid w:val="008C6FD6"/>
    <w:rsid w:val="008C79AB"/>
    <w:rsid w:val="008E0BD5"/>
    <w:rsid w:val="008E4806"/>
    <w:rsid w:val="009006D5"/>
    <w:rsid w:val="009019B0"/>
    <w:rsid w:val="00912F00"/>
    <w:rsid w:val="0091476B"/>
    <w:rsid w:val="00914E1E"/>
    <w:rsid w:val="00922662"/>
    <w:rsid w:val="00924EB8"/>
    <w:rsid w:val="009347C6"/>
    <w:rsid w:val="00935100"/>
    <w:rsid w:val="00937E18"/>
    <w:rsid w:val="00940DAD"/>
    <w:rsid w:val="00942AFD"/>
    <w:rsid w:val="00944364"/>
    <w:rsid w:val="00953A1F"/>
    <w:rsid w:val="009560FA"/>
    <w:rsid w:val="00962AFB"/>
    <w:rsid w:val="009630E6"/>
    <w:rsid w:val="0096601C"/>
    <w:rsid w:val="00966703"/>
    <w:rsid w:val="00972A5E"/>
    <w:rsid w:val="009913F1"/>
    <w:rsid w:val="00993BAC"/>
    <w:rsid w:val="009943D7"/>
    <w:rsid w:val="009973DA"/>
    <w:rsid w:val="009A0E6A"/>
    <w:rsid w:val="009A2B1E"/>
    <w:rsid w:val="009A683B"/>
    <w:rsid w:val="009B0DE1"/>
    <w:rsid w:val="009C42DE"/>
    <w:rsid w:val="009D06F3"/>
    <w:rsid w:val="009D5368"/>
    <w:rsid w:val="009E32C4"/>
    <w:rsid w:val="009F1C7F"/>
    <w:rsid w:val="009F28FC"/>
    <w:rsid w:val="00A041E2"/>
    <w:rsid w:val="00A2385A"/>
    <w:rsid w:val="00A351E7"/>
    <w:rsid w:val="00A36A11"/>
    <w:rsid w:val="00A4447B"/>
    <w:rsid w:val="00A605A1"/>
    <w:rsid w:val="00A72ECF"/>
    <w:rsid w:val="00A8653F"/>
    <w:rsid w:val="00AA1A44"/>
    <w:rsid w:val="00AA2A21"/>
    <w:rsid w:val="00AA2C9B"/>
    <w:rsid w:val="00AA71C8"/>
    <w:rsid w:val="00AB1589"/>
    <w:rsid w:val="00AB3953"/>
    <w:rsid w:val="00AB4BEF"/>
    <w:rsid w:val="00AD5871"/>
    <w:rsid w:val="00AF16C7"/>
    <w:rsid w:val="00B01FDD"/>
    <w:rsid w:val="00B03C40"/>
    <w:rsid w:val="00B03F7B"/>
    <w:rsid w:val="00B061A2"/>
    <w:rsid w:val="00B10D41"/>
    <w:rsid w:val="00B17A25"/>
    <w:rsid w:val="00B26DDB"/>
    <w:rsid w:val="00B27AAF"/>
    <w:rsid w:val="00B32864"/>
    <w:rsid w:val="00B3430A"/>
    <w:rsid w:val="00B43B84"/>
    <w:rsid w:val="00B532BE"/>
    <w:rsid w:val="00B57802"/>
    <w:rsid w:val="00B607A7"/>
    <w:rsid w:val="00B66747"/>
    <w:rsid w:val="00B75825"/>
    <w:rsid w:val="00B912B8"/>
    <w:rsid w:val="00BB6048"/>
    <w:rsid w:val="00BC7150"/>
    <w:rsid w:val="00BD6BD8"/>
    <w:rsid w:val="00BE3B4F"/>
    <w:rsid w:val="00BE6041"/>
    <w:rsid w:val="00BE656A"/>
    <w:rsid w:val="00C011AF"/>
    <w:rsid w:val="00C17D85"/>
    <w:rsid w:val="00C276C7"/>
    <w:rsid w:val="00C30A39"/>
    <w:rsid w:val="00C43DD0"/>
    <w:rsid w:val="00C54194"/>
    <w:rsid w:val="00C72F3D"/>
    <w:rsid w:val="00C874F1"/>
    <w:rsid w:val="00C90BE4"/>
    <w:rsid w:val="00C93584"/>
    <w:rsid w:val="00C97CAC"/>
    <w:rsid w:val="00CA3A33"/>
    <w:rsid w:val="00CA71DE"/>
    <w:rsid w:val="00CB42F8"/>
    <w:rsid w:val="00CC2E7B"/>
    <w:rsid w:val="00CD02AF"/>
    <w:rsid w:val="00CE132D"/>
    <w:rsid w:val="00CF17B0"/>
    <w:rsid w:val="00CF1AB7"/>
    <w:rsid w:val="00D00502"/>
    <w:rsid w:val="00D16441"/>
    <w:rsid w:val="00D23019"/>
    <w:rsid w:val="00D251E1"/>
    <w:rsid w:val="00D2739C"/>
    <w:rsid w:val="00D2761D"/>
    <w:rsid w:val="00D32073"/>
    <w:rsid w:val="00D41533"/>
    <w:rsid w:val="00D43F56"/>
    <w:rsid w:val="00D47F58"/>
    <w:rsid w:val="00D518CD"/>
    <w:rsid w:val="00D57F20"/>
    <w:rsid w:val="00D66341"/>
    <w:rsid w:val="00D701E1"/>
    <w:rsid w:val="00D7285C"/>
    <w:rsid w:val="00D745AC"/>
    <w:rsid w:val="00D923F9"/>
    <w:rsid w:val="00D940D5"/>
    <w:rsid w:val="00DA2232"/>
    <w:rsid w:val="00DB2B2C"/>
    <w:rsid w:val="00DB5C20"/>
    <w:rsid w:val="00DC4084"/>
    <w:rsid w:val="00DE3346"/>
    <w:rsid w:val="00DF3248"/>
    <w:rsid w:val="00E0283A"/>
    <w:rsid w:val="00E223D8"/>
    <w:rsid w:val="00E22662"/>
    <w:rsid w:val="00E401CD"/>
    <w:rsid w:val="00E46159"/>
    <w:rsid w:val="00E54B8D"/>
    <w:rsid w:val="00E60826"/>
    <w:rsid w:val="00E7048A"/>
    <w:rsid w:val="00E75AFA"/>
    <w:rsid w:val="00E7655E"/>
    <w:rsid w:val="00E76847"/>
    <w:rsid w:val="00E77F0C"/>
    <w:rsid w:val="00EC323B"/>
    <w:rsid w:val="00EE2CEA"/>
    <w:rsid w:val="00EE59AF"/>
    <w:rsid w:val="00EE632D"/>
    <w:rsid w:val="00EF2557"/>
    <w:rsid w:val="00EF7B5A"/>
    <w:rsid w:val="00F005E0"/>
    <w:rsid w:val="00F06518"/>
    <w:rsid w:val="00F06AB5"/>
    <w:rsid w:val="00F17D51"/>
    <w:rsid w:val="00F2315A"/>
    <w:rsid w:val="00F2384D"/>
    <w:rsid w:val="00F2602C"/>
    <w:rsid w:val="00F2726B"/>
    <w:rsid w:val="00F307E0"/>
    <w:rsid w:val="00F41212"/>
    <w:rsid w:val="00F42E06"/>
    <w:rsid w:val="00F43CA2"/>
    <w:rsid w:val="00F52244"/>
    <w:rsid w:val="00F5414D"/>
    <w:rsid w:val="00F542A9"/>
    <w:rsid w:val="00F614CC"/>
    <w:rsid w:val="00F6202C"/>
    <w:rsid w:val="00F64709"/>
    <w:rsid w:val="00F8032A"/>
    <w:rsid w:val="00F86B7B"/>
    <w:rsid w:val="00F86E15"/>
    <w:rsid w:val="00F93F95"/>
    <w:rsid w:val="00F9410B"/>
    <w:rsid w:val="00FA319F"/>
    <w:rsid w:val="00FB321E"/>
    <w:rsid w:val="00FB36CF"/>
    <w:rsid w:val="00FC3313"/>
    <w:rsid w:val="00FD4B81"/>
    <w:rsid w:val="00FE2E1C"/>
    <w:rsid w:val="00FF07B2"/>
    <w:rsid w:val="00FF2106"/>
    <w:rsid w:val="00FF6E60"/>
    <w:rsid w:val="00FF6F0B"/>
    <w:rsid w:val="0247E867"/>
    <w:rsid w:val="07224DCD"/>
    <w:rsid w:val="088D5397"/>
    <w:rsid w:val="0B610E4C"/>
    <w:rsid w:val="145FE869"/>
    <w:rsid w:val="15244FFA"/>
    <w:rsid w:val="193F8AA4"/>
    <w:rsid w:val="21254314"/>
    <w:rsid w:val="216131C9"/>
    <w:rsid w:val="29A1119E"/>
    <w:rsid w:val="2B3466D8"/>
    <w:rsid w:val="2C203C45"/>
    <w:rsid w:val="2C4E3AB8"/>
    <w:rsid w:val="2D335539"/>
    <w:rsid w:val="308102EA"/>
    <w:rsid w:val="3491FC11"/>
    <w:rsid w:val="349D756C"/>
    <w:rsid w:val="35D91B59"/>
    <w:rsid w:val="3696CDA1"/>
    <w:rsid w:val="39C2F508"/>
    <w:rsid w:val="3FE4F903"/>
    <w:rsid w:val="420EFC88"/>
    <w:rsid w:val="42FBAAF2"/>
    <w:rsid w:val="44E5ECCC"/>
    <w:rsid w:val="48237E3F"/>
    <w:rsid w:val="4F87248B"/>
    <w:rsid w:val="5086741A"/>
    <w:rsid w:val="575D78C4"/>
    <w:rsid w:val="57E46FD5"/>
    <w:rsid w:val="5B972868"/>
    <w:rsid w:val="5C65A793"/>
    <w:rsid w:val="5D452FBF"/>
    <w:rsid w:val="5D911059"/>
    <w:rsid w:val="600A2603"/>
    <w:rsid w:val="62F727AA"/>
    <w:rsid w:val="6348D054"/>
    <w:rsid w:val="63D037C5"/>
    <w:rsid w:val="6614775F"/>
    <w:rsid w:val="6A7EE00C"/>
    <w:rsid w:val="6AE7E882"/>
    <w:rsid w:val="6C83B8E3"/>
    <w:rsid w:val="6CCF80AE"/>
    <w:rsid w:val="6E1F8944"/>
    <w:rsid w:val="6FBB59A5"/>
    <w:rsid w:val="70072170"/>
    <w:rsid w:val="72F2FA67"/>
    <w:rsid w:val="74A52FA3"/>
    <w:rsid w:val="77FDB377"/>
    <w:rsid w:val="784B2924"/>
    <w:rsid w:val="79E6F985"/>
    <w:rsid w:val="7C3D970A"/>
    <w:rsid w:val="7E41C0BD"/>
    <w:rsid w:val="7F5B9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7F2D8"/>
  <w15:chartTrackingRefBased/>
  <w15:docId w15:val="{4A22402F-BDBF-4CEA-BC9E-0F14D10B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ind Light" w:eastAsiaTheme="minorEastAsia" w:hAnsi="Hind Light" w:cstheme="minorBidi"/>
        <w:lang w:val="sr-Latn-R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E7B"/>
  </w:style>
  <w:style w:type="paragraph" w:styleId="Heading1">
    <w:name w:val="heading 1"/>
    <w:basedOn w:val="TableofAuthorities"/>
    <w:next w:val="Normal"/>
    <w:link w:val="Heading1Char"/>
    <w:uiPriority w:val="9"/>
    <w:qFormat/>
    <w:rsid w:val="00F42E06"/>
    <w:pPr>
      <w:keepNext/>
      <w:spacing w:before="320" w:after="240"/>
      <w:ind w:left="198" w:hanging="198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85A"/>
    <w:pPr>
      <w:keepNext/>
      <w:spacing w:after="80"/>
      <w:outlineLvl w:val="1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E7B"/>
    <w:pPr>
      <w:keepNext/>
      <w:spacing w:before="40" w:after="0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2E7B"/>
    <w:pPr>
      <w:keepNext/>
      <w:keepLines/>
      <w:spacing w:before="40" w:after="0"/>
      <w:outlineLvl w:val="3"/>
    </w:pPr>
    <w:rPr>
      <w:rFonts w:eastAsiaTheme="majorEastAsia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2E7B"/>
    <w:pPr>
      <w:keepNext/>
      <w:keepLines/>
      <w:spacing w:before="40" w:after="0"/>
      <w:outlineLvl w:val="4"/>
    </w:pPr>
    <w:rPr>
      <w:rFonts w:eastAsiaTheme="majorEastAsia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C2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C2E7B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C2E7B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E7B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06"/>
    <w:rPr>
      <w:rFonts w:ascii="Frutiger LT Com 45 Light" w:eastAsiaTheme="majorEastAsia" w:hAnsi="Frutiger LT Com 45 Light" w:cstheme="majorBidi"/>
      <w:color w:val="000000" w:themeColor="text1"/>
      <w:sz w:val="48"/>
      <w:szCs w:val="32"/>
    </w:rPr>
  </w:style>
  <w:style w:type="paragraph" w:styleId="Title">
    <w:name w:val="Title"/>
    <w:basedOn w:val="Haupttitel"/>
    <w:next w:val="Normal"/>
    <w:link w:val="TitleChar"/>
    <w:uiPriority w:val="10"/>
    <w:qFormat/>
    <w:rsid w:val="00CC2E7B"/>
    <w:rPr>
      <w:rFonts w:ascii="Hind SemiBold" w:hAnsi="Hind SemiBold"/>
    </w:rPr>
  </w:style>
  <w:style w:type="character" w:customStyle="1" w:styleId="TitleChar">
    <w:name w:val="Title Char"/>
    <w:basedOn w:val="DefaultParagraphFont"/>
    <w:link w:val="Title"/>
    <w:uiPriority w:val="10"/>
    <w:rsid w:val="00CC2E7B"/>
    <w:rPr>
      <w:rFonts w:ascii="Hind SemiBold" w:eastAsia="Times New Roman" w:hAnsi="Hind SemiBold" w:cs="Times New Roman"/>
      <w:caps/>
      <w:spacing w:val="6"/>
      <w:sz w:val="48"/>
      <w:szCs w:val="24"/>
      <w:lang w:val="de-DE" w:eastAsia="de-D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88D5397"/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2385A"/>
    <w:rPr>
      <w:rFonts w:ascii="Frutiger LT Com 45 Light" w:eastAsiaTheme="majorEastAsia" w:hAnsi="Frutiger LT Com 45 Light" w:cstheme="majorBidi"/>
      <w:color w:val="000000" w:themeColor="tex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paragraph" w:styleId="Subtitle">
    <w:name w:val="Subtitle"/>
    <w:basedOn w:val="Untertitel"/>
    <w:next w:val="Normal"/>
    <w:link w:val="SubtitleChar"/>
    <w:uiPriority w:val="11"/>
    <w:qFormat/>
    <w:rsid w:val="00CC2E7B"/>
    <w:pPr>
      <w:spacing w:after="120" w:line="620" w:lineRule="exact"/>
    </w:pPr>
    <w:rPr>
      <w:rFonts w:ascii="Hind" w:hAnsi="Hind"/>
    </w:rPr>
  </w:style>
  <w:style w:type="character" w:customStyle="1" w:styleId="SubtitleChar">
    <w:name w:val="Subtitle Char"/>
    <w:basedOn w:val="DefaultParagraphFont"/>
    <w:link w:val="Subtitle"/>
    <w:uiPriority w:val="11"/>
    <w:rsid w:val="00CC2E7B"/>
    <w:rPr>
      <w:rFonts w:ascii="Hind" w:eastAsia="Times New Roman" w:hAnsi="Hind" w:cs="Times New Roman"/>
      <w:sz w:val="48"/>
      <w:szCs w:val="24"/>
      <w:lang w:val="de-DE" w:eastAsia="de-DE"/>
    </w:rPr>
  </w:style>
  <w:style w:type="paragraph" w:customStyle="1" w:styleId="Code">
    <w:name w:val="Code"/>
    <w:basedOn w:val="Normal"/>
    <w:link w:val="CodeChar"/>
    <w:rPr>
      <w:rFonts w:ascii="Lucida Console" w:hAnsi="Lucida Console"/>
      <w:sz w:val="16"/>
      <w:lang w:val="en-US"/>
    </w:rPr>
  </w:style>
  <w:style w:type="character" w:customStyle="1" w:styleId="CodeChar">
    <w:name w:val="Code Char"/>
    <w:basedOn w:val="DefaultParagraphFont"/>
    <w:link w:val="Code"/>
    <w:rPr>
      <w:rFonts w:ascii="Lucida Console" w:hAnsi="Lucida Console"/>
      <w:sz w:val="1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  <w:rPr>
      <w:rFonts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  <w:rPr>
      <w:rFonts w:cs="Times New Roman"/>
      <w:lang w:val="en-US"/>
    </w:rPr>
  </w:style>
  <w:style w:type="paragraph" w:customStyle="1" w:styleId="TestStatus">
    <w:name w:val="TestStatus"/>
    <w:basedOn w:val="Normal"/>
    <w:link w:val="TestStatusChar"/>
    <w:rPr>
      <w:b/>
      <w:lang w:val="en-US"/>
    </w:rPr>
  </w:style>
  <w:style w:type="character" w:customStyle="1" w:styleId="TestStatusChar">
    <w:name w:val="TestStatus Char"/>
    <w:basedOn w:val="DefaultParagraphFont"/>
    <w:link w:val="TestStatus"/>
    <w:rPr>
      <w:b/>
      <w:lang w:val="en-US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C2E7B"/>
    <w:rPr>
      <w:rFonts w:ascii="Hind Light" w:eastAsiaTheme="majorEastAsia" w:hAnsi="Hind Light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C2E7B"/>
    <w:rPr>
      <w:rFonts w:ascii="Hind Light" w:eastAsiaTheme="majorEastAsia" w:hAnsi="Hind Light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CC2E7B"/>
    <w:rPr>
      <w:rFonts w:ascii="Hind Light" w:eastAsiaTheme="majorEastAsia" w:hAnsi="Hind Light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CC2E7B"/>
    <w:rPr>
      <w:rFonts w:ascii="Hind Light" w:eastAsiaTheme="majorEastAsia" w:hAnsi="Hind Light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CC2E7B"/>
    <w:rPr>
      <w:rFonts w:ascii="Hind Light" w:eastAsiaTheme="majorEastAsia" w:hAnsi="Hind Light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CC2E7B"/>
    <w:rPr>
      <w:rFonts w:ascii="Hind Light" w:eastAsiaTheme="majorEastAsia" w:hAnsi="Hind Light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E7B"/>
    <w:rPr>
      <w:rFonts w:ascii="Hind Light" w:eastAsiaTheme="majorEastAsia" w:hAnsi="Hind Light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Spacing">
    <w:name w:val="No Spacing"/>
    <w:uiPriority w:val="1"/>
    <w:qFormat/>
    <w:rsid w:val="00CC2E7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</w:rPr>
  </w:style>
  <w:style w:type="paragraph" w:customStyle="1" w:styleId="AlternativeHeading1">
    <w:name w:val="Alternative Heading 1"/>
    <w:basedOn w:val="TOCHeading"/>
    <w:link w:val="AlternativeHeading1Char"/>
    <w:uiPriority w:val="1"/>
    <w:qFormat/>
    <w:rsid w:val="088D5397"/>
    <w:rPr>
      <w:sz w:val="28"/>
      <w:szCs w:val="28"/>
    </w:rPr>
  </w:style>
  <w:style w:type="table" w:customStyle="1" w:styleId="Tracetable">
    <w:name w:val="Trace table"/>
    <w:basedOn w:val="TableNormal"/>
    <w:uiPriority w:val="99"/>
    <w:rsid w:val="00CC2E7B"/>
    <w:pPr>
      <w:spacing w:after="0" w:line="240" w:lineRule="auto"/>
    </w:pPr>
    <w:tblPr/>
    <w:tcPr>
      <w:shd w:val="clear" w:color="auto" w:fill="DEEAF6" w:themeFill="accent5" w:themeFillTint="33"/>
    </w:tcPr>
  </w:style>
  <w:style w:type="character" w:customStyle="1" w:styleId="TOCHeadingChar">
    <w:name w:val="TOC Heading Char"/>
    <w:basedOn w:val="Heading1Char"/>
    <w:link w:val="TOCHeading"/>
    <w:uiPriority w:val="39"/>
    <w:rsid w:val="088D53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AlternativeHeading1Char">
    <w:name w:val="Alternative Heading 1 Char"/>
    <w:basedOn w:val="TOCHeadingChar"/>
    <w:link w:val="AlternativeHeading1"/>
    <w:uiPriority w:val="1"/>
    <w:rsid w:val="088D53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Step">
    <w:name w:val="Step"/>
    <w:basedOn w:val="Normal"/>
    <w:link w:val="StepChar"/>
    <w:uiPriority w:val="1"/>
    <w:qFormat/>
    <w:rsid w:val="00296BCC"/>
    <w:pPr>
      <w:widowControl w:val="0"/>
    </w:pPr>
    <w:rPr>
      <w:color w:val="97CC64"/>
      <w:szCs w:val="18"/>
      <w:lang w:val="en-US"/>
    </w:rPr>
  </w:style>
  <w:style w:type="character" w:customStyle="1" w:styleId="StepChar">
    <w:name w:val="Step Char"/>
    <w:basedOn w:val="DefaultParagraphFont"/>
    <w:link w:val="Step"/>
    <w:uiPriority w:val="1"/>
    <w:rsid w:val="00296BCC"/>
    <w:rPr>
      <w:color w:val="97CC64"/>
      <w:szCs w:val="18"/>
      <w:lang w:val="en-US"/>
    </w:rPr>
  </w:style>
  <w:style w:type="character" w:customStyle="1" w:styleId="StepParam">
    <w:name w:val="Step Param"/>
    <w:basedOn w:val="DefaultParagraphFont"/>
    <w:uiPriority w:val="1"/>
    <w:rPr>
      <w:sz w:val="14"/>
    </w:rPr>
  </w:style>
  <w:style w:type="paragraph" w:customStyle="1" w:styleId="StepParamParag">
    <w:name w:val="Step Param Parag"/>
    <w:basedOn w:val="Normal"/>
    <w:next w:val="Step"/>
    <w:link w:val="StepParamParagChar"/>
    <w:qFormat/>
    <w:pPr>
      <w:spacing w:after="0" w:line="240" w:lineRule="auto"/>
      <w:contextualSpacing/>
    </w:pPr>
  </w:style>
  <w:style w:type="character" w:customStyle="1" w:styleId="StepParamParagChar">
    <w:name w:val="Step Param Parag Char"/>
    <w:basedOn w:val="DefaultParagraphFont"/>
    <w:link w:val="StepParamParag"/>
  </w:style>
  <w:style w:type="paragraph" w:customStyle="1" w:styleId="StepFailed">
    <w:name w:val="Step Failed"/>
    <w:basedOn w:val="Step"/>
    <w:link w:val="StepFailedChar"/>
    <w:uiPriority w:val="1"/>
    <w:qFormat/>
    <w:rsid w:val="00296BCC"/>
    <w:rPr>
      <w:color w:val="FD5A3E"/>
    </w:rPr>
  </w:style>
  <w:style w:type="character" w:customStyle="1" w:styleId="StepFailedChar">
    <w:name w:val="Step Failed Char"/>
    <w:basedOn w:val="StepChar"/>
    <w:link w:val="StepFailed"/>
    <w:uiPriority w:val="1"/>
    <w:rsid w:val="00296BCC"/>
    <w:rPr>
      <w:color w:val="FD5A3E"/>
      <w:szCs w:val="18"/>
      <w:lang w:val="en-US"/>
    </w:rPr>
  </w:style>
  <w:style w:type="paragraph" w:customStyle="1" w:styleId="NormalFailed">
    <w:name w:val="Normal Failed"/>
    <w:basedOn w:val="Normal"/>
    <w:qFormat/>
    <w:rsid w:val="00296BCC"/>
    <w:rPr>
      <w:color w:val="FD5A3E"/>
    </w:rPr>
  </w:style>
  <w:style w:type="paragraph" w:customStyle="1" w:styleId="TOCHeader">
    <w:name w:val="TOC Header"/>
    <w:basedOn w:val="Heading1"/>
    <w:next w:val="Normal"/>
    <w:link w:val="TOCHeaderChar"/>
    <w:uiPriority w:val="1"/>
    <w:qFormat/>
    <w:rsid w:val="088D5397"/>
  </w:style>
  <w:style w:type="character" w:customStyle="1" w:styleId="TOCHeaderChar">
    <w:name w:val="TOC Header Char"/>
    <w:basedOn w:val="Heading1Char"/>
    <w:link w:val="TOCHeader"/>
    <w:uiPriority w:val="1"/>
    <w:rsid w:val="088D53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customStyle="1" w:styleId="Headingbroken">
    <w:name w:val="Heading broken"/>
    <w:basedOn w:val="Normal"/>
    <w:link w:val="HeadingbrokenChar"/>
    <w:qFormat/>
    <w:rsid w:val="005D679B"/>
    <w:pPr>
      <w:keepNext/>
      <w:pBdr>
        <w:top w:val="single" w:sz="12" w:space="4" w:color="FFD050"/>
        <w:left w:val="single" w:sz="12" w:space="4" w:color="FFD050"/>
        <w:bottom w:val="single" w:sz="12" w:space="4" w:color="FFD050"/>
        <w:right w:val="single" w:sz="12" w:space="4" w:color="FFD050"/>
      </w:pBdr>
      <w:shd w:val="clear" w:color="auto" w:fill="FFD050"/>
      <w:spacing w:after="160"/>
      <w:outlineLvl w:val="0"/>
    </w:pPr>
    <w:rPr>
      <w:rFonts w:ascii="Hind SemiBold" w:eastAsiaTheme="majorEastAsia" w:hAnsi="Hind SemiBold" w:cstheme="majorBidi"/>
      <w:color w:val="FFFFFF" w:themeColor="background1"/>
      <w:sz w:val="32"/>
      <w:szCs w:val="32"/>
    </w:rPr>
  </w:style>
  <w:style w:type="paragraph" w:customStyle="1" w:styleId="Headingfailed">
    <w:name w:val="Heading failed"/>
    <w:basedOn w:val="Normal"/>
    <w:link w:val="HeadingfailedChar"/>
    <w:qFormat/>
    <w:rsid w:val="00DF3248"/>
    <w:pPr>
      <w:keepNext/>
      <w:pBdr>
        <w:top w:val="single" w:sz="12" w:space="4" w:color="FD5A3E"/>
        <w:left w:val="single" w:sz="12" w:space="4" w:color="FD5A3E"/>
        <w:bottom w:val="single" w:sz="12" w:space="4" w:color="FD5A3E"/>
        <w:right w:val="single" w:sz="12" w:space="4" w:color="FD5A3E"/>
      </w:pBdr>
      <w:shd w:val="clear" w:color="D23232" w:fill="FD5A3E"/>
      <w:spacing w:after="160"/>
      <w:outlineLvl w:val="0"/>
    </w:pPr>
    <w:rPr>
      <w:rFonts w:ascii="Hind SemiBold" w:eastAsiaTheme="majorEastAsia" w:hAnsi="Hind SemiBold" w:cstheme="majorBidi"/>
      <w:color w:val="FFFFFF" w:themeColor="background1"/>
      <w:sz w:val="32"/>
      <w:szCs w:val="32"/>
    </w:rPr>
  </w:style>
  <w:style w:type="paragraph" w:customStyle="1" w:styleId="Headingpassed">
    <w:name w:val="Heading passed"/>
    <w:basedOn w:val="Normal"/>
    <w:link w:val="HeadingpassedChar"/>
    <w:qFormat/>
    <w:rsid w:val="00CA3A33"/>
    <w:pPr>
      <w:keepNext/>
      <w:pBdr>
        <w:top w:val="single" w:sz="12" w:space="4" w:color="97CC64"/>
        <w:left w:val="single" w:sz="12" w:space="4" w:color="97CC64"/>
        <w:bottom w:val="single" w:sz="12" w:space="4" w:color="97CC64"/>
        <w:right w:val="single" w:sz="12" w:space="4" w:color="97CC64"/>
      </w:pBdr>
      <w:shd w:val="clear" w:color="538135" w:themeColor="accent6" w:themeShade="BF" w:fill="97CC64"/>
      <w:spacing w:after="160"/>
      <w:outlineLvl w:val="0"/>
    </w:pPr>
    <w:rPr>
      <w:rFonts w:ascii="Hind SemiBold" w:eastAsiaTheme="majorEastAsia" w:hAnsi="Hind SemiBold" w:cstheme="majorBidi"/>
      <w:color w:val="FFFFFF" w:themeColor="background1"/>
      <w:sz w:val="32"/>
      <w:szCs w:val="32"/>
    </w:rPr>
  </w:style>
  <w:style w:type="paragraph" w:customStyle="1" w:styleId="Headingskipped">
    <w:name w:val="Heading skipped"/>
    <w:basedOn w:val="Normal"/>
    <w:link w:val="HeadingskippedChar"/>
    <w:qFormat/>
    <w:rsid w:val="00CB42F8"/>
    <w:pPr>
      <w:keepNext/>
      <w:pBdr>
        <w:top w:val="single" w:sz="12" w:space="4" w:color="AAAAAA"/>
        <w:left w:val="single" w:sz="12" w:space="4" w:color="AAAAAA"/>
        <w:bottom w:val="single" w:sz="12" w:space="4" w:color="AAAAAA"/>
        <w:right w:val="single" w:sz="12" w:space="4" w:color="AAAAAA"/>
      </w:pBdr>
      <w:shd w:val="clear" w:color="auto" w:fill="AAAAAA"/>
      <w:spacing w:after="160"/>
      <w:outlineLvl w:val="0"/>
    </w:pPr>
    <w:rPr>
      <w:rFonts w:ascii="Hind SemiBold" w:eastAsiaTheme="majorEastAsia" w:hAnsi="Hind SemiBold" w:cstheme="majorBidi"/>
      <w:color w:val="FFFFFF" w:themeColor="background1"/>
      <w:sz w:val="32"/>
      <w:szCs w:val="32"/>
    </w:rPr>
  </w:style>
  <w:style w:type="character" w:customStyle="1" w:styleId="HeadingfailedChar">
    <w:name w:val="Heading failed Char"/>
    <w:basedOn w:val="DefaultParagraphFont"/>
    <w:link w:val="Headingfailed"/>
    <w:rsid w:val="00DF3248"/>
    <w:rPr>
      <w:rFonts w:ascii="Hind SemiBold" w:eastAsiaTheme="majorEastAsia" w:hAnsi="Hind SemiBold" w:cstheme="majorBidi"/>
      <w:color w:val="FFFFFF" w:themeColor="background1"/>
      <w:sz w:val="32"/>
      <w:szCs w:val="32"/>
      <w:shd w:val="clear" w:color="D23232" w:fill="FD5A3E"/>
    </w:rPr>
  </w:style>
  <w:style w:type="character" w:customStyle="1" w:styleId="HeadingskippedChar">
    <w:name w:val="Heading skipped Char"/>
    <w:basedOn w:val="DefaultParagraphFont"/>
    <w:link w:val="Headingskipped"/>
    <w:rsid w:val="00CB42F8"/>
    <w:rPr>
      <w:rFonts w:ascii="Hind SemiBold" w:eastAsiaTheme="majorEastAsia" w:hAnsi="Hind SemiBold" w:cstheme="majorBidi"/>
      <w:color w:val="FFFFFF" w:themeColor="background1"/>
      <w:sz w:val="32"/>
      <w:szCs w:val="32"/>
      <w:shd w:val="clear" w:color="auto" w:fill="AAAAAA"/>
    </w:rPr>
  </w:style>
  <w:style w:type="character" w:customStyle="1" w:styleId="HeadingpassedChar">
    <w:name w:val="Heading passed Char"/>
    <w:basedOn w:val="DefaultParagraphFont"/>
    <w:link w:val="Headingpassed"/>
    <w:rsid w:val="00CA3A33"/>
    <w:rPr>
      <w:rFonts w:ascii="Hind SemiBold" w:eastAsiaTheme="majorEastAsia" w:hAnsi="Hind SemiBold" w:cstheme="majorBidi"/>
      <w:color w:val="FFFFFF" w:themeColor="background1"/>
      <w:sz w:val="32"/>
      <w:szCs w:val="32"/>
      <w:shd w:val="clear" w:color="538135" w:themeColor="accent6" w:themeShade="BF" w:fill="97CC64"/>
    </w:rPr>
  </w:style>
  <w:style w:type="character" w:customStyle="1" w:styleId="HeadingbrokenChar">
    <w:name w:val="Heading broken Char"/>
    <w:basedOn w:val="DefaultParagraphFont"/>
    <w:link w:val="Headingbroken"/>
    <w:rsid w:val="005D679B"/>
    <w:rPr>
      <w:rFonts w:ascii="Hind SemiBold" w:eastAsiaTheme="majorEastAsia" w:hAnsi="Hind SemiBold" w:cstheme="majorBidi"/>
      <w:color w:val="FFFFFF" w:themeColor="background1"/>
      <w:sz w:val="32"/>
      <w:szCs w:val="32"/>
      <w:shd w:val="clear" w:color="auto" w:fill="FFD050"/>
    </w:rPr>
  </w:style>
  <w:style w:type="table" w:customStyle="1" w:styleId="Labeltable">
    <w:name w:val="Label table"/>
    <w:basedOn w:val="TableNormal"/>
    <w:uiPriority w:val="99"/>
    <w:rsid w:val="001D3F9A"/>
    <w:pPr>
      <w:keepLines/>
      <w:spacing w:before="40" w:after="40" w:line="240" w:lineRule="auto"/>
    </w:pPr>
    <w:rPr>
      <w:sz w:val="24"/>
    </w:rPr>
    <w:tblPr>
      <w:tblBorders>
        <w:insideH w:val="dashSmallGap" w:sz="4" w:space="0" w:color="595959" w:themeColor="text1" w:themeTint="A6"/>
      </w:tblBorders>
      <w:tblCellMar>
        <w:left w:w="0" w:type="dxa"/>
      </w:tblCellMar>
    </w:tblPr>
    <w:tcPr>
      <w:shd w:val="clear" w:color="auto" w:fill="auto"/>
    </w:tcPr>
    <w:tblStylePr w:type="firstCol">
      <w:rPr>
        <w:rFonts w:ascii="Hind Medium" w:hAnsi="Hind Medium"/>
        <w:b w:val="0"/>
      </w:rPr>
    </w:tblStylePr>
  </w:style>
  <w:style w:type="table" w:styleId="MediumGrid3-Accent6">
    <w:name w:val="Medium Grid 3 Accent 6"/>
    <w:basedOn w:val="TableNormal"/>
    <w:uiPriority w:val="69"/>
    <w:rsid w:val="008C79A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ColorfulGrid-Accent6">
    <w:name w:val="Colorful Grid Accent 6"/>
    <w:basedOn w:val="TableNormal"/>
    <w:uiPriority w:val="73"/>
    <w:rsid w:val="008C79A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dTable5Dark-Accent5">
    <w:name w:val="Grid Table 5 Dark Accent 5"/>
    <w:basedOn w:val="TableNormal"/>
    <w:uiPriority w:val="50"/>
    <w:rsid w:val="0085595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2-Accent2">
    <w:name w:val="List Table 2 Accent 2"/>
    <w:basedOn w:val="TableNormal"/>
    <w:uiPriority w:val="47"/>
    <w:rsid w:val="00FA319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B26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698"/>
    <w:rPr>
      <w:rFonts w:ascii="Frutiger LT Com 45 Light" w:hAnsi="Frutiger LT Com 45 Light"/>
    </w:rPr>
  </w:style>
  <w:style w:type="paragraph" w:styleId="Footer">
    <w:name w:val="footer"/>
    <w:basedOn w:val="Normal"/>
    <w:link w:val="FooterChar"/>
    <w:unhideWhenUsed/>
    <w:rsid w:val="006B269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698"/>
    <w:rPr>
      <w:rFonts w:ascii="Frutiger LT Com 45 Light" w:hAnsi="Frutiger LT Com 45 Light"/>
    </w:rPr>
  </w:style>
  <w:style w:type="paragraph" w:customStyle="1" w:styleId="Einrichtungszeile">
    <w:name w:val="#Einrichtungszeile"/>
    <w:basedOn w:val="Normal"/>
    <w:link w:val="EinrichtungszeileZchn"/>
    <w:uiPriority w:val="1"/>
    <w:rsid w:val="00891468"/>
    <w:pPr>
      <w:spacing w:after="240" w:line="240" w:lineRule="atLeast"/>
      <w:contextualSpacing/>
    </w:pPr>
    <w:rPr>
      <w:rFonts w:ascii="Frutiger LT Com 65 Bold" w:eastAsia="Times New Roman" w:hAnsi="Frutiger LT Com 65 Bold" w:cs="Times New Roman"/>
      <w:caps/>
      <w:spacing w:val="19"/>
      <w:sz w:val="16"/>
      <w:szCs w:val="24"/>
      <w:lang w:val="de-DE" w:eastAsia="de-DE"/>
    </w:rPr>
  </w:style>
  <w:style w:type="paragraph" w:customStyle="1" w:styleId="Haupttitel">
    <w:name w:val="#Haupttitel"/>
    <w:basedOn w:val="Normal"/>
    <w:uiPriority w:val="3"/>
    <w:rsid w:val="00D00502"/>
    <w:pPr>
      <w:spacing w:after="160" w:line="560" w:lineRule="exact"/>
      <w:contextualSpacing/>
    </w:pPr>
    <w:rPr>
      <w:rFonts w:ascii="Frutiger LT Com 65 Bold" w:eastAsia="Times New Roman" w:hAnsi="Frutiger LT Com 65 Bold" w:cs="Times New Roman"/>
      <w:caps/>
      <w:spacing w:val="6"/>
      <w:sz w:val="48"/>
      <w:szCs w:val="24"/>
      <w:lang w:val="de-DE" w:eastAsia="de-DE"/>
    </w:rPr>
  </w:style>
  <w:style w:type="paragraph" w:customStyle="1" w:styleId="Untertitel">
    <w:name w:val="#Untertitel"/>
    <w:basedOn w:val="Normal"/>
    <w:uiPriority w:val="5"/>
    <w:rsid w:val="00D00502"/>
    <w:pPr>
      <w:spacing w:after="240" w:line="560" w:lineRule="exact"/>
      <w:contextualSpacing/>
    </w:pPr>
    <w:rPr>
      <w:rFonts w:eastAsia="Times New Roman" w:cs="Times New Roman"/>
      <w:sz w:val="48"/>
      <w:szCs w:val="24"/>
      <w:lang w:val="de-DE" w:eastAsia="de-DE"/>
    </w:rPr>
  </w:style>
  <w:style w:type="character" w:styleId="PageNumber">
    <w:name w:val="page number"/>
    <w:basedOn w:val="DefaultParagraphFont"/>
    <w:semiHidden/>
    <w:rsid w:val="00D701E1"/>
  </w:style>
  <w:style w:type="table" w:customStyle="1" w:styleId="Testoverview">
    <w:name w:val="Test overview"/>
    <w:basedOn w:val="TableNormal"/>
    <w:uiPriority w:val="99"/>
    <w:rsid w:val="00CC2E7B"/>
    <w:pPr>
      <w:spacing w:after="0" w:line="240" w:lineRule="auto"/>
    </w:pPr>
    <w:tblPr/>
  </w:style>
  <w:style w:type="table" w:customStyle="1" w:styleId="Overviewtable">
    <w:name w:val="Overview table"/>
    <w:basedOn w:val="Labeltable"/>
    <w:uiPriority w:val="99"/>
    <w:rsid w:val="0088441E"/>
    <w:pPr>
      <w:spacing w:before="120" w:after="120"/>
    </w:pPr>
    <w:tblPr/>
    <w:tcPr>
      <w:shd w:val="clear" w:color="auto" w:fill="auto"/>
    </w:tcPr>
    <w:tblStylePr w:type="firstCol">
      <w:rPr>
        <w:rFonts w:ascii="Hind Light" w:hAnsi="Hind Light"/>
        <w:b/>
      </w:r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42E06"/>
    <w:pPr>
      <w:spacing w:after="0"/>
      <w:ind w:left="200" w:hanging="200"/>
    </w:pPr>
  </w:style>
  <w:style w:type="paragraph" w:customStyle="1" w:styleId="company">
    <w:name w:val="company"/>
    <w:basedOn w:val="Einrichtungszeile"/>
    <w:link w:val="companyZchn"/>
    <w:qFormat/>
    <w:rsid w:val="00CC2E7B"/>
    <w:rPr>
      <w:rFonts w:ascii="Hind SemiBold" w:hAnsi="Hind SemiBold"/>
      <w:b/>
    </w:rPr>
  </w:style>
  <w:style w:type="character" w:customStyle="1" w:styleId="EinrichtungszeileZchn">
    <w:name w:val="#Einrichtungszeile Zchn"/>
    <w:basedOn w:val="DefaultParagraphFont"/>
    <w:link w:val="Einrichtungszeile"/>
    <w:uiPriority w:val="1"/>
    <w:rsid w:val="008772E5"/>
    <w:rPr>
      <w:rFonts w:ascii="Frutiger LT Com 65 Bold" w:eastAsia="Times New Roman" w:hAnsi="Frutiger LT Com 65 Bold" w:cs="Times New Roman"/>
      <w:caps/>
      <w:spacing w:val="19"/>
      <w:sz w:val="16"/>
      <w:szCs w:val="24"/>
      <w:lang w:val="de-DE" w:eastAsia="de-DE"/>
    </w:rPr>
  </w:style>
  <w:style w:type="character" w:customStyle="1" w:styleId="companyZchn">
    <w:name w:val="company Zchn"/>
    <w:basedOn w:val="EinrichtungszeileZchn"/>
    <w:link w:val="company"/>
    <w:rsid w:val="00CC2E7B"/>
    <w:rPr>
      <w:rFonts w:ascii="Hind SemiBold" w:eastAsia="Times New Roman" w:hAnsi="Hind SemiBold" w:cs="Times New Roman"/>
      <w:b/>
      <w:caps/>
      <w:spacing w:val="19"/>
      <w:sz w:val="16"/>
      <w:szCs w:val="24"/>
      <w:lang w:val="de-DE" w:eastAsia="de-DE"/>
    </w:rPr>
  </w:style>
  <w:style w:type="table" w:customStyle="1" w:styleId="headertable">
    <w:name w:val="header table"/>
    <w:basedOn w:val="TableNormal"/>
    <w:uiPriority w:val="99"/>
    <w:rsid w:val="00CC2E7B"/>
    <w:pPr>
      <w:spacing w:line="240" w:lineRule="auto"/>
    </w:pPr>
    <w:tblPr>
      <w:tblBorders>
        <w:bottom w:val="single" w:sz="4" w:space="0" w:color="A6A6A6" w:themeColor="background1" w:themeShade="A6"/>
      </w:tblBorders>
      <w:tblCellMar>
        <w:left w:w="0" w:type="dxa"/>
        <w:right w:w="0" w:type="dxa"/>
      </w:tblCellMar>
    </w:tblPr>
    <w:tcPr>
      <w:vAlign w:val="bottom"/>
    </w:tcPr>
  </w:style>
  <w:style w:type="table" w:customStyle="1" w:styleId="failedtable">
    <w:name w:val="failed table"/>
    <w:basedOn w:val="Labeltable"/>
    <w:uiPriority w:val="99"/>
    <w:rsid w:val="009630E6"/>
    <w:pPr>
      <w:spacing w:after="0"/>
      <w:jc w:val="right"/>
    </w:pPr>
    <w:rPr>
      <w:rFonts w:ascii="Hind Medium" w:hAnsi="Hind Medium"/>
      <w:color w:val="FD5A3E"/>
    </w:rPr>
    <w:tblPr>
      <w:tblBorders>
        <w:bottom w:val="dashSmallGap" w:sz="4" w:space="0" w:color="595959" w:themeColor="text1" w:themeTint="A6"/>
        <w:insideH w:val="none" w:sz="0" w:space="0" w:color="auto"/>
      </w:tblBorders>
    </w:tblPr>
    <w:tcPr>
      <w:shd w:val="clear" w:color="auto" w:fill="auto"/>
    </w:tcPr>
    <w:tblStylePr w:type="firstCol">
      <w:pPr>
        <w:jc w:val="left"/>
      </w:pPr>
      <w:rPr>
        <w:rFonts w:ascii="Hind Medium" w:hAnsi="Hind Medium"/>
        <w:b w:val="0"/>
        <w:color w:val="000000" w:themeColor="text1"/>
      </w:rPr>
    </w:tblStylePr>
  </w:style>
  <w:style w:type="table" w:customStyle="1" w:styleId="brokentable">
    <w:name w:val="broken table"/>
    <w:basedOn w:val="Labeltable"/>
    <w:uiPriority w:val="99"/>
    <w:rsid w:val="005D679B"/>
    <w:pPr>
      <w:spacing w:after="0"/>
      <w:jc w:val="right"/>
    </w:pPr>
    <w:rPr>
      <w:rFonts w:ascii="Hind Medium" w:hAnsi="Hind Medium"/>
      <w:color w:val="FFD050"/>
    </w:rPr>
    <w:tblPr>
      <w:tblBorders>
        <w:bottom w:val="dashSmallGap" w:sz="4" w:space="0" w:color="auto"/>
        <w:insideH w:val="none" w:sz="0" w:space="0" w:color="auto"/>
      </w:tblBorders>
    </w:tblPr>
    <w:tcPr>
      <w:shd w:val="clear" w:color="auto" w:fill="auto"/>
    </w:tcPr>
    <w:tblStylePr w:type="firstCol">
      <w:pPr>
        <w:jc w:val="left"/>
      </w:pPr>
      <w:rPr>
        <w:rFonts w:ascii="Hind Medium" w:hAnsi="Hind Medium"/>
        <w:b w:val="0"/>
        <w:color w:val="auto"/>
      </w:rPr>
    </w:tblStylePr>
  </w:style>
  <w:style w:type="table" w:customStyle="1" w:styleId="skippedtable">
    <w:name w:val="skipped table"/>
    <w:basedOn w:val="Labeltable"/>
    <w:uiPriority w:val="99"/>
    <w:rsid w:val="009630E6"/>
    <w:pPr>
      <w:spacing w:after="0"/>
      <w:jc w:val="right"/>
    </w:pPr>
    <w:rPr>
      <w:rFonts w:ascii="Hind Medium" w:hAnsi="Hind Medium"/>
      <w:color w:val="AAAAAA"/>
    </w:rPr>
    <w:tblPr>
      <w:tblBorders>
        <w:bottom w:val="dashSmallGap" w:sz="4" w:space="0" w:color="595959" w:themeColor="text1" w:themeTint="A6"/>
        <w:insideH w:val="none" w:sz="0" w:space="0" w:color="auto"/>
      </w:tblBorders>
    </w:tblPr>
    <w:tcPr>
      <w:shd w:val="clear" w:color="auto" w:fill="auto"/>
    </w:tcPr>
    <w:tblStylePr w:type="firstCol">
      <w:pPr>
        <w:jc w:val="left"/>
      </w:pPr>
      <w:rPr>
        <w:rFonts w:ascii="Hind Medium" w:hAnsi="Hind Medium"/>
        <w:b w:val="0"/>
        <w:color w:val="auto"/>
      </w:rPr>
    </w:tblStylePr>
  </w:style>
  <w:style w:type="table" w:customStyle="1" w:styleId="passedtable">
    <w:name w:val="passed table"/>
    <w:basedOn w:val="Labeltable"/>
    <w:uiPriority w:val="99"/>
    <w:rsid w:val="009630E6"/>
    <w:pPr>
      <w:spacing w:after="0"/>
      <w:jc w:val="right"/>
    </w:pPr>
    <w:rPr>
      <w:rFonts w:ascii="Hind Medium" w:hAnsi="Hind Medium"/>
      <w:color w:val="97CC64"/>
    </w:rPr>
    <w:tblPr>
      <w:tblBorders>
        <w:bottom w:val="dashSmallGap" w:sz="4" w:space="0" w:color="595959" w:themeColor="text1" w:themeTint="A6"/>
        <w:insideH w:val="none" w:sz="0" w:space="0" w:color="auto"/>
      </w:tblBorders>
    </w:tblPr>
    <w:tcPr>
      <w:shd w:val="clear" w:color="auto" w:fill="auto"/>
    </w:tcPr>
    <w:tblStylePr w:type="firstCol">
      <w:pPr>
        <w:jc w:val="left"/>
      </w:pPr>
      <w:rPr>
        <w:rFonts w:ascii="Hind Medium" w:hAnsi="Hind Medium"/>
        <w:b w:val="0"/>
        <w:color w:val="auto"/>
      </w:rPr>
    </w:tblStylePr>
  </w:style>
  <w:style w:type="paragraph" w:customStyle="1" w:styleId="Headingunknown">
    <w:name w:val="Heading unknown"/>
    <w:basedOn w:val="Headingbroken"/>
    <w:link w:val="HeadingunknownChar"/>
    <w:qFormat/>
    <w:rsid w:val="00CA3A33"/>
    <w:pPr>
      <w:pBdr>
        <w:top w:val="single" w:sz="12" w:space="4" w:color="D35EBE"/>
        <w:left w:val="single" w:sz="12" w:space="4" w:color="D35EBE"/>
        <w:bottom w:val="single" w:sz="12" w:space="4" w:color="D35EBE"/>
        <w:right w:val="single" w:sz="12" w:space="4" w:color="D35EBE"/>
      </w:pBdr>
      <w:shd w:val="clear" w:color="auto" w:fill="D35EBE"/>
    </w:pPr>
  </w:style>
  <w:style w:type="table" w:customStyle="1" w:styleId="unknowntable">
    <w:name w:val="unknown table"/>
    <w:basedOn w:val="TableNormal"/>
    <w:uiPriority w:val="99"/>
    <w:rsid w:val="001A4A99"/>
    <w:pPr>
      <w:keepLines/>
      <w:spacing w:before="40" w:after="0" w:line="240" w:lineRule="auto"/>
      <w:jc w:val="right"/>
    </w:pPr>
    <w:rPr>
      <w:rFonts w:ascii="Hind Medium" w:hAnsi="Hind Medium"/>
      <w:color w:val="D35EBE"/>
      <w:sz w:val="24"/>
      <w:lang w:val="de-DE" w:eastAsia="de-DE"/>
    </w:rPr>
    <w:tblPr>
      <w:tblBorders>
        <w:bottom w:val="dashSmallGap" w:sz="4" w:space="0" w:color="595959" w:themeColor="text1" w:themeTint="A6"/>
      </w:tblBorders>
      <w:tblCellMar>
        <w:left w:w="0" w:type="dxa"/>
      </w:tblCellMar>
    </w:tblPr>
    <w:tcPr>
      <w:shd w:val="clear" w:color="auto" w:fill="auto"/>
    </w:tcPr>
    <w:tblStylePr w:type="firstCol">
      <w:pPr>
        <w:jc w:val="left"/>
      </w:pPr>
      <w:rPr>
        <w:rFonts w:ascii="Hind Medium" w:hAnsi="Hind Medium"/>
        <w:b w:val="0"/>
        <w:color w:val="auto"/>
        <w:u w:val="none"/>
      </w:rPr>
    </w:tblStylePr>
  </w:style>
  <w:style w:type="character" w:customStyle="1" w:styleId="HeadingunknownChar">
    <w:name w:val="Heading unknown Char"/>
    <w:basedOn w:val="HeadingbrokenChar"/>
    <w:link w:val="Headingunknown"/>
    <w:rsid w:val="00CA3A33"/>
    <w:rPr>
      <w:rFonts w:ascii="Hind SemiBold" w:eastAsiaTheme="majorEastAsia" w:hAnsi="Hind SemiBold" w:cstheme="majorBidi"/>
      <w:color w:val="FFFFFF" w:themeColor="background1"/>
      <w:sz w:val="32"/>
      <w:szCs w:val="32"/>
      <w:shd w:val="clear" w:color="auto" w:fill="D35EBE"/>
    </w:rPr>
  </w:style>
  <w:style w:type="table" w:styleId="PlainTable2">
    <w:name w:val="Plain Table 2"/>
    <w:basedOn w:val="TableNormal"/>
    <w:uiPriority w:val="42"/>
    <w:rsid w:val="005D67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9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9" Type="http://schemas.openxmlformats.org/officeDocument/2006/relationships/footer" Target="footer4.xml"/><Relationship Id="rId20" Type="http://schemas.openxmlformats.org/officeDocument/2006/relationships/header" Target="header4.xml"/><Relationship Id="rId21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E135A7A4F1B34A9B0BDDAFE82E94D4" ma:contentTypeVersion="10" ma:contentTypeDescription="Ein neues Dokument erstellen." ma:contentTypeScope="" ma:versionID="639176fe503850250fea9209a2a8e0e9">
  <xsd:schema xmlns:xsd="http://www.w3.org/2001/XMLSchema" xmlns:xs="http://www.w3.org/2001/XMLSchema" xmlns:p="http://schemas.microsoft.com/office/2006/metadata/properties" xmlns:ns3="6d9d074d-1525-4c98-afbd-c0d7e9837b57" xmlns:ns4="0730d457-9f27-4db6-97a1-1233f0eacc0a" targetNamespace="http://schemas.microsoft.com/office/2006/metadata/properties" ma:root="true" ma:fieldsID="7d3f349b5d43639b905bfbce017088f1" ns3:_="" ns4:_="">
    <xsd:import namespace="6d9d074d-1525-4c98-afbd-c0d7e9837b57"/>
    <xsd:import namespace="0730d457-9f27-4db6-97a1-1233f0eacc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d074d-1525-4c98-afbd-c0d7e9837b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Freigabehinweis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0d457-9f27-4db6-97a1-1233f0eacc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BB8528-0617-4844-B524-EEB32BCA4F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87A0F5E-4D68-4F22-A50B-68EBE9A821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F906D1-E143-4EA8-BA34-4248F0A91D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d074d-1525-4c98-afbd-c0d7e9837b57"/>
    <ds:schemaRef ds:uri="0730d457-9f27-4db6-97a1-1233f0eacc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945A12-19D0-446B-8E5C-84816D48DB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Maryama</dc:creator>
  <cp:keywords/>
  <dc:description/>
  <cp:lastModifiedBy>Scheimann, Bjarne</cp:lastModifiedBy>
  <cp:revision>89</cp:revision>
  <cp:lastPrinted>2022-11-08T04:59:00Z</cp:lastPrinted>
  <dcterms:created xsi:type="dcterms:W3CDTF">2022-11-10T09:01:00Z</dcterms:created>
  <dcterms:modified xsi:type="dcterms:W3CDTF">2023-01-18T15:21:00Z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0x01010037E135A7A4F1B34A9B0BDDAFE82E94D4</vt:lpwstr>
  </property>
</Properties>
</file>