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D735" w14:textId="79548193" w:rsidR="00F17A4C" w:rsidRPr="00F17A4C" w:rsidRDefault="00B05847" w:rsidP="00F17A4C">
      <w:pPr>
        <w:jc w:val="right"/>
      </w:pPr>
      <w:r>
        <w:rPr>
          <w:b/>
          <w:bCs/>
        </w:rPr>
        <w:t>Santa Inês</w:t>
      </w:r>
      <w:r w:rsidR="00F17A4C" w:rsidRPr="00F17A4C">
        <w:rPr>
          <w:b/>
          <w:bCs/>
        </w:rPr>
        <w:t xml:space="preserve"> –</w:t>
      </w:r>
      <w:r>
        <w:rPr>
          <w:b/>
          <w:bCs/>
        </w:rPr>
        <w:t xml:space="preserve"> MA, </w:t>
      </w:r>
      <w:r w:rsidR="00F17A4C" w:rsidRPr="00F17A4C">
        <w:rPr>
          <w:b/>
          <w:bCs/>
        </w:rPr>
        <w:t xml:space="preserve"> </w:t>
      </w:r>
      <w:r>
        <w:rPr>
          <w:b/>
          <w:bCs/>
        </w:rPr>
        <w:t>{data_extenso}</w:t>
      </w:r>
      <w:r w:rsidR="00F17A4C" w:rsidRPr="00F17A4C">
        <w:rPr>
          <w:b/>
          <w:bCs/>
        </w:rPr>
        <w:t>.</w:t>
      </w:r>
    </w:p>
    <w:p w14:paraId="0255E8CB" w14:textId="3BA37DCD" w:rsidR="00F17A4C" w:rsidRPr="00F17A4C" w:rsidRDefault="00F17A4C" w:rsidP="00F17A4C">
      <w:r w:rsidRPr="00F17A4C">
        <w:rPr>
          <w:b/>
          <w:bCs/>
        </w:rPr>
        <w:t>Ao Banco do Nordeste do Brasil S/A</w:t>
      </w:r>
      <w:r w:rsidRPr="00F17A4C">
        <w:br/>
      </w:r>
      <w:r w:rsidRPr="00F17A4C">
        <w:rPr>
          <w:b/>
          <w:bCs/>
        </w:rPr>
        <w:t xml:space="preserve">Agência </w:t>
      </w:r>
      <w:r w:rsidR="00B05847">
        <w:rPr>
          <w:b/>
          <w:bCs/>
        </w:rPr>
        <w:t>Santa Inês – MA</w:t>
      </w:r>
    </w:p>
    <w:p w14:paraId="34D073BC" w14:textId="77777777" w:rsidR="00F17A4C" w:rsidRPr="00F17A4C" w:rsidRDefault="00F17A4C" w:rsidP="00F17A4C">
      <w:r w:rsidRPr="00F17A4C">
        <w:rPr>
          <w:b/>
          <w:bCs/>
        </w:rPr>
        <w:t>Assunto: Recomposição da Área Convertida da Reserva Legal de Imóveis Rurais acima de 4 (Quatro) Módulos Fiscais</w:t>
      </w:r>
    </w:p>
    <w:p w14:paraId="3BF4D1C9" w14:textId="77777777" w:rsidR="00F17A4C" w:rsidRPr="00F17A4C" w:rsidRDefault="00F17A4C" w:rsidP="00517A54">
      <w:pPr>
        <w:jc w:val="both"/>
      </w:pPr>
      <w:r w:rsidRPr="00F17A4C">
        <w:t>Senhor(a) gerente,</w:t>
      </w:r>
    </w:p>
    <w:p w14:paraId="3A20D85F" w14:textId="3B7C0A69" w:rsidR="00F17A4C" w:rsidRPr="00F17A4C" w:rsidRDefault="00F17A4C" w:rsidP="00517A54">
      <w:pPr>
        <w:jc w:val="both"/>
      </w:pPr>
      <w:r w:rsidRPr="00F17A4C">
        <w:t xml:space="preserve">Eu, </w:t>
      </w:r>
      <w:r w:rsidR="00B05847">
        <w:t>{nome}</w:t>
      </w:r>
      <w:r w:rsidRPr="00F17A4C">
        <w:t>, proprietário do imóvel rural</w:t>
      </w:r>
      <w:r w:rsidR="00B05847">
        <w:t xml:space="preserve"> denominado {nome_im</w:t>
      </w:r>
      <w:r w:rsidR="0072475F">
        <w:t>o</w:t>
      </w:r>
      <w:r w:rsidR="00B05847">
        <w:t>vel},</w:t>
      </w:r>
      <w:r w:rsidRPr="00F17A4C">
        <w:t xml:space="preserve"> localizado em </w:t>
      </w:r>
      <w:r w:rsidR="00B05847">
        <w:t>{endere</w:t>
      </w:r>
      <w:r w:rsidR="004765D4">
        <w:t>c</w:t>
      </w:r>
      <w:r w:rsidR="00B05847">
        <w:t>o_im</w:t>
      </w:r>
      <w:r w:rsidR="0072475F">
        <w:t>o</w:t>
      </w:r>
      <w:r w:rsidR="00B05847">
        <w:t>vel}</w:t>
      </w:r>
      <w:r w:rsidRPr="00F17A4C">
        <w:t xml:space="preserve">, inscrito no Cadastro Ambiental Rural (CAR) sob o número </w:t>
      </w:r>
      <w:r w:rsidR="00B05847">
        <w:t>{numCAR}</w:t>
      </w:r>
      <w:r w:rsidRPr="00F17A4C">
        <w:t xml:space="preserve">, declaro que, sob as penas da lei, em conformidade com a LEI Nº 12.651, </w:t>
      </w:r>
      <w:r w:rsidR="00517A54">
        <w:t>de</w:t>
      </w:r>
      <w:r w:rsidRPr="00F17A4C">
        <w:t xml:space="preserve"> 25 </w:t>
      </w:r>
      <w:r w:rsidR="00517A54">
        <w:t>de maio de 2012</w:t>
      </w:r>
      <w:r w:rsidRPr="00F17A4C">
        <w:t>, e com o Art. 66 da mesma lei, adotarei como alternativa a recomposição da área convertida da Reserva Legal após 22 de julho de 2008. A recomposição atenderá aos critérios estipulados pelo órgão competente do Sisnama</w:t>
      </w:r>
      <w:r w:rsidR="005C53BA" w:rsidRPr="005C53BA">
        <w:t>.</w:t>
      </w:r>
      <w:r w:rsidRPr="00F17A4C">
        <w:t xml:space="preserve"> </w:t>
      </w:r>
    </w:p>
    <w:p w14:paraId="191991E0" w14:textId="77777777" w:rsidR="00F17A4C" w:rsidRPr="00F17A4C" w:rsidRDefault="00F17A4C" w:rsidP="00517A54">
      <w:pPr>
        <w:jc w:val="both"/>
      </w:pPr>
      <w:r w:rsidRPr="00F17A4C">
        <w:t>Considerando ainda que possuo proposta de financiamento nesta agência e recentemente nos foi solicitada a apresentação de Termo de Compromisso ou Projeto de Recomposição de Áreas Degradadas e Alteradas (PRA) referente aos imóveis por mim explorados, venho prestar os seguintes esclarecimentos:</w:t>
      </w:r>
    </w:p>
    <w:p w14:paraId="72140CE3" w14:textId="77777777" w:rsidR="00F17A4C" w:rsidRPr="00F17A4C" w:rsidRDefault="00F17A4C" w:rsidP="00517A54">
      <w:pPr>
        <w:numPr>
          <w:ilvl w:val="0"/>
          <w:numId w:val="1"/>
        </w:numPr>
        <w:jc w:val="both"/>
      </w:pPr>
      <w:r w:rsidRPr="00F17A4C">
        <w:t>Conforme Art. 66. O proprietário ou possuidor de imóvel rural que detinha, em 22 de julho de 2008, área de Reserva Legal em extensão inferior ao estabelecido no art. 12, poderá regularizar sua situação, independentemente da adesão ao PRA, adotando as seguintes alternativas, isolada ou conjuntamente:</w:t>
      </w:r>
    </w:p>
    <w:p w14:paraId="063F4685" w14:textId="77777777" w:rsidR="00F17A4C" w:rsidRPr="00F17A4C" w:rsidRDefault="00F17A4C" w:rsidP="00517A54">
      <w:pPr>
        <w:numPr>
          <w:ilvl w:val="1"/>
          <w:numId w:val="1"/>
        </w:numPr>
        <w:jc w:val="both"/>
      </w:pPr>
      <w:r w:rsidRPr="00F17A4C">
        <w:t>recompor a Reserva Legal;</w:t>
      </w:r>
    </w:p>
    <w:p w14:paraId="44811F14" w14:textId="77777777" w:rsidR="00F17A4C" w:rsidRPr="00F17A4C" w:rsidRDefault="00F17A4C" w:rsidP="00517A54">
      <w:pPr>
        <w:numPr>
          <w:ilvl w:val="1"/>
          <w:numId w:val="1"/>
        </w:numPr>
        <w:jc w:val="both"/>
      </w:pPr>
      <w:r w:rsidRPr="00F17A4C">
        <w:t>permitir a regeneração natural da vegetação na área de Reserva Legal;</w:t>
      </w:r>
    </w:p>
    <w:p w14:paraId="2892160A" w14:textId="77777777" w:rsidR="00F17A4C" w:rsidRPr="00F17A4C" w:rsidRDefault="00F17A4C" w:rsidP="00517A54">
      <w:pPr>
        <w:numPr>
          <w:ilvl w:val="1"/>
          <w:numId w:val="1"/>
        </w:numPr>
        <w:jc w:val="both"/>
      </w:pPr>
      <w:r w:rsidRPr="00F17A4C">
        <w:t>compensar a Reserva Legal.</w:t>
      </w:r>
    </w:p>
    <w:p w14:paraId="2A2A0BEE" w14:textId="424C0990" w:rsidR="00F17A4C" w:rsidRPr="00F17A4C" w:rsidRDefault="00F17A4C" w:rsidP="005C53BA">
      <w:pPr>
        <w:jc w:val="both"/>
      </w:pPr>
      <w:r w:rsidRPr="00F17A4C">
        <w:t>Assim, frisa-se que a lei garante o uso das alternativas acima de forma isolada ou conjuntamente, além de garantir no mesmo Art. 66, § 4º, para os produtores que optarem por recompor o direito à sua exploração econômica</w:t>
      </w:r>
      <w:r w:rsidR="005C53BA">
        <w:t>.</w:t>
      </w:r>
    </w:p>
    <w:p w14:paraId="09C3102C" w14:textId="5ACC1F88" w:rsidR="00CB26AF" w:rsidRDefault="00F17A4C" w:rsidP="001C348B">
      <w:pPr>
        <w:jc w:val="both"/>
      </w:pPr>
      <w:r w:rsidRPr="00F17A4C">
        <w:t xml:space="preserve">Afirmo que, considerando as condições atuais, minha opção é pela recomposição da Reserva </w:t>
      </w:r>
      <w:r w:rsidR="005C53BA" w:rsidRPr="00F17A4C">
        <w:t>Legal que</w:t>
      </w:r>
      <w:r w:rsidR="005C53BA">
        <w:t xml:space="preserve"> </w:t>
      </w:r>
      <w:r w:rsidR="00CB26AF" w:rsidRPr="00F17A4C">
        <w:t>atenderá aos critérios estipulados pelo órgão competente do Sisnama e será concluída no prazo previsto legalmente, a qual poderá ser reavaliada para alguma das alternativas da lei, isolada ou conjuntamente, em momento oportuno e após análise do órgão ambiental, conforme me assegura Lei.</w:t>
      </w:r>
    </w:p>
    <w:p w14:paraId="3203635A" w14:textId="6B15C03C" w:rsidR="00F17A4C" w:rsidRPr="00F17A4C" w:rsidRDefault="001C348B" w:rsidP="00517A54">
      <w:pPr>
        <w:jc w:val="both"/>
      </w:pPr>
      <w:r>
        <w:t>P</w:t>
      </w:r>
      <w:r w:rsidR="00F17A4C" w:rsidRPr="00F17A4C">
        <w:t>or fim, reitero que até o presente momento, venho cumprindo as exigências legais, conforme estabelecido no Código Florestal</w:t>
      </w:r>
      <w:r w:rsidR="00517A54">
        <w:t xml:space="preserve"> e</w:t>
      </w:r>
      <w:r w:rsidR="00F17A4C" w:rsidRPr="00F17A4C">
        <w:t xml:space="preserve"> não possuo qualquer restrição ou embargo ambiental, </w:t>
      </w:r>
    </w:p>
    <w:p w14:paraId="3B572717" w14:textId="19836045" w:rsidR="0038441F" w:rsidRDefault="00F17A4C" w:rsidP="00F17A4C">
      <w:r w:rsidRPr="00F17A4C">
        <w:t>Atenciosamente,</w:t>
      </w:r>
    </w:p>
    <w:p w14:paraId="05307A98" w14:textId="77777777" w:rsidR="0038441F" w:rsidRDefault="0038441F" w:rsidP="00F17A4C"/>
    <w:p w14:paraId="0C15634E" w14:textId="77777777" w:rsidR="0038441F" w:rsidRDefault="0038441F" w:rsidP="0038441F">
      <w:pPr>
        <w:spacing w:after="0"/>
      </w:pPr>
      <w:r>
        <w:t>___________________________________________</w:t>
      </w:r>
    </w:p>
    <w:p w14:paraId="7D98398D" w14:textId="18944B31" w:rsidR="00F17A4C" w:rsidRPr="00F17A4C" w:rsidRDefault="00B05847" w:rsidP="0038441F">
      <w:pPr>
        <w:spacing w:after="0"/>
      </w:pPr>
      <w:r>
        <w:rPr>
          <w:b/>
          <w:bCs/>
        </w:rPr>
        <w:t>{nome}</w:t>
      </w:r>
      <w:r w:rsidR="00F17A4C" w:rsidRPr="00F17A4C">
        <w:br/>
      </w:r>
      <w:r w:rsidR="00F17A4C" w:rsidRPr="00F17A4C">
        <w:rPr>
          <w:b/>
          <w:bCs/>
        </w:rPr>
        <w:t xml:space="preserve">CPF: </w:t>
      </w:r>
      <w:r>
        <w:rPr>
          <w:b/>
          <w:bCs/>
        </w:rPr>
        <w:t>{cpf}</w:t>
      </w:r>
      <w:r w:rsidR="00F17A4C" w:rsidRPr="00F17A4C">
        <w:br/>
      </w:r>
      <w:r w:rsidR="00F17A4C" w:rsidRPr="00F17A4C">
        <w:rPr>
          <w:b/>
          <w:bCs/>
        </w:rPr>
        <w:t>PRODUTOR AGROPECUÁRIO</w:t>
      </w:r>
    </w:p>
    <w:sectPr w:rsidR="00F17A4C" w:rsidRPr="00F17A4C" w:rsidSect="005C53BA">
      <w:footerReference w:type="even" r:id="rId9"/>
      <w:footerReference w:type="firs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7B8B" w14:textId="77777777" w:rsidR="00052D63" w:rsidRDefault="00052D63" w:rsidP="00517A54">
      <w:pPr>
        <w:spacing w:after="0" w:line="240" w:lineRule="auto"/>
      </w:pPr>
      <w:r>
        <w:separator/>
      </w:r>
    </w:p>
  </w:endnote>
  <w:endnote w:type="continuationSeparator" w:id="0">
    <w:p w14:paraId="092EF23A" w14:textId="77777777" w:rsidR="00052D63" w:rsidRDefault="00052D63" w:rsidP="00517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DB64" w14:textId="29C956D1" w:rsidR="005C53BA" w:rsidRDefault="005C53BA">
    <w:pPr>
      <w:pStyle w:val="Rodap"/>
    </w:pPr>
    <w:r>
      <w:rPr>
        <w:noProof/>
        <w:lang w:eastAsia="pt-BR"/>
      </w:rPr>
      <mc:AlternateContent>
        <mc:Choice Requires="wps">
          <w:drawing>
            <wp:anchor distT="0" distB="0" distL="114300" distR="114300" simplePos="0" relativeHeight="251663360" behindDoc="1" locked="0" layoutInCell="1" allowOverlap="1" wp14:anchorId="2C145503" wp14:editId="230E19B3">
              <wp:simplePos x="0" y="0"/>
              <wp:positionH relativeFrom="margin">
                <wp:align>left</wp:align>
              </wp:positionH>
              <wp:positionV relativeFrom="bottomMargin">
                <wp:align>top</wp:align>
              </wp:positionV>
              <wp:extent cx="3818255" cy="268605"/>
              <wp:effectExtent l="0" t="0" r="0" b="0"/>
              <wp:wrapNone/>
              <wp:docPr id="860009146" name="Caixa de Texto 3"/>
              <wp:cNvGraphicFramePr/>
              <a:graphic xmlns:a="http://schemas.openxmlformats.org/drawingml/2006/main">
                <a:graphicData uri="http://schemas.microsoft.com/office/word/2010/wordprocessingShape">
                  <wps:wsp>
                    <wps:cNvSpPr txBox="1"/>
                    <wps:spPr>
                      <a:xfrm>
                        <a:off x="0" y="0"/>
                        <a:ext cx="381825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6FBC43A0" w14:textId="6A8C6BC3" w:rsidR="005C53BA" w:rsidRDefault="00607ADA" w:rsidP="00607ADA">
                          <w:pPr>
                            <w:spacing w:after="0" w:line="240" w:lineRule="auto"/>
                            <w:jc w:val="center"/>
                          </w:pPr>
                          <w:r w:rsidRPr="00607ADA">
                            <w:rPr>
                              <w:sz w:val="24"/>
                              <w:szCs w:val="24"/>
                            </w:rPr>
                            <w:fldChar w:fldCharType="begin" w:fldLock="1"/>
                          </w:r>
                          <w:r w:rsidRPr="00607ADA">
                            <w:rPr>
                              <w:sz w:val="24"/>
                              <w:szCs w:val="24"/>
                            </w:rPr>
                            <w:instrText xml:space="preserve"> DOCPROPERTY bjFooterEvenTextBox \* MERGEFORMAT </w:instrText>
                          </w:r>
                          <w:r w:rsidRPr="00607ADA">
                            <w:rPr>
                              <w:sz w:val="24"/>
                              <w:szCs w:val="24"/>
                            </w:rPr>
                            <w:fldChar w:fldCharType="separate"/>
                          </w:r>
                          <w:r w:rsidRPr="00607ADA">
                            <w:rPr>
                              <w:rFonts w:ascii="Tahoma" w:hAnsi="Tahoma" w:cs="Tahoma"/>
                              <w:bCs/>
                              <w:color w:val="000000"/>
                              <w:sz w:val="16"/>
                              <w:szCs w:val="16"/>
                            </w:rPr>
                            <w:t xml:space="preserve">Este documento está classificado como </w:t>
                          </w:r>
                          <w:r w:rsidRPr="00607ADA">
                            <w:rPr>
                              <w:rFonts w:ascii="Tahoma" w:hAnsi="Tahoma" w:cs="Tahoma"/>
                              <w:bCs/>
                              <w:color w:val="0000FF"/>
                              <w:sz w:val="16"/>
                              <w:szCs w:val="16"/>
                            </w:rPr>
                            <w:t>INTERNO</w:t>
                          </w:r>
                          <w:r w:rsidRPr="00607ADA">
                            <w:rPr>
                              <w:rFonts w:ascii="Tahoma" w:hAnsi="Tahoma" w:cs="Tahoma"/>
                              <w:bCs/>
                              <w:color w:val="000000"/>
                              <w:sz w:val="16"/>
                              <w:szCs w:val="16"/>
                            </w:rPr>
                            <w:t xml:space="preserve"> sob responsabilidade de ANDRÉA Guimarães Vieira de Vasconcelos F112321</w:t>
                          </w:r>
                          <w:r w:rsidRPr="00607ADA">
                            <w:rPr>
                              <w:rFonts w:ascii="Tahoma" w:hAnsi="Tahoma" w:cs="Tahoma"/>
                              <w:bCs/>
                              <w:color w:val="000000"/>
                              <w:sz w:val="16"/>
                              <w:szCs w:val="16"/>
                            </w:rPr>
                            <w:fldChar w:fldCharType="end"/>
                          </w:r>
                        </w:p>
                      </w:txbxContent>
                    </wps:txbx>
                    <wps:bodyPr rot="0" spcFirstLastPara="0" vertOverflow="overflow" horzOverflow="overflow" vert="horz" wrap="square" lIns="152400" tIns="152400" rIns="152400" bIns="152400" numCol="1" spcCol="0" rtlCol="0" fromWordArt="0" anchor="b" anchorCtr="0" forceAA="0" compatLnSpc="1">
                      <a:prstTxWarp prst="textNoShape">
                        <a:avLst/>
                      </a:prstTxWarp>
                      <a:noAutofit/>
                    </wps:bodyPr>
                  </wps:wsp>
                </a:graphicData>
              </a:graphic>
              <wp14:sizeRelH relativeFrom="margin">
                <wp14:pctWidth>100000</wp14:pctWidth>
              </wp14:sizeRelH>
              <wp14:sizeRelV relativeFrom="bottomMargin">
                <wp14:pctHeight>100000</wp14:pctHeight>
              </wp14:sizeRelV>
            </wp:anchor>
          </w:drawing>
        </mc:Choice>
        <mc:Fallback>
          <w:pict>
            <v:shapetype w14:anchorId="2C145503" id="_x0000_t202" coordsize="21600,21600" o:spt="202" path="m,l,21600r21600,l21600,xe">
              <v:stroke joinstyle="miter"/>
              <v:path gradientshapeok="t" o:connecttype="rect"/>
            </v:shapetype>
            <v:shape id="Caixa de Texto 3" o:spid="_x0000_s1026" type="#_x0000_t202" style="position:absolute;margin-left:0;margin-top:0;width:300.65pt;height:21.15pt;z-index:-251653120;visibility:visible;mso-wrap-style:square;mso-width-percent:1000;mso-height-percent:1000;mso-wrap-distance-left:9pt;mso-wrap-distance-top:0;mso-wrap-distance-right:9pt;mso-wrap-distance-bottom:0;mso-position-horizontal:left;mso-position-horizontal-relative:margin;mso-position-vertical:top;mso-position-vertical-relative:bottom-margin-area;mso-width-percent:1000;mso-height-percent:1000;mso-width-relative:margin;mso-height-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g2qFAIAADAEAAAOAAAAZHJzL2Uyb0RvYy54bWysU02P2jAQvVfqf7B8LwlsQSgirOiuqCqh&#10;3ZXYas/GsUkk2+PahoT++o6dAGXbU9WLM+OZzMd7z4v7TityFM43YEo6HuWUCMOhasy+pN9f15/m&#10;lPjATMUUGFHSk/D0fvnxw6K1hZhADaoSjmAR44vWlrQOwRZZ5nktNPMjsMJgUILTLKDr9lnlWIvV&#10;tcomeT7LWnCVdcCF93j72AfpMtWXUvDwLKUXgaiS4mwhnS6du3hmywUr9o7ZuuHDGOwfptCsMdj0&#10;UuqRBUYOrvmjlG64Aw8yjDjoDKRsuEg74Dbj/N0225pZkXZBcLy9wOT/X1n+dNzaF0dC9wU6JDAC&#10;0lpfeLyM+3TS6fjFSQnGEcLTBTbRBcLx8m4+nk+mU0o4xiaz+SyfxjLZ9W/rfPgqQJNolNQhLQkt&#10;dtz40KeeU2IzA+tGqUSNMqQt6exumqcfLhEsrgz2uM4ardDtumGBHVQn3MtBT7m3fN1g8w3z4YU5&#10;5BhXQd2GZzykAmwCg0VJDe7n3+5jPkKPUUpa1ExJ/Y8Dc4IS9c0gKePp5HMeVXbjuRtvd+OZg34A&#10;lOYYX4nlycT/XVBnUzrQbyjxVeyMIWY49i/p7mw+hF7N+ES4WK1SEkrLsrAxW8tj6QhphPe1e2PO&#10;DhwEZO8JzgpjxTsq+tyejNUhgGwSTxHkHtkBe5RlYnp4QlH3v/sp6/rQl78AAAD//wMAUEsDBBQA&#10;BgAIAAAAIQAnXGAG2gAAAAQBAAAPAAAAZHJzL2Rvd25yZXYueG1sTI9NT8MwDIbvSPyHyEjcWLqt&#10;Kqg0nfi+cNnGds8a01ZLnKrJ2o5fj+ECF0vW++rx42I1OSsG7EPrScF8loBAqrxpqVaw+3i9uQMR&#10;oiajrSdUcMYAq/LyotC58SNtcNjGWjCEQq4VNDF2uZShatDpMPMdEmefvnc68trX0vR6ZLizcpEk&#10;mXS6Jb7Q6A6fGqyO25Njyu15ej+mGT6u9y80vqXPdjN8KXV9NT3cg4g4xb8y/OizOpTsdPAnMkFY&#10;BfxI/J2cZcl8CeKgIF0sQZaF/C9ffgMAAP//AwBQSwECLQAUAAYACAAAACEAtoM4kv4AAADhAQAA&#10;EwAAAAAAAAAAAAAAAAAAAAAAW0NvbnRlbnRfVHlwZXNdLnhtbFBLAQItABQABgAIAAAAIQA4/SH/&#10;1gAAAJQBAAALAAAAAAAAAAAAAAAAAC8BAABfcmVscy8ucmVsc1BLAQItABQABgAIAAAAIQCyPg2q&#10;FAIAADAEAAAOAAAAAAAAAAAAAAAAAC4CAABkcnMvZTJvRG9jLnhtbFBLAQItABQABgAIAAAAIQAn&#10;XGAG2gAAAAQBAAAPAAAAAAAAAAAAAAAAAG4EAABkcnMvZG93bnJldi54bWxQSwUGAAAAAAQABADz&#10;AAAAdQUAAAAA&#10;" filled="f" stroked="f" strokeweight=".5pt">
              <v:textbox inset="12pt,12pt,12pt,12pt">
                <w:txbxContent>
                  <w:p w14:paraId="6FBC43A0" w14:textId="6A8C6BC3" w:rsidR="005C53BA" w:rsidRDefault="00607ADA" w:rsidP="00607ADA">
                    <w:pPr>
                      <w:spacing w:after="0" w:line="240" w:lineRule="auto"/>
                      <w:jc w:val="center"/>
                    </w:pPr>
                    <w:r w:rsidRPr="00607ADA">
                      <w:rPr>
                        <w:sz w:val="24"/>
                        <w:szCs w:val="24"/>
                      </w:rPr>
                      <w:fldChar w:fldCharType="begin" w:fldLock="1"/>
                    </w:r>
                    <w:r w:rsidRPr="00607ADA">
                      <w:rPr>
                        <w:sz w:val="24"/>
                        <w:szCs w:val="24"/>
                      </w:rPr>
                      <w:instrText xml:space="preserve"> DOCPROPERTY bjFooterEvenTextBox \* MERGEFORMAT </w:instrText>
                    </w:r>
                    <w:r w:rsidRPr="00607ADA">
                      <w:rPr>
                        <w:sz w:val="24"/>
                        <w:szCs w:val="24"/>
                      </w:rPr>
                      <w:fldChar w:fldCharType="separate"/>
                    </w:r>
                    <w:r w:rsidRPr="00607ADA">
                      <w:rPr>
                        <w:rFonts w:ascii="Tahoma" w:hAnsi="Tahoma" w:cs="Tahoma"/>
                        <w:bCs/>
                        <w:color w:val="000000"/>
                        <w:sz w:val="16"/>
                        <w:szCs w:val="16"/>
                      </w:rPr>
                      <w:t xml:space="preserve">Este documento está classificado como </w:t>
                    </w:r>
                    <w:r w:rsidRPr="00607ADA">
                      <w:rPr>
                        <w:rFonts w:ascii="Tahoma" w:hAnsi="Tahoma" w:cs="Tahoma"/>
                        <w:bCs/>
                        <w:color w:val="0000FF"/>
                        <w:sz w:val="16"/>
                        <w:szCs w:val="16"/>
                      </w:rPr>
                      <w:t>INTERNO</w:t>
                    </w:r>
                    <w:r w:rsidRPr="00607ADA">
                      <w:rPr>
                        <w:rFonts w:ascii="Tahoma" w:hAnsi="Tahoma" w:cs="Tahoma"/>
                        <w:bCs/>
                        <w:color w:val="000000"/>
                        <w:sz w:val="16"/>
                        <w:szCs w:val="16"/>
                      </w:rPr>
                      <w:t xml:space="preserve"> sob responsabilidade de ANDRÉA Guimarães Vieira de Vasconcelos F112321</w:t>
                    </w:r>
                    <w:r w:rsidRPr="00607ADA">
                      <w:rPr>
                        <w:rFonts w:ascii="Tahoma" w:hAnsi="Tahoma" w:cs="Tahoma"/>
                        <w:bCs/>
                        <w:color w:val="000000"/>
                        <w:sz w:val="16"/>
                        <w:szCs w:val="16"/>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8ECC" w14:textId="78027451" w:rsidR="005C53BA" w:rsidRDefault="005C53BA">
    <w:pPr>
      <w:pStyle w:val="Rodap"/>
    </w:pPr>
    <w:r>
      <w:rPr>
        <w:noProof/>
        <w:lang w:eastAsia="pt-BR"/>
      </w:rPr>
      <mc:AlternateContent>
        <mc:Choice Requires="wps">
          <w:drawing>
            <wp:anchor distT="0" distB="0" distL="114300" distR="114300" simplePos="0" relativeHeight="251661312" behindDoc="1" locked="0" layoutInCell="1" allowOverlap="1" wp14:anchorId="11355245" wp14:editId="45A1EADF">
              <wp:simplePos x="0" y="0"/>
              <wp:positionH relativeFrom="margin">
                <wp:align>left</wp:align>
              </wp:positionH>
              <wp:positionV relativeFrom="bottomMargin">
                <wp:align>top</wp:align>
              </wp:positionV>
              <wp:extent cx="3818255" cy="268605"/>
              <wp:effectExtent l="0" t="0" r="0" b="0"/>
              <wp:wrapNone/>
              <wp:docPr id="309853635" name="Caixa de Texto 2"/>
              <wp:cNvGraphicFramePr/>
              <a:graphic xmlns:a="http://schemas.openxmlformats.org/drawingml/2006/main">
                <a:graphicData uri="http://schemas.microsoft.com/office/word/2010/wordprocessingShape">
                  <wps:wsp>
                    <wps:cNvSpPr txBox="1"/>
                    <wps:spPr>
                      <a:xfrm>
                        <a:off x="0" y="0"/>
                        <a:ext cx="381825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64229B0D" w14:textId="030C0226" w:rsidR="005C53BA" w:rsidRDefault="00607ADA" w:rsidP="00607ADA">
                          <w:pPr>
                            <w:spacing w:after="0" w:line="240" w:lineRule="auto"/>
                            <w:jc w:val="center"/>
                          </w:pPr>
                          <w:r w:rsidRPr="00607ADA">
                            <w:rPr>
                              <w:sz w:val="24"/>
                              <w:szCs w:val="24"/>
                            </w:rPr>
                            <w:fldChar w:fldCharType="begin" w:fldLock="1"/>
                          </w:r>
                          <w:r w:rsidRPr="00607ADA">
                            <w:rPr>
                              <w:sz w:val="24"/>
                              <w:szCs w:val="24"/>
                            </w:rPr>
                            <w:instrText xml:space="preserve"> DOCPROPERTY bjFooterFirstTextBox \* MERGEFORMAT </w:instrText>
                          </w:r>
                          <w:r w:rsidRPr="00607ADA">
                            <w:rPr>
                              <w:sz w:val="24"/>
                              <w:szCs w:val="24"/>
                            </w:rPr>
                            <w:fldChar w:fldCharType="separate"/>
                          </w:r>
                          <w:r w:rsidRPr="00607ADA">
                            <w:rPr>
                              <w:rFonts w:ascii="Tahoma" w:hAnsi="Tahoma" w:cs="Tahoma"/>
                              <w:bCs/>
                              <w:color w:val="000000"/>
                              <w:sz w:val="16"/>
                              <w:szCs w:val="16"/>
                            </w:rPr>
                            <w:t xml:space="preserve">Este documento está classificado como </w:t>
                          </w:r>
                          <w:r w:rsidRPr="00607ADA">
                            <w:rPr>
                              <w:rFonts w:ascii="Tahoma" w:hAnsi="Tahoma" w:cs="Tahoma"/>
                              <w:bCs/>
                              <w:color w:val="0000FF"/>
                              <w:sz w:val="16"/>
                              <w:szCs w:val="16"/>
                            </w:rPr>
                            <w:t>INTERNO</w:t>
                          </w:r>
                          <w:r w:rsidRPr="00607ADA">
                            <w:rPr>
                              <w:rFonts w:ascii="Tahoma" w:hAnsi="Tahoma" w:cs="Tahoma"/>
                              <w:bCs/>
                              <w:color w:val="000000"/>
                              <w:sz w:val="16"/>
                              <w:szCs w:val="16"/>
                            </w:rPr>
                            <w:t xml:space="preserve"> sob responsabilidade de ANDRÉA Guimarães Vieira de Vasconcelos F112321</w:t>
                          </w:r>
                          <w:r w:rsidRPr="00607ADA">
                            <w:rPr>
                              <w:rFonts w:ascii="Tahoma" w:hAnsi="Tahoma" w:cs="Tahoma"/>
                              <w:bCs/>
                              <w:color w:val="000000"/>
                              <w:sz w:val="16"/>
                              <w:szCs w:val="16"/>
                            </w:rPr>
                            <w:fldChar w:fldCharType="end"/>
                          </w:r>
                        </w:p>
                      </w:txbxContent>
                    </wps:txbx>
                    <wps:bodyPr rot="0" spcFirstLastPara="0" vertOverflow="overflow" horzOverflow="overflow" vert="horz" wrap="square" lIns="152400" tIns="152400" rIns="152400" bIns="152400" numCol="1" spcCol="0" rtlCol="0" fromWordArt="0" anchor="b" anchorCtr="0" forceAA="0" compatLnSpc="1">
                      <a:prstTxWarp prst="textNoShape">
                        <a:avLst/>
                      </a:prstTxWarp>
                      <a:noAutofit/>
                    </wps:bodyPr>
                  </wps:wsp>
                </a:graphicData>
              </a:graphic>
              <wp14:sizeRelH relativeFrom="margin">
                <wp14:pctWidth>100000</wp14:pctWidth>
              </wp14:sizeRelH>
              <wp14:sizeRelV relativeFrom="bottomMargin">
                <wp14:pctHeight>100000</wp14:pctHeight>
              </wp14:sizeRelV>
            </wp:anchor>
          </w:drawing>
        </mc:Choice>
        <mc:Fallback>
          <w:pict>
            <v:shapetype w14:anchorId="11355245" id="_x0000_t202" coordsize="21600,21600" o:spt="202" path="m,l,21600r21600,l21600,xe">
              <v:stroke joinstyle="miter"/>
              <v:path gradientshapeok="t" o:connecttype="rect"/>
            </v:shapetype>
            <v:shape id="Caixa de Texto 2" o:spid="_x0000_s1028" type="#_x0000_t202" style="position:absolute;margin-left:0;margin-top:0;width:300.65pt;height:21.15pt;z-index:-251655168;visibility:visible;mso-wrap-style:square;mso-width-percent:1000;mso-height-percent:1000;mso-wrap-distance-left:9pt;mso-wrap-distance-top:0;mso-wrap-distance-right:9pt;mso-wrap-distance-bottom:0;mso-position-horizontal:left;mso-position-horizontal-relative:margin;mso-position-vertical:top;mso-position-vertical-relative:bottom-margin-area;mso-width-percent:1000;mso-height-percent:1000;mso-width-relative:margin;mso-height-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pobGAIAADcEAAAOAAAAZHJzL2Uyb0RvYy54bWysU02P2jAQvVfqf7B8LwlsQSgirOiuqCqh&#10;3ZXYas/GsSGS43HHhoT++o4dPsq2p6oXZ8YzmY/3nmf3XWPYQaGvwZZ8OMg5U1ZCVdttyb+/Lj9N&#10;OfNB2EoYsKrkR+X5/fzjh1nrCjWCHZhKIaMi1hetK/kuBFdkmZc71Qg/AKcsBTVgIwK5uM0qFC1V&#10;b0w2yvNJ1gJWDkEq7+n2sQ/yeaqvtZLhWWuvAjMlp9lCOjGdm3hm85kotijcrpanMcQ/TNGI2lLT&#10;S6lHEQTbY/1HqaaWCB50GEhoMtC6lirtQNsM83fbrHfCqbQLgePdBSb//8rKp8PavSAL3RfoiMAI&#10;SOt84eky7tNpbOKXJmUUJwiPF9hUF5iky7vpcDoajzmTFBtNppN8HMtk178d+vBVQcOiUXIkWhJa&#10;4rDyoU89p8RmFpa1MYkaY1lb8sndOE8/XCJU3FjqcZ01WqHbdKyuaIrzHhuojrQeQs+8d3JZ0wwr&#10;4cOLQKKaNiL5hmc6tAHqBSeLsx3gz7/dx3xigKKctSSdkvsfe4GKM/PNEjfD8ehzHsV24+GNt7nx&#10;7L55AFLokB6Lk8mk/zGYs6kRmjdS+iJ2ppCwkvqXfHM2H0IvanopUi0WKYkU5kRY2bWTsXRENqL8&#10;2r0JdCcqApH4BGehieIdI31uz8liH0DXia6IdY/siQJSZyL89JKi/H/3U9b1vc9/AQAA//8DAFBL&#10;AwQUAAYACAAAACEAJ1xgBtoAAAAEAQAADwAAAGRycy9kb3ducmV2LnhtbEyPTU/DMAyG70j8h8hI&#10;3Fi6rSqoNJ34vnDZxnbPGtNWS5yqydqOX4/hAhdL1vvq8eNiNTkrBuxD60nBfJaAQKq8aalWsPt4&#10;vbkDEaImo60nVHDGAKvy8qLQufEjbXDYxlowhEKuFTQxdrmUoWrQ6TDzHRJnn753OvLa19L0emS4&#10;s3KRJJl0uiW+0OgOnxqsjtuTY8rteXo/phk+rvcvNL6lz3YzfCl1fTU93IOIOMW/MvzoszqU7HTw&#10;JzJBWAX8SPydnGXJfAnioCBdLEGWhfwvX34DAAD//wMAUEsBAi0AFAAGAAgAAAAhALaDOJL+AAAA&#10;4QEAABMAAAAAAAAAAAAAAAAAAAAAAFtDb250ZW50X1R5cGVzXS54bWxQSwECLQAUAAYACAAAACEA&#10;OP0h/9YAAACUAQAACwAAAAAAAAAAAAAAAAAvAQAAX3JlbHMvLnJlbHNQSwECLQAUAAYACAAAACEA&#10;hsaaGxgCAAA3BAAADgAAAAAAAAAAAAAAAAAuAgAAZHJzL2Uyb0RvYy54bWxQSwECLQAUAAYACAAA&#10;ACEAJ1xgBtoAAAAEAQAADwAAAAAAAAAAAAAAAAByBAAAZHJzL2Rvd25yZXYueG1sUEsFBgAAAAAE&#10;AAQA8wAAAHkFAAAAAA==&#10;" filled="f" stroked="f" strokeweight=".5pt">
              <v:textbox inset="12pt,12pt,12pt,12pt">
                <w:txbxContent>
                  <w:p w14:paraId="64229B0D" w14:textId="030C0226" w:rsidR="005C53BA" w:rsidRDefault="00607ADA" w:rsidP="00607ADA">
                    <w:pPr>
                      <w:spacing w:after="0" w:line="240" w:lineRule="auto"/>
                      <w:jc w:val="center"/>
                    </w:pPr>
                    <w:r w:rsidRPr="00607ADA">
                      <w:rPr>
                        <w:sz w:val="24"/>
                        <w:szCs w:val="24"/>
                      </w:rPr>
                      <w:fldChar w:fldCharType="begin" w:fldLock="1"/>
                    </w:r>
                    <w:r w:rsidRPr="00607ADA">
                      <w:rPr>
                        <w:sz w:val="24"/>
                        <w:szCs w:val="24"/>
                      </w:rPr>
                      <w:instrText xml:space="preserve"> DOCPROPERTY bjFooterFirstTextBox \* MERGEFORMAT </w:instrText>
                    </w:r>
                    <w:r w:rsidRPr="00607ADA">
                      <w:rPr>
                        <w:sz w:val="24"/>
                        <w:szCs w:val="24"/>
                      </w:rPr>
                      <w:fldChar w:fldCharType="separate"/>
                    </w:r>
                    <w:r w:rsidRPr="00607ADA">
                      <w:rPr>
                        <w:rFonts w:ascii="Tahoma" w:hAnsi="Tahoma" w:cs="Tahoma"/>
                        <w:bCs/>
                        <w:color w:val="000000"/>
                        <w:sz w:val="16"/>
                        <w:szCs w:val="16"/>
                      </w:rPr>
                      <w:t xml:space="preserve">Este documento está classificado como </w:t>
                    </w:r>
                    <w:r w:rsidRPr="00607ADA">
                      <w:rPr>
                        <w:rFonts w:ascii="Tahoma" w:hAnsi="Tahoma" w:cs="Tahoma"/>
                        <w:bCs/>
                        <w:color w:val="0000FF"/>
                        <w:sz w:val="16"/>
                        <w:szCs w:val="16"/>
                      </w:rPr>
                      <w:t>INTERNO</w:t>
                    </w:r>
                    <w:r w:rsidRPr="00607ADA">
                      <w:rPr>
                        <w:rFonts w:ascii="Tahoma" w:hAnsi="Tahoma" w:cs="Tahoma"/>
                        <w:bCs/>
                        <w:color w:val="000000"/>
                        <w:sz w:val="16"/>
                        <w:szCs w:val="16"/>
                      </w:rPr>
                      <w:t xml:space="preserve"> sob responsabilidade de ANDRÉA Guimarães Vieira de Vasconcelos F112321</w:t>
                    </w:r>
                    <w:r w:rsidRPr="00607ADA">
                      <w:rPr>
                        <w:rFonts w:ascii="Tahoma" w:hAnsi="Tahoma" w:cs="Tahoma"/>
                        <w:bCs/>
                        <w:color w:val="000000"/>
                        <w:sz w:val="16"/>
                        <w:szCs w:val="16"/>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7318D" w14:textId="77777777" w:rsidR="00052D63" w:rsidRDefault="00052D63" w:rsidP="00517A54">
      <w:pPr>
        <w:spacing w:after="0" w:line="240" w:lineRule="auto"/>
      </w:pPr>
      <w:r>
        <w:separator/>
      </w:r>
    </w:p>
  </w:footnote>
  <w:footnote w:type="continuationSeparator" w:id="0">
    <w:p w14:paraId="7D6F7C0C" w14:textId="77777777" w:rsidR="00052D63" w:rsidRDefault="00052D63" w:rsidP="00517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82E"/>
    <w:multiLevelType w:val="multilevel"/>
    <w:tmpl w:val="7E0C2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58487F"/>
    <w:multiLevelType w:val="multilevel"/>
    <w:tmpl w:val="F8A444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3004279">
    <w:abstractNumId w:val="1"/>
  </w:num>
  <w:num w:numId="2" w16cid:durableId="5736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lassification" w:val="Interno"/>
    <w:docVar w:name="ClassificationTagSetId" w:val="e16409a7-1700-4153-9090-3955bc2f0ae8"/>
    <w:docVar w:name="ComplianceTagSetId" w:val="f14fc1f1-8950-40d5-8a29-45909da947d6"/>
    <w:docVar w:name="FileId" w:val="dce9dd6d-65ee-461a-b6c6-58404b9662ee"/>
    <w:docVar w:name="GVData" w:val="eyJPUyI6IldpbmRvd3MiLCJkb2NJRCI6ImRjZTlkZDZkLTY1ZWUtNDYxYS1iNmM2LTU4NDA0Yjk2NjJlZSIsImRvY1N0YXRlIjoie1wiQ3VycmVudFN0YXRlXCI6XCJ7XFxcIkZpcnN0UGFnZURpZmZlcmVudFxcXCI6ZmFsc2UsXFxcIkRpZmZlcmVudE9kZEFuZEV2"/>
    <w:docVar w:name="GVData0" w:val="ZW5QYWdlc1xcXCI6ZmFsc2UsXFxcIlBhZ2VDb3VudFxcXCI6MSxcXFwiSGVhZGVyTWV0YWRhdGFcXFwiOlxcXCJcXFwiLFxcXCJUaGlyZFBhcnR5SGVhZGVyTWV0YWRhdGFcXFwiOlxcXCJcXFwiLFxcXCJHVkhlYWRlckV4aXN0c1xcXCI6ZmFsc2UsXFxcIk5vbkdW"/>
    <w:docVar w:name="GVData1" w:val="SGVhZGVyRXhpc3RzXFxcIjp0cnVlLFxcXCJGbG9hdGluZ0hlYWRlckV4aXN0c1xcXCI6ZmFsc2UsXFxcIk5vbkdWSGVhZGVyU2hhcGVFeGlzdHNcXFwiOnRydWUsXFxcIlRoaXJkUGFydHlIZWFkZXJzXFxcIjpbXSxcXFwiRm9vdGVyTWV0YWRhdGFcXFwiOlxcXCI8"/>
    <w:docVar w:name="GVData10" w:val="IixcXFwiSGVhZGVyc1xcXCI6W1xcXCJcXFwiXSxcXFwiSGVhZGVyVHlwZVxcXCI6MCxcXFwiSGVhZGVyVHlwZXNBbGxvd2VkXFxcIjpbMl0sXFxcIkhlYWRlclVwZGF0ZVR5cGVcXFwiOjAsXFxcIkZvb3RlckVuYWJsZWRcXFwiOmZhbHNlLFxcXCJGb290ZXJcXFwi"/>
    <w:docVar w:name="GVData11" w:val="OlxcXCI8c3Bhbj48c3Bhbj4mIzE2MDs8L3NwYW4+PHNwYW4gc3R5bGU9XFxcXFxcXCJ0ZXh0LWFsaWduOmNlbnRlclxcXFxcXFwiPkVzdGUgZG9jdW1lbnRvIGVzdMOhIGNsYXNzaWZpY2FkbyBjb21vOjxzcGFuIHN0eWxlPVxcXFxcXFwiY29sb3I6IzAwMDBmY1xc"/>
    <w:docVar w:name="GVData12" w:val="XFxcXFwiPiBJbnRlcm5vPC9zcGFuPiAgICBcXFxcdFxcXFxuPC9zcGFuPlxcXFxuIDwvc3Bhbj5cXFwiLFxcXCJGb290ZXJzXFxcIjpbXFxcIjxzcGFuPjxzcGFuPiYjMTYwOzwvc3Bhbj48c3BhbiBzdHlsZT1cXFxcXFxcInRleHQtYWxpZ246Y2VudGVyXFxcXFxc"/>
    <w:docVar w:name="GVData13" w:val="XCI+RXN0ZSBkb2N1bWVudG8gZXN0w6EgY2xhc3NpZmljYWRvIGNvbW86PHNwYW4gc3R5bGU9XFxcXFxcXCJjb2xvcjojMDAwMGZjXFxcXFxcXCI+IEludGVybm88L3NwYW4+ICAgIFxcXFx0XFxcXG48L3NwYW4+XFxcXG4gPC9zcGFuPlxcXCJdLFxcXCJGb290ZXJU"/>
    <w:docVar w:name="GVData14" w:val="eXBlXFxcIjowLFxcXCJGb290ZXJUeXBlc0FsbG93ZWRcXFwiOlsxXSxcXFwiRm9vdGVyVXBkYXRlVHlwZVxcXCI6MCxcXFwiV2F0ZXJtYXJrXFxcIjpcXFwiXFxcIixcXFwiV2F0ZXJtYXJrRW5hYmxlZFxcXCI6ZmFsc2UsXFxcIlNob3VsZFdyaXRlV2F0ZXJtYXJr"/>
    <w:docVar w:name="GVData15" w:val="XFxcIjpmYWxzZSxcXFwiV2F0ZXJtYXJrVXBkYXRlVHlwZVxcXCI6MSxcXFwiUG93ZXJwb2ludFRpdGxlXFxcIjpudWxsLFxcXCJQb3dlcnBvaW50U3ViaXRsZVxcXCI6bnVsbH1cIixcIlN0YXRlXCI6XCJ7XFxcIkZpcnN0UGFnZURpZmZlcmVudFxcXCI6ZmFsc2Us"/>
    <w:docVar w:name="GVData16" w:val="XFxcIkRpZmZlcmVudE9kZEFuZEV2ZW5QYWdlc1xcXCI6ZmFsc2UsXFxcIlBhZ2VDb3VudFxcXCI6MSxcXFwiSGVhZGVyTWV0YWRhdGFcXFwiOlxcXCJcXFwiLFxcXCJUaGlyZFBhcnR5SGVhZGVyTWV0YWRhdGFcXFwiOlxcXCJcXFwiLFxcXCJHVkhlYWRlckV4aXN0"/>
    <w:docVar w:name="GVData17" w:val="c1xcXCI6ZmFsc2UsXFxcIk5vbkdWSGVhZGVyRXhpc3RzXFxcIjp0cnVlLFxcXCJGbG9hdGluZ0hlYWRlckV4aXN0c1xcXCI6ZmFsc2UsXFxcIk5vbkdWSGVhZGVyU2hhcGVFeGlzdHNcXFwiOnRydWUsXFxcIlRoaXJkUGFydHlIZWFkZXJzXFxcIjpbXSxcXFwiRm9v"/>
    <w:docVar w:name="GVData18" w:val="dGVyTWV0YWRhdGFcXFwiOlxcXCI8c3Bhbj48c3Bhbj4mIzE2MDs8L3NwYW4+PHNwYW4gc3R5bGU9XFxcXFxcXCJ0ZXh0LWFsaWduOmNlbnRlclxcXFxcXFwiPkVzdGUgZG9jdW1lbnRvIGVzdMOhIGNsYXNzaWZpY2FkbyBjb21vOjxzcGFuIHN0eWxlPVxcXFxcXFwi"/>
    <w:docVar w:name="GVData19" w:val="Y29sb3I6IzAwMDBmY1xcXFxcXFwiPiBJbnRlcm5vPC9zcGFuPiAgICBcXFxcdFxcXFxuPC9zcGFuPlxcXFxuIDwvc3Bhbj5cXFwiLFxcXCJUaGlyZFBhcnR5Rm9vdGVyTWV0YWRhdGFcXFwiOlxcXCJcXFwiLFxcXCJHVkZvb3RlckV4aXN0c1xcXCI6dHJ1ZSxcXFwi"/>
    <w:docVar w:name="GVData2" w:val="c3Bhbj48c3Bhbj4mIzE2MDs8L3NwYW4+PHNwYW4gc3R5bGU9XFxcXFxcXCJ0ZXh0LWFsaWduOmNlbnRlclxcXFxcXFwiPkVzdGUgZG9jdW1lbnRvIGVzdMOhIGNsYXNzaWZpY2FkbyBjb21vOjxzcGFuIHN0eWxlPVxcXFxcXFwiY29sb3I6IzAwMDBmY1xcXFxcXFwi"/>
    <w:docVar w:name="GVData20" w:val="Tm9uR1ZGb290ZXJFeGlzdHNcXFwiOmZhbHNlLFxcXCJGbG9hdGluZ0Zvb3RlckV4aXN0c1xcXCI6ZmFsc2UsXFxcIk5vbkdWRm9vdGVyU2hhcGVFeGlzdHNcXFwiOmZhbHNlLFxcXCJUaGlyZFBhcnR5Rm9vdGVyc1xcXCI6W10sXFxcIldhdGVybWFya01ldGFkYXRh"/>
    <w:docVar w:name="GVData21" w:val="XFxcIjpcXFwiXFxcIixcXFwiV2F0ZXJtYXJrRXhpc3RzXFxcIjpmYWxzZSxcXFwiUG93ZXJwb2ludFRpdGxlTWV0YWRhdGFcXFwiOm51bGwsXFxcIlBvd2VycG9pbnRTdWJ0aXRsZU1ldGFkYXRhXFxcIjpudWxsLFxcXCJUaGlyZFBhcnR5TWV0YWRhdGFGb3VuZFxc"/>
    <w:docVar w:name="GVData22" w:val="XCI6ZmFsc2V9XCJ9IiwicGFyZW50TGluZUlkcyI6IltcIjZmNGIxMzU4LTMzMGQtNGIxMy1hYjUzLTdhMWY0ZWQ3OTQzM1wiLFwiNzBmYThmMzctMjlmMy00MTRiLWExZmQtMzA1NjQ2NmNiOGZjXCIsXCI0NTExNWIxYS02NDZkLTRiMjMtYTE5MC1lNjc5NDc5ZGYx"/>
    <w:docVar w:name="GVData23" w:val="YzZcIl0iLCJ3cml0dGVuS2V5cyI6IltcIkNsYXNzaWZpY2F0aW9uXCIsXCJDbGFzc2lmaWNhdGlvblRhZ1NldElkXCIsXCJDb21wbGlhbmNlVGFnU2V0SWRcIixcIkZpbGVJZFwiLFwiZ3Zkb2NpZFwiLFwiVGFnRGF0ZVRpbWVcIixcIlVzZXJJZFwiXSIsIm5vT2ZH"/>
    <w:docVar w:name="GVData24" w:val="dkRhdGFFbnRyaWVzIjoiMjYiLCJsaW5lSWQiOiJlMTUyNmVhOS1mODMyLTRhMDItOGUzMy04MTQ0ODMxODJjNmEiLCJ0YWdzZXRfZTE2NDA5YTdfMTcwMF80MTUzXzkwOTBfMzk1NWJjMmYwYWU4X2NsYXNzaWZpY2F0aW9uIjoiR2VuZXJhbCBCdXNpbmVzcyJ9"/>
    <w:docVar w:name="GVData25" w:val="(end)"/>
    <w:docVar w:name="GVData3" w:val="PiBJbnRlcm5vPC9zcGFuPiAgICBcXFxcdFxcXFxuPC9zcGFuPlxcXFxuIDwvc3Bhbj5cXFwiLFxcXCJUaGlyZFBhcnR5Rm9vdGVyTWV0YWRhdGFcXFwiOlxcXCJcXFwiLFxcXCJHVkZvb3RlckV4aXN0c1xcXCI6dHJ1ZSxcXFwiTm9uR1ZGb290ZXJFeGlzdHNcXFwi"/>
    <w:docVar w:name="GVData4" w:val="OmZhbHNlLFxcXCJGbG9hdGluZ0Zvb3RlckV4aXN0c1xcXCI6ZmFsc2UsXFxcIk5vbkdWRm9vdGVyU2hhcGVFeGlzdHNcXFwiOmZhbHNlLFxcXCJUaGlyZFBhcnR5Rm9vdGVyc1xcXCI6W10sXFxcIldhdGVybWFya01ldGFkYXRhXFxcIjpcXFwiXFxcIixcXFwiV2F0"/>
    <w:docVar w:name="GVData5" w:val="ZXJtYXJrRXhpc3RzXFxcIjpmYWxzZSxcXFwiUG93ZXJwb2ludFRpdGxlTWV0YWRhdGFcXFwiOm51bGwsXFxcIlBvd2VycG9pbnRTdWJ0aXRsZU1ldGFkYXRhXFxcIjpudWxsLFxcXCJUaGlyZFBhcnR5TWV0YWRhdGFGb3VuZFxcXCI6ZmFsc2V9XCIsXCJGb290ZXJc"/>
    <w:docVar w:name="GVData6" w:val="IjpcIjxzcGFuPjxzcGFuPiYjMTYwOzwvc3Bhbj48c3BhbiBzdHlsZT1cXFwidGV4dC1hbGlnbjpjZW50ZXJcXFwiPkVzdGUgZG9jdW1lbnRvIGVzdMOhIGNsYXNzaWZpY2FkbyBjb21vOjxzcGFuIHN0eWxlPVxcXCJjb2xvcjojMDAwMGZjXFxcIj4gSW50ZXJubzwv"/>
    <w:docVar w:name="GVData7" w:val="c3Bhbj4gICAgXFx0XFxuPC9zcGFuPlxcbiA8L3NwYW4+XCIsXCJPcHRpb25zXCI6XCJ7XFxcIlBvcHVwQ29uZmlndXJhdGlvblxcXCI6e1xcXCJBbHdheXNTaG93UG9wdXBcXFwiOmZhbHNlLFxcXCJFbmZvcmNlSGVhZGVyRm9vdGVyVHlwZVxcXCI6dHJ1ZSxcXFwi"/>
    <w:docVar w:name="GVData8" w:val="SGVhZGVyUGxhY2VtZW50VHlwZVxcXCI6MCxcXFwiRm9vdGVyUGxhY2VtZW50VHlwZVxcXCI6MCxcXFwiRW5mb3JjZUxheW91dE9wdGlvblxcXCI6dHJ1ZSxcXFwiTGF5b3V0T3B0aW9uXFxcIjowLFxcXCJUcmlnZ2VyTnVtYmVyXFxcIjowLFxcXCJGcm9tSW5kZXhc"/>
    <w:docVar w:name="GVData9" w:val="XFwiOjAsXFxcIlRvSW5kZXhcXFwiOjAsXFxcIkVuZm9yY2VPdmVyd3JpdGVPcHRpb25cXFwiOnRydWUsXFxcIk92ZXJ3cml0ZU9wdGlvblxcXCI6XFxcImFwcGVuZFxcXCJ9LFxcXCJIZWFkZXJFbmFibGVkXFxcIjpmYWxzZSxcXFwiSGVhZGVyXFxcIjpcXFwiXFxc"/>
    <w:docVar w:name="gvdocid" w:val="dce9dd6d-65ee-461a-b6c6-58404b9662ee"/>
    <w:docVar w:name="TagDateTime" w:val="2026-06-01T17:50:23Z"/>
    <w:docVar w:name="UserId" w:val="REINALDO Henrique Rocha Trinta C021692"/>
  </w:docVars>
  <w:rsids>
    <w:rsidRoot w:val="00F17A4C"/>
    <w:rsid w:val="00052D63"/>
    <w:rsid w:val="000A7AC3"/>
    <w:rsid w:val="001C348B"/>
    <w:rsid w:val="002E1D76"/>
    <w:rsid w:val="0038441F"/>
    <w:rsid w:val="00406DFD"/>
    <w:rsid w:val="0043294E"/>
    <w:rsid w:val="00457A0B"/>
    <w:rsid w:val="004765D4"/>
    <w:rsid w:val="00480ADD"/>
    <w:rsid w:val="00491058"/>
    <w:rsid w:val="004B1D87"/>
    <w:rsid w:val="004F49B6"/>
    <w:rsid w:val="00500E41"/>
    <w:rsid w:val="00517A54"/>
    <w:rsid w:val="00533FA1"/>
    <w:rsid w:val="00561953"/>
    <w:rsid w:val="005970DF"/>
    <w:rsid w:val="005B3542"/>
    <w:rsid w:val="005C53BA"/>
    <w:rsid w:val="005E2B76"/>
    <w:rsid w:val="00607ADA"/>
    <w:rsid w:val="006F6F1B"/>
    <w:rsid w:val="0072475F"/>
    <w:rsid w:val="007B5A13"/>
    <w:rsid w:val="007C1871"/>
    <w:rsid w:val="008525AB"/>
    <w:rsid w:val="00887E27"/>
    <w:rsid w:val="008E2D62"/>
    <w:rsid w:val="009A4FB2"/>
    <w:rsid w:val="00A25C09"/>
    <w:rsid w:val="00A373DE"/>
    <w:rsid w:val="00A4786D"/>
    <w:rsid w:val="00AE1ED5"/>
    <w:rsid w:val="00B05847"/>
    <w:rsid w:val="00C55ABD"/>
    <w:rsid w:val="00C64201"/>
    <w:rsid w:val="00C66725"/>
    <w:rsid w:val="00CB26AF"/>
    <w:rsid w:val="00D5404D"/>
    <w:rsid w:val="00DE7664"/>
    <w:rsid w:val="00F17A4C"/>
    <w:rsid w:val="00F54B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AE6BA"/>
  <w15:chartTrackingRefBased/>
  <w15:docId w15:val="{C1335BC1-F070-4F56-BABB-798EB5082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17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17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17A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17A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17A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17A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17A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17A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17A4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17A4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17A4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17A4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17A4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17A4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17A4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17A4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17A4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17A4C"/>
    <w:rPr>
      <w:rFonts w:eastAsiaTheme="majorEastAsia" w:cstheme="majorBidi"/>
      <w:color w:val="272727" w:themeColor="text1" w:themeTint="D8"/>
    </w:rPr>
  </w:style>
  <w:style w:type="paragraph" w:styleId="Ttulo">
    <w:name w:val="Title"/>
    <w:basedOn w:val="Normal"/>
    <w:next w:val="Normal"/>
    <w:link w:val="TtuloChar"/>
    <w:uiPriority w:val="10"/>
    <w:qFormat/>
    <w:rsid w:val="00F17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17A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17A4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17A4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17A4C"/>
    <w:pPr>
      <w:spacing w:before="160"/>
      <w:jc w:val="center"/>
    </w:pPr>
    <w:rPr>
      <w:i/>
      <w:iCs/>
      <w:color w:val="404040" w:themeColor="text1" w:themeTint="BF"/>
    </w:rPr>
  </w:style>
  <w:style w:type="character" w:customStyle="1" w:styleId="CitaoChar">
    <w:name w:val="Citação Char"/>
    <w:basedOn w:val="Fontepargpadro"/>
    <w:link w:val="Citao"/>
    <w:uiPriority w:val="29"/>
    <w:rsid w:val="00F17A4C"/>
    <w:rPr>
      <w:i/>
      <w:iCs/>
      <w:color w:val="404040" w:themeColor="text1" w:themeTint="BF"/>
    </w:rPr>
  </w:style>
  <w:style w:type="paragraph" w:styleId="PargrafodaLista">
    <w:name w:val="List Paragraph"/>
    <w:basedOn w:val="Normal"/>
    <w:uiPriority w:val="34"/>
    <w:qFormat/>
    <w:rsid w:val="00F17A4C"/>
    <w:pPr>
      <w:ind w:left="720"/>
      <w:contextualSpacing/>
    </w:pPr>
  </w:style>
  <w:style w:type="character" w:styleId="nfaseIntensa">
    <w:name w:val="Intense Emphasis"/>
    <w:basedOn w:val="Fontepargpadro"/>
    <w:uiPriority w:val="21"/>
    <w:qFormat/>
    <w:rsid w:val="00F17A4C"/>
    <w:rPr>
      <w:i/>
      <w:iCs/>
      <w:color w:val="0F4761" w:themeColor="accent1" w:themeShade="BF"/>
    </w:rPr>
  </w:style>
  <w:style w:type="paragraph" w:styleId="CitaoIntensa">
    <w:name w:val="Intense Quote"/>
    <w:basedOn w:val="Normal"/>
    <w:next w:val="Normal"/>
    <w:link w:val="CitaoIntensaChar"/>
    <w:uiPriority w:val="30"/>
    <w:qFormat/>
    <w:rsid w:val="00F1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17A4C"/>
    <w:rPr>
      <w:i/>
      <w:iCs/>
      <w:color w:val="0F4761" w:themeColor="accent1" w:themeShade="BF"/>
    </w:rPr>
  </w:style>
  <w:style w:type="character" w:styleId="RefernciaIntensa">
    <w:name w:val="Intense Reference"/>
    <w:basedOn w:val="Fontepargpadro"/>
    <w:uiPriority w:val="32"/>
    <w:qFormat/>
    <w:rsid w:val="00F17A4C"/>
    <w:rPr>
      <w:b/>
      <w:bCs/>
      <w:smallCaps/>
      <w:color w:val="0F4761" w:themeColor="accent1" w:themeShade="BF"/>
      <w:spacing w:val="5"/>
    </w:rPr>
  </w:style>
  <w:style w:type="paragraph" w:styleId="Cabealho">
    <w:name w:val="header"/>
    <w:basedOn w:val="Normal"/>
    <w:link w:val="CabealhoChar"/>
    <w:uiPriority w:val="99"/>
    <w:unhideWhenUsed/>
    <w:rsid w:val="005C53B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C53BA"/>
  </w:style>
  <w:style w:type="paragraph" w:styleId="Rodap">
    <w:name w:val="footer"/>
    <w:basedOn w:val="Normal"/>
    <w:link w:val="RodapChar"/>
    <w:uiPriority w:val="99"/>
    <w:unhideWhenUsed/>
    <w:rsid w:val="005C53BA"/>
    <w:pPr>
      <w:tabs>
        <w:tab w:val="center" w:pos="4252"/>
        <w:tab w:val="right" w:pos="8504"/>
      </w:tabs>
      <w:spacing w:after="0" w:line="240" w:lineRule="auto"/>
    </w:pPr>
  </w:style>
  <w:style w:type="character" w:customStyle="1" w:styleId="RodapChar">
    <w:name w:val="Rodapé Char"/>
    <w:basedOn w:val="Fontepargpadro"/>
    <w:link w:val="Rodap"/>
    <w:uiPriority w:val="99"/>
    <w:rsid w:val="005C5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49314">
      <w:bodyDiv w:val="1"/>
      <w:marLeft w:val="0"/>
      <w:marRight w:val="0"/>
      <w:marTop w:val="0"/>
      <w:marBottom w:val="0"/>
      <w:divBdr>
        <w:top w:val="none" w:sz="0" w:space="0" w:color="auto"/>
        <w:left w:val="none" w:sz="0" w:space="0" w:color="auto"/>
        <w:bottom w:val="none" w:sz="0" w:space="0" w:color="auto"/>
        <w:right w:val="none" w:sz="0" w:space="0" w:color="auto"/>
      </w:divBdr>
    </w:div>
    <w:div w:id="102513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0NGUwOTg4Zi1iZTY0LTRjODMtYTEyNS1lMmFkYzRhZDVhZmQiIG9yaWdpbj0idXNlclNlbGVjdGVkIj48ZWxlbWVudCB1aWQ9ImIxYTZiMWNmLTI1MWUtNDIxYy05ZmVlLWMwZDhmMDI3NmMxOCIgdmFsdWU9IiIgeG1sbnM9Imh0dHA6Ly93d3cuYm9sZG9uamFtZXMuY29tLzIwMDgvMDEvc2llL2ludGVybmFsL2xhYmVsIiAvPjwvc2lzbD48VXNlck5hbWU+QUdFTkNJQVNcRjExMjMyMTwvVXNlck5hbWU+PERhdGVUaW1lPjA4LzA0LzIwMjUgMjA6NDU6MTE8L0RhdGVUaW1lPjxMYWJlbFN0cmluZyAvPjwvaXRlbT48L2xhYmVsSGlzdG9yeT4=</Value>
</WrappedLabelHistory>
</file>

<file path=customXml/item2.xml><?xml version="1.0" encoding="utf-8"?>
<sisl xmlns:xsi="http://www.w3.org/2001/XMLSchema-instance" xmlns:xsd="http://www.w3.org/2001/XMLSchema" xmlns="http://www.boldonjames.com/2008/01/sie/internal/label" sislVersion="0" policy="44e0988f-be64-4c83-a125-e2adc4ad5afd" origin="userSelected">
  <element uid="b1a6b1cf-251e-421c-9fee-c0d8f0276c18" value=""/>
</sisl>
</file>

<file path=customXml/itemProps1.xml><?xml version="1.0" encoding="utf-8"?>
<ds:datastoreItem xmlns:ds="http://schemas.openxmlformats.org/officeDocument/2006/customXml" ds:itemID="{552DAB1A-83FB-4F57-8DD3-7975A21C853F}">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F71910AE-DA16-46F2-A237-0B6F79F5B1BF}">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360</Words>
  <Characters>1949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Banco do Nordeste</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KELLY Dantas dos Santos F150002</dc:creator>
  <cp:keywords/>
  <dc:description/>
  <cp:lastModifiedBy>REINALDO Henrique Rocha Trinta C021692</cp:lastModifiedBy>
  <cp:revision>8</cp:revision>
  <dcterms:created xsi:type="dcterms:W3CDTF">2025-04-11T18:21:00Z</dcterms:created>
  <dcterms:modified xsi:type="dcterms:W3CDTF">2026-06-02T03:54:00Z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48b20cd3-ceac-4ab5-bb4f-29a3a0b81034</vt:lpwstr>
  </property>
  <property fmtid="{D5CDD505-2E9C-101B-9397-08002B2CF9AE}" pid="3" name="bjSaver">
    <vt:lpwstr>gZt/CVfcrRkghPuOmVGZUeRWWBxgaIKz</vt:lpwstr>
  </property>
  <property fmtid="{D5CDD505-2E9C-101B-9397-08002B2CF9AE}" pid="4" name="bjDocumentLabelXML">
    <vt:lpwstr>&lt;?xml version="1.0" encoding="us-ascii"?&gt;&lt;sisl xmlns:xsi="http://www.w3.org/2001/XMLSchema-instance" xmlns:xsd="http://www.w3.org/2001/XMLSchema" sislVersion="0" policy="44e0988f-be64-4c83-a125-e2adc4ad5afd" origin="userSelected" xmlns="http://www.boldonj</vt:lpwstr>
  </property>
  <property fmtid="{D5CDD505-2E9C-101B-9397-08002B2CF9AE}" pid="5" name="bjDocumentLabelXML-0">
    <vt:lpwstr>ames.com/2008/01/sie/internal/label"&gt;&lt;element uid="b1a6b1cf-251e-421c-9fee-c0d8f0276c18" value="" /&gt;&lt;/sisl&gt;</vt:lpwstr>
  </property>
  <property fmtid="{D5CDD505-2E9C-101B-9397-08002B2CF9AE}" pid="6" name="bjClsUserRVM">
    <vt:lpwstr>[{"VisualMarkingType":10,"ShapeName":"bjCLSTB-HLM-VTB-RD-BN-DH","ApplyMarking":true}]</vt:lpwstr>
  </property>
  <property fmtid="{D5CDD505-2E9C-101B-9397-08002B2CF9AE}" pid="7" name="bjFooterPrimaryTextBox">
    <vt:lpwstr>Este documento está classificado como INTERNO sob responsabilidade de ANDRÉA Guimarães Vieira de Vasconcelos F112321</vt:lpwstr>
  </property>
  <property fmtid="{D5CDD505-2E9C-101B-9397-08002B2CF9AE}" pid="8" name="bjFooterFirstTextBox">
    <vt:lpwstr>Este documento está classificado como INTERNO sob responsabilidade de ANDRÉA Guimarães Vieira de Vasconcelos F112321</vt:lpwstr>
  </property>
  <property fmtid="{D5CDD505-2E9C-101B-9397-08002B2CF9AE}" pid="9" name="bjFooterEvenTextBox">
    <vt:lpwstr>Este documento está classificado como INTERNO sob responsabilidade de ANDRÉA Guimarães Vieira de Vasconcelos F112321</vt:lpwstr>
  </property>
  <property fmtid="{D5CDD505-2E9C-101B-9397-08002B2CF9AE}" pid="10" name="bjLabelHistoryID">
    <vt:lpwstr>{552DAB1A-83FB-4F57-8DD3-7975A21C853F}</vt:lpwstr>
  </property>
  <property fmtid="{D5CDD505-2E9C-101B-9397-08002B2CF9AE}" pid="11" name="gvdocid">
    <vt:lpwstr>dce9dd6d-65ee-461a-b6c6-58404b9662ee</vt:lpwstr>
  </property>
  <property fmtid="{D5CDD505-2E9C-101B-9397-08002B2CF9AE}" pid="12" name="ClassificationTagSetId">
    <vt:lpwstr>e16409a7-1700-4153-9090-3955bc2f0ae8</vt:lpwstr>
  </property>
  <property fmtid="{D5CDD505-2E9C-101B-9397-08002B2CF9AE}" pid="13" name="ComplianceTagSetId">
    <vt:lpwstr>f14fc1f1-8950-40d5-8a29-45909da947d6</vt:lpwstr>
  </property>
  <property fmtid="{D5CDD505-2E9C-101B-9397-08002B2CF9AE}" pid="14" name="FileId">
    <vt:lpwstr>dce9dd6d-65ee-461a-b6c6-58404b9662ee</vt:lpwstr>
  </property>
  <property fmtid="{D5CDD505-2E9C-101B-9397-08002B2CF9AE}" pid="15" name="UserId">
    <vt:lpwstr>REINALDO Henrique Rocha Trinta C021692</vt:lpwstr>
  </property>
  <property fmtid="{D5CDD505-2E9C-101B-9397-08002B2CF9AE}" pid="16" name="TagDateTime">
    <vt:lpwstr>2026-06-01T17:50:23Z</vt:lpwstr>
  </property>
  <property fmtid="{D5CDD505-2E9C-101B-9397-08002B2CF9AE}" pid="17" name="GVData">
    <vt:lpwstr>eyJPUyI6IldpbmRvd3MiLCJkb2NJRCI6ImRjZTlkZDZkLTY1ZWUtNDYxYS1iNmM2LTU4NDA0Yjk2NjJlZSIsImRvY1N0YXRlIjoie1wiQ3VycmVudFN0YXRlXCI6XCJ7XFxcIkZpcnN0UGFnZURpZmZlcmVudFxcXCI6ZmFsc2UsXFxcIkRpZmZlcmVudE9kZEFuZEV2</vt:lpwstr>
  </property>
  <property fmtid="{D5CDD505-2E9C-101B-9397-08002B2CF9AE}" pid="18" name="GVData0">
    <vt:lpwstr>ZW5QYWdlc1xcXCI6ZmFsc2UsXFxcIlBhZ2VDb3VudFxcXCI6MSxcXFwiSGVhZGVyTWV0YWRhdGFcXFwiOlxcXCJcXFwiLFxcXCJUaGlyZFBhcnR5SGVhZGVyTWV0YWRhdGFcXFwiOlxcXCJcXFwiLFxcXCJHVkhlYWRlckV4aXN0c1xcXCI6ZmFsc2UsXFxcIk5vbkdW</vt:lpwstr>
  </property>
  <property fmtid="{D5CDD505-2E9C-101B-9397-08002B2CF9AE}" pid="19" name="GVData1">
    <vt:lpwstr>SGVhZGVyRXhpc3RzXFxcIjp0cnVlLFxcXCJGbG9hdGluZ0hlYWRlckV4aXN0c1xcXCI6ZmFsc2UsXFxcIk5vbkdWSGVhZGVyU2hhcGVFeGlzdHNcXFwiOnRydWUsXFxcIlRoaXJkUGFydHlIZWFkZXJzXFxcIjpbXSxcXFwiRm9vdGVyTWV0YWRhdGFcXFwiOlxcXCI8</vt:lpwstr>
  </property>
  <property fmtid="{D5CDD505-2E9C-101B-9397-08002B2CF9AE}" pid="20" name="GVData2">
    <vt:lpwstr>c3Bhbj48c3Bhbj4mIzE2MDs8L3NwYW4+PHNwYW4gc3R5bGU9XFxcXFxcXCJ0ZXh0LWFsaWduOmNlbnRlclxcXFxcXFwiPkVzdGUgZG9jdW1lbnRvIGVzdMOhIGNsYXNzaWZpY2FkbyBjb21vOjxzcGFuIHN0eWxlPVxcXFxcXFwiY29sb3I6IzAwMDBmY1xcXFxcXFwi</vt:lpwstr>
  </property>
  <property fmtid="{D5CDD505-2E9C-101B-9397-08002B2CF9AE}" pid="21" name="GVData3">
    <vt:lpwstr>PiBJbnRlcm5vPC9zcGFuPiAgICBcXFxcdFxcXFxuPC9zcGFuPlxcXFxuIDwvc3Bhbj5cXFwiLFxcXCJUaGlyZFBhcnR5Rm9vdGVyTWV0YWRhdGFcXFwiOlxcXCJcXFwiLFxcXCJHVkZvb3RlckV4aXN0c1xcXCI6dHJ1ZSxcXFwiTm9uR1ZGb290ZXJFeGlzdHNcXFwi</vt:lpwstr>
  </property>
  <property fmtid="{D5CDD505-2E9C-101B-9397-08002B2CF9AE}" pid="22" name="GVData4">
    <vt:lpwstr>OmZhbHNlLFxcXCJGbG9hdGluZ0Zvb3RlckV4aXN0c1xcXCI6ZmFsc2UsXFxcIk5vbkdWRm9vdGVyU2hhcGVFeGlzdHNcXFwiOmZhbHNlLFxcXCJUaGlyZFBhcnR5Rm9vdGVyc1xcXCI6W10sXFxcIldhdGVybWFya01ldGFkYXRhXFxcIjpcXFwiXFxcIixcXFwiV2F0</vt:lpwstr>
  </property>
  <property fmtid="{D5CDD505-2E9C-101B-9397-08002B2CF9AE}" pid="23" name="GVData5">
    <vt:lpwstr>ZXJtYXJrRXhpc3RzXFxcIjpmYWxzZSxcXFwiUG93ZXJwb2ludFRpdGxlTWV0YWRhdGFcXFwiOm51bGwsXFxcIlBvd2VycG9pbnRTdWJ0aXRsZU1ldGFkYXRhXFxcIjpudWxsLFxcXCJUaGlyZFBhcnR5TWV0YWRhdGFGb3VuZFxcXCI6ZmFsc2V9XCIsXCJGb290ZXJc</vt:lpwstr>
  </property>
  <property fmtid="{D5CDD505-2E9C-101B-9397-08002B2CF9AE}" pid="24" name="GVData6">
    <vt:lpwstr>IjpcIjxzcGFuPjxzcGFuPiYjMTYwOzwvc3Bhbj48c3BhbiBzdHlsZT1cXFwidGV4dC1hbGlnbjpjZW50ZXJcXFwiPkVzdGUgZG9jdW1lbnRvIGVzdMOhIGNsYXNzaWZpY2FkbyBjb21vOjxzcGFuIHN0eWxlPVxcXCJjb2xvcjojMDAwMGZjXFxcIj4gSW50ZXJubzwv</vt:lpwstr>
  </property>
  <property fmtid="{D5CDD505-2E9C-101B-9397-08002B2CF9AE}" pid="25" name="GVData7">
    <vt:lpwstr>c3Bhbj4gICAgXFx0XFxuPC9zcGFuPlxcbiA8L3NwYW4+XCIsXCJPcHRpb25zXCI6XCJ7XFxcIlBvcHVwQ29uZmlndXJhdGlvblxcXCI6e1xcXCJBbHdheXNTaG93UG9wdXBcXFwiOmZhbHNlLFxcXCJFbmZvcmNlSGVhZGVyRm9vdGVyVHlwZVxcXCI6dHJ1ZSxcXFwi</vt:lpwstr>
  </property>
  <property fmtid="{D5CDD505-2E9C-101B-9397-08002B2CF9AE}" pid="26" name="Classification">
    <vt:lpwstr>Interno</vt:lpwstr>
  </property>
  <property fmtid="{D5CDD505-2E9C-101B-9397-08002B2CF9AE}" pid="27" name="GVData8">
    <vt:lpwstr>SGVhZGVyUGxhY2VtZW50VHlwZVxcXCI6MCxcXFwiRm9vdGVyUGxhY2VtZW50VHlwZVxcXCI6MCxcXFwiRW5mb3JjZUxheW91dE9wdGlvblxcXCI6dHJ1ZSxcXFwiTGF5b3V0T3B0aW9uXFxcIjowLFxcXCJUcmlnZ2VyTnVtYmVyXFxcIjowLFxcXCJGcm9tSW5kZXhc</vt:lpwstr>
  </property>
  <property fmtid="{D5CDD505-2E9C-101B-9397-08002B2CF9AE}" pid="28" name="GVData9">
    <vt:lpwstr>XFwiOjAsXFxcIlRvSW5kZXhcXFwiOjAsXFxcIkVuZm9yY2VPdmVyd3JpdGVPcHRpb25cXFwiOnRydWUsXFxcIk92ZXJ3cml0ZU9wdGlvblxcXCI6XFxcImFwcGVuZFxcXCJ9LFxcXCJIZWFkZXJFbmFibGVkXFxcIjpmYWxzZSxcXFwiSGVhZGVyXFxcIjpcXFwiXFxc</vt:lpwstr>
  </property>
  <property fmtid="{D5CDD505-2E9C-101B-9397-08002B2CF9AE}" pid="29" name="GVData10">
    <vt:lpwstr>IixcXFwiSGVhZGVyc1xcXCI6W1xcXCJcXFwiXSxcXFwiSGVhZGVyVHlwZVxcXCI6MCxcXFwiSGVhZGVyVHlwZXNBbGxvd2VkXFxcIjpbMl0sXFxcIkhlYWRlclVwZGF0ZVR5cGVcXFwiOjAsXFxcIkZvb3RlckVuYWJsZWRcXFwiOmZhbHNlLFxcXCJGb290ZXJcXFwi</vt:lpwstr>
  </property>
  <property fmtid="{D5CDD505-2E9C-101B-9397-08002B2CF9AE}" pid="30" name="GVData11">
    <vt:lpwstr>OlxcXCI8c3Bhbj48c3Bhbj4mIzE2MDs8L3NwYW4+PHNwYW4gc3R5bGU9XFxcXFxcXCJ0ZXh0LWFsaWduOmNlbnRlclxcXFxcXFwiPkVzdGUgZG9jdW1lbnRvIGVzdMOhIGNsYXNzaWZpY2FkbyBjb21vOjxzcGFuIHN0eWxlPVxcXFxcXFwiY29sb3I6IzAwMDBmY1xc</vt:lpwstr>
  </property>
  <property fmtid="{D5CDD505-2E9C-101B-9397-08002B2CF9AE}" pid="31" name="GVData12">
    <vt:lpwstr>XFxcXFwiPiBJbnRlcm5vPC9zcGFuPiAgICBcXFxcdFxcXFxuPC9zcGFuPlxcXFxuIDwvc3Bhbj5cXFwiLFxcXCJGb290ZXJzXFxcIjpbXFxcIjxzcGFuPjxzcGFuPiYjMTYwOzwvc3Bhbj48c3BhbiBzdHlsZT1cXFxcXFxcInRleHQtYWxpZ246Y2VudGVyXFxcXFxc</vt:lpwstr>
  </property>
  <property fmtid="{D5CDD505-2E9C-101B-9397-08002B2CF9AE}" pid="32" name="GVData13">
    <vt:lpwstr>XCI+RXN0ZSBkb2N1bWVudG8gZXN0w6EgY2xhc3NpZmljYWRvIGNvbW86PHNwYW4gc3R5bGU9XFxcXFxcXCJjb2xvcjojMDAwMGZjXFxcXFxcXCI+IEludGVybm88L3NwYW4+ICAgIFxcXFx0XFxcXG48L3NwYW4+XFxcXG4gPC9zcGFuPlxcXCJdLFxcXCJGb290ZXJU</vt:lpwstr>
  </property>
  <property fmtid="{D5CDD505-2E9C-101B-9397-08002B2CF9AE}" pid="33" name="GVData14">
    <vt:lpwstr>eXBlXFxcIjowLFxcXCJGb290ZXJUeXBlc0FsbG93ZWRcXFwiOlsxXSxcXFwiRm9vdGVyVXBkYXRlVHlwZVxcXCI6MCxcXFwiV2F0ZXJtYXJrXFxcIjpcXFwiXFxcIixcXFwiV2F0ZXJtYXJrRW5hYmxlZFxcXCI6ZmFsc2UsXFxcIlNob3VsZFdyaXRlV2F0ZXJtYXJr</vt:lpwstr>
  </property>
  <property fmtid="{D5CDD505-2E9C-101B-9397-08002B2CF9AE}" pid="34" name="GVData15">
    <vt:lpwstr>XFxcIjpmYWxzZSxcXFwiV2F0ZXJtYXJrVXBkYXRlVHlwZVxcXCI6MSxcXFwiUG93ZXJwb2ludFRpdGxlXFxcIjpudWxsLFxcXCJQb3dlcnBvaW50U3ViaXRsZVxcXCI6bnVsbH1cIixcIlN0YXRlXCI6XCJ7XFxcIkZpcnN0UGFnZURpZmZlcmVudFxcXCI6ZmFsc2Us</vt:lpwstr>
  </property>
  <property fmtid="{D5CDD505-2E9C-101B-9397-08002B2CF9AE}" pid="35" name="GVData16">
    <vt:lpwstr>XFxcIkRpZmZlcmVudE9kZEFuZEV2ZW5QYWdlc1xcXCI6ZmFsc2UsXFxcIlBhZ2VDb3VudFxcXCI6MSxcXFwiSGVhZGVyTWV0YWRhdGFcXFwiOlxcXCJcXFwiLFxcXCJUaGlyZFBhcnR5SGVhZGVyTWV0YWRhdGFcXFwiOlxcXCJcXFwiLFxcXCJHVkhlYWRlckV4aXN0</vt:lpwstr>
  </property>
  <property fmtid="{D5CDD505-2E9C-101B-9397-08002B2CF9AE}" pid="36" name="GVData17">
    <vt:lpwstr>c1xcXCI6ZmFsc2UsXFxcIk5vbkdWSGVhZGVyRXhpc3RzXFxcIjp0cnVlLFxcXCJGbG9hdGluZ0hlYWRlckV4aXN0c1xcXCI6ZmFsc2UsXFxcIk5vbkdWSGVhZGVyU2hhcGVFeGlzdHNcXFwiOnRydWUsXFxcIlRoaXJkUGFydHlIZWFkZXJzXFxcIjpbXSxcXFwiRm9v</vt:lpwstr>
  </property>
  <property fmtid="{D5CDD505-2E9C-101B-9397-08002B2CF9AE}" pid="37" name="GVData18">
    <vt:lpwstr>dGVyTWV0YWRhdGFcXFwiOlxcXCI8c3Bhbj48c3Bhbj4mIzE2MDs8L3NwYW4+PHNwYW4gc3R5bGU9XFxcXFxcXCJ0ZXh0LWFsaWduOmNlbnRlclxcXFxcXFwiPkVzdGUgZG9jdW1lbnRvIGVzdMOhIGNsYXNzaWZpY2FkbyBjb21vOjxzcGFuIHN0eWxlPVxcXFxcXFwi</vt:lpwstr>
  </property>
  <property fmtid="{D5CDD505-2E9C-101B-9397-08002B2CF9AE}" pid="38" name="GVData19">
    <vt:lpwstr>Y29sb3I6IzAwMDBmY1xcXFxcXFwiPiBJbnRlcm5vPC9zcGFuPiAgICBcXFxcdFxcXFxuPC9zcGFuPlxcXFxuIDwvc3Bhbj5cXFwiLFxcXCJUaGlyZFBhcnR5Rm9vdGVyTWV0YWRhdGFcXFwiOlxcXCJcXFwiLFxcXCJHVkZvb3RlckV4aXN0c1xcXCI6dHJ1ZSxcXFwi</vt:lpwstr>
  </property>
  <property fmtid="{D5CDD505-2E9C-101B-9397-08002B2CF9AE}" pid="39" name="GVData20">
    <vt:lpwstr>Tm9uR1ZGb290ZXJFeGlzdHNcXFwiOmZhbHNlLFxcXCJGbG9hdGluZ0Zvb3RlckV4aXN0c1xcXCI6ZmFsc2UsXFxcIk5vbkdWRm9vdGVyU2hhcGVFeGlzdHNcXFwiOmZhbHNlLFxcXCJUaGlyZFBhcnR5Rm9vdGVyc1xcXCI6W10sXFxcIldhdGVybWFya01ldGFkYXRh</vt:lpwstr>
  </property>
  <property fmtid="{D5CDD505-2E9C-101B-9397-08002B2CF9AE}" pid="40" name="GVData21">
    <vt:lpwstr>XFxcIjpcXFwiXFxcIixcXFwiV2F0ZXJtYXJrRXhpc3RzXFxcIjpmYWxzZSxcXFwiUG93ZXJwb2ludFRpdGxlTWV0YWRhdGFcXFwiOm51bGwsXFxcIlBvd2VycG9pbnRTdWJ0aXRsZU1ldGFkYXRhXFxcIjpudWxsLFxcXCJUaGlyZFBhcnR5TWV0YWRhdGFGb3VuZFxc</vt:lpwstr>
  </property>
  <property fmtid="{D5CDD505-2E9C-101B-9397-08002B2CF9AE}" pid="41" name="GVData22">
    <vt:lpwstr>XCI6ZmFsc2V9XCJ9IiwicGFyZW50TGluZUlkcyI6IltcIjZmNGIxMzU4LTMzMGQtNGIxMy1hYjUzLTdhMWY0ZWQ3OTQzM1wiLFwiNzBmYThmMzctMjlmMy00MTRiLWExZmQtMzA1NjQ2NmNiOGZjXCIsXCI0NTExNWIxYS02NDZkLTRiMjMtYTE5MC1lNjc5NDc5ZGYx</vt:lpwstr>
  </property>
  <property fmtid="{D5CDD505-2E9C-101B-9397-08002B2CF9AE}" pid="42" name="GVData23">
    <vt:lpwstr>YzZcIl0iLCJ3cml0dGVuS2V5cyI6IltcIkNsYXNzaWZpY2F0aW9uXCIsXCJDbGFzc2lmaWNhdGlvblRhZ1NldElkXCIsXCJDb21wbGlhbmNlVGFnU2V0SWRcIixcIkZpbGVJZFwiLFwiZ3Zkb2NpZFwiLFwiVGFnRGF0ZVRpbWVcIixcIlVzZXJJZFwiXSIsIm5vT2ZH</vt:lpwstr>
  </property>
  <property fmtid="{D5CDD505-2E9C-101B-9397-08002B2CF9AE}" pid="43" name="GVData24">
    <vt:lpwstr>dkRhdGFFbnRyaWVzIjoiMjYiLCJsaW5lSWQiOiJlMTUyNmVhOS1mODMyLTRhMDItOGUzMy04MTQ0ODMxODJjNmEiLCJ0YWdzZXRfZTE2NDA5YTdfMTcwMF80MTUzXzkwOTBfMzk1NWJjMmYwYWU4X2NsYXNzaWZpY2F0aW9uIjoiR2VuZXJhbCBCdXNpbmVzcyJ9</vt:lpwstr>
  </property>
  <property fmtid="{D5CDD505-2E9C-101B-9397-08002B2CF9AE}" pid="44" name="GVData25">
    <vt:lpwstr>(end)</vt:lpwstr>
  </property>
</Properties>
</file>