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49F2FA" w14:textId="7340C6BE" w:rsidR="00BF087B" w:rsidRPr="00901690" w:rsidRDefault="00F01961" w:rsidP="00F01961">
      <w:pPr>
        <w:spacing w:after="120"/>
        <w:rPr>
          <w:sz w:val="28"/>
          <w:szCs w:val="28"/>
        </w:rPr>
      </w:pPr>
      <w:r w:rsidRPr="00901690">
        <w:rPr>
          <w:sz w:val="28"/>
          <w:szCs w:val="28"/>
        </w:rPr>
        <w:t>Here are the slides for the course Applied Wave Optics of Reinhard Caspary at Leibniz University Hannover. The course consists of 13 lectures:</w:t>
      </w:r>
    </w:p>
    <w:p w14:paraId="50509423" w14:textId="5983B6AE" w:rsidR="00F01961" w:rsidRPr="00901690" w:rsidRDefault="00F01961" w:rsidP="00901690">
      <w:pPr>
        <w:tabs>
          <w:tab w:val="left" w:pos="1985"/>
        </w:tabs>
        <w:spacing w:before="240" w:after="0"/>
        <w:ind w:left="567"/>
        <w:rPr>
          <w:sz w:val="28"/>
          <w:szCs w:val="28"/>
        </w:rPr>
      </w:pPr>
      <w:r w:rsidRPr="00901690">
        <w:rPr>
          <w:sz w:val="28"/>
          <w:szCs w:val="28"/>
        </w:rPr>
        <w:t>AWO-0</w:t>
      </w:r>
      <w:r w:rsidRPr="00901690">
        <w:rPr>
          <w:sz w:val="28"/>
          <w:szCs w:val="28"/>
        </w:rPr>
        <w:t>1</w:t>
      </w:r>
      <w:r w:rsidRPr="00901690">
        <w:rPr>
          <w:sz w:val="28"/>
          <w:szCs w:val="28"/>
        </w:rPr>
        <w:tab/>
        <w:t>Maxwell Equations</w:t>
      </w:r>
    </w:p>
    <w:p w14:paraId="3E4FF309" w14:textId="68028F89" w:rsidR="00F01961" w:rsidRPr="00901690" w:rsidRDefault="00F01961" w:rsidP="00901690">
      <w:pPr>
        <w:tabs>
          <w:tab w:val="left" w:pos="1985"/>
        </w:tabs>
        <w:spacing w:after="0"/>
        <w:ind w:left="567"/>
        <w:rPr>
          <w:sz w:val="28"/>
          <w:szCs w:val="28"/>
        </w:rPr>
      </w:pPr>
      <w:r w:rsidRPr="00901690">
        <w:rPr>
          <w:sz w:val="28"/>
          <w:szCs w:val="28"/>
        </w:rPr>
        <w:t>AWO-02</w:t>
      </w:r>
      <w:r w:rsidRPr="00901690">
        <w:rPr>
          <w:sz w:val="28"/>
          <w:szCs w:val="28"/>
        </w:rPr>
        <w:tab/>
        <w:t>Wave Equation</w:t>
      </w:r>
    </w:p>
    <w:p w14:paraId="1C2B69ED" w14:textId="45495EF3" w:rsidR="00F01961" w:rsidRPr="00901690" w:rsidRDefault="00F01961" w:rsidP="00901690">
      <w:pPr>
        <w:tabs>
          <w:tab w:val="left" w:pos="1985"/>
        </w:tabs>
        <w:spacing w:after="0"/>
        <w:ind w:left="567"/>
        <w:rPr>
          <w:sz w:val="28"/>
          <w:szCs w:val="28"/>
        </w:rPr>
      </w:pPr>
      <w:r w:rsidRPr="00901690">
        <w:rPr>
          <w:sz w:val="28"/>
          <w:szCs w:val="28"/>
        </w:rPr>
        <w:t>AWO-03</w:t>
      </w:r>
      <w:r w:rsidRPr="00901690">
        <w:rPr>
          <w:sz w:val="28"/>
          <w:szCs w:val="28"/>
        </w:rPr>
        <w:tab/>
        <w:t>Waves at Interfaces</w:t>
      </w:r>
    </w:p>
    <w:p w14:paraId="488B71C7" w14:textId="2ACC6480" w:rsidR="00F01961" w:rsidRPr="00901690" w:rsidRDefault="00F01961" w:rsidP="00901690">
      <w:pPr>
        <w:tabs>
          <w:tab w:val="left" w:pos="1985"/>
        </w:tabs>
        <w:spacing w:after="0"/>
        <w:ind w:left="567"/>
        <w:rPr>
          <w:sz w:val="28"/>
          <w:szCs w:val="28"/>
        </w:rPr>
      </w:pPr>
      <w:r w:rsidRPr="00901690">
        <w:rPr>
          <w:sz w:val="28"/>
          <w:szCs w:val="28"/>
        </w:rPr>
        <w:t>AWO-04</w:t>
      </w:r>
      <w:r w:rsidRPr="00901690">
        <w:rPr>
          <w:sz w:val="28"/>
          <w:szCs w:val="28"/>
        </w:rPr>
        <w:tab/>
        <w:t>Film Waveguides</w:t>
      </w:r>
    </w:p>
    <w:p w14:paraId="2898C07A" w14:textId="7E383C44" w:rsidR="00F01961" w:rsidRPr="00901690" w:rsidRDefault="00F01961" w:rsidP="00901690">
      <w:pPr>
        <w:tabs>
          <w:tab w:val="left" w:pos="1985"/>
        </w:tabs>
        <w:spacing w:after="0"/>
        <w:ind w:left="567"/>
        <w:rPr>
          <w:sz w:val="28"/>
          <w:szCs w:val="28"/>
        </w:rPr>
      </w:pPr>
      <w:r w:rsidRPr="00901690">
        <w:rPr>
          <w:sz w:val="28"/>
          <w:szCs w:val="28"/>
        </w:rPr>
        <w:t>AWO-05</w:t>
      </w:r>
      <w:r w:rsidRPr="00901690">
        <w:rPr>
          <w:sz w:val="28"/>
          <w:szCs w:val="28"/>
        </w:rPr>
        <w:tab/>
        <w:t>Channel Waveguides</w:t>
      </w:r>
    </w:p>
    <w:p w14:paraId="071CD25A" w14:textId="4E6CFEA1" w:rsidR="00F01961" w:rsidRPr="00901690" w:rsidRDefault="00F01961" w:rsidP="00901690">
      <w:pPr>
        <w:tabs>
          <w:tab w:val="left" w:pos="1985"/>
        </w:tabs>
        <w:spacing w:after="0"/>
        <w:ind w:left="567"/>
        <w:rPr>
          <w:sz w:val="28"/>
          <w:szCs w:val="28"/>
        </w:rPr>
      </w:pPr>
      <w:r w:rsidRPr="00901690">
        <w:rPr>
          <w:sz w:val="28"/>
          <w:szCs w:val="28"/>
        </w:rPr>
        <w:t>AWO-06</w:t>
      </w:r>
      <w:r w:rsidRPr="00901690">
        <w:rPr>
          <w:sz w:val="28"/>
          <w:szCs w:val="28"/>
        </w:rPr>
        <w:tab/>
        <w:t>Mode Decomposition</w:t>
      </w:r>
    </w:p>
    <w:p w14:paraId="77BE8BDA" w14:textId="46713F21" w:rsidR="00F01961" w:rsidRPr="00901690" w:rsidRDefault="00F01961" w:rsidP="00901690">
      <w:pPr>
        <w:tabs>
          <w:tab w:val="left" w:pos="1985"/>
        </w:tabs>
        <w:spacing w:after="0"/>
        <w:ind w:left="567"/>
        <w:rPr>
          <w:sz w:val="28"/>
          <w:szCs w:val="28"/>
        </w:rPr>
      </w:pPr>
      <w:r w:rsidRPr="00901690">
        <w:rPr>
          <w:sz w:val="28"/>
          <w:szCs w:val="28"/>
        </w:rPr>
        <w:t>AWO-07</w:t>
      </w:r>
      <w:r w:rsidRPr="00901690">
        <w:rPr>
          <w:sz w:val="28"/>
          <w:szCs w:val="28"/>
        </w:rPr>
        <w:tab/>
        <w:t>Waveguide Coupling</w:t>
      </w:r>
    </w:p>
    <w:p w14:paraId="64081D22" w14:textId="018FAA43" w:rsidR="00F01961" w:rsidRPr="00901690" w:rsidRDefault="00F01961" w:rsidP="00901690">
      <w:pPr>
        <w:tabs>
          <w:tab w:val="left" w:pos="1985"/>
        </w:tabs>
        <w:spacing w:after="0"/>
        <w:ind w:left="567"/>
        <w:rPr>
          <w:sz w:val="28"/>
          <w:szCs w:val="28"/>
        </w:rPr>
      </w:pPr>
      <w:r w:rsidRPr="00901690">
        <w:rPr>
          <w:sz w:val="28"/>
          <w:szCs w:val="28"/>
        </w:rPr>
        <w:t>AWO-08</w:t>
      </w:r>
      <w:r w:rsidRPr="00901690">
        <w:rPr>
          <w:sz w:val="28"/>
          <w:szCs w:val="28"/>
        </w:rPr>
        <w:tab/>
        <w:t>Laser Resonator</w:t>
      </w:r>
    </w:p>
    <w:p w14:paraId="265293C5" w14:textId="7F837493" w:rsidR="00F01961" w:rsidRPr="00901690" w:rsidRDefault="00F01961" w:rsidP="00901690">
      <w:pPr>
        <w:tabs>
          <w:tab w:val="left" w:pos="1985"/>
        </w:tabs>
        <w:spacing w:after="0"/>
        <w:ind w:left="567"/>
        <w:rPr>
          <w:sz w:val="28"/>
          <w:szCs w:val="28"/>
        </w:rPr>
      </w:pPr>
      <w:r w:rsidRPr="00901690">
        <w:rPr>
          <w:sz w:val="28"/>
          <w:szCs w:val="28"/>
        </w:rPr>
        <w:t>AWO-09</w:t>
      </w:r>
      <w:r w:rsidRPr="00901690">
        <w:rPr>
          <w:sz w:val="28"/>
          <w:szCs w:val="28"/>
        </w:rPr>
        <w:tab/>
        <w:t>Coherence</w:t>
      </w:r>
    </w:p>
    <w:p w14:paraId="48FBAE0E" w14:textId="5EA0ED32" w:rsidR="00F01961" w:rsidRPr="00901690" w:rsidRDefault="00F01961" w:rsidP="00901690">
      <w:pPr>
        <w:tabs>
          <w:tab w:val="left" w:pos="1985"/>
        </w:tabs>
        <w:spacing w:after="0"/>
        <w:ind w:left="567"/>
        <w:rPr>
          <w:sz w:val="28"/>
          <w:szCs w:val="28"/>
        </w:rPr>
      </w:pPr>
      <w:r w:rsidRPr="00901690">
        <w:rPr>
          <w:sz w:val="28"/>
          <w:szCs w:val="28"/>
        </w:rPr>
        <w:t>AWO-10</w:t>
      </w:r>
      <w:r w:rsidRPr="00901690">
        <w:rPr>
          <w:sz w:val="28"/>
          <w:szCs w:val="28"/>
        </w:rPr>
        <w:tab/>
        <w:t>Laser Threshold</w:t>
      </w:r>
    </w:p>
    <w:p w14:paraId="7A511F7B" w14:textId="5EB873A0" w:rsidR="00F01961" w:rsidRPr="00901690" w:rsidRDefault="00F01961" w:rsidP="00901690">
      <w:pPr>
        <w:tabs>
          <w:tab w:val="left" w:pos="1985"/>
        </w:tabs>
        <w:spacing w:after="0"/>
        <w:ind w:left="567"/>
        <w:rPr>
          <w:sz w:val="28"/>
          <w:szCs w:val="28"/>
        </w:rPr>
      </w:pPr>
      <w:r w:rsidRPr="00901690">
        <w:rPr>
          <w:sz w:val="28"/>
          <w:szCs w:val="28"/>
        </w:rPr>
        <w:t>AWO-11</w:t>
      </w:r>
      <w:r w:rsidRPr="00901690">
        <w:rPr>
          <w:sz w:val="28"/>
          <w:szCs w:val="28"/>
        </w:rPr>
        <w:tab/>
        <w:t>Spectrometer and Interferometer</w:t>
      </w:r>
    </w:p>
    <w:p w14:paraId="1531AE11" w14:textId="14C57E1A" w:rsidR="00F01961" w:rsidRPr="00901690" w:rsidRDefault="00F01961" w:rsidP="00901690">
      <w:pPr>
        <w:tabs>
          <w:tab w:val="left" w:pos="1985"/>
        </w:tabs>
        <w:spacing w:after="0"/>
        <w:ind w:left="567"/>
        <w:rPr>
          <w:sz w:val="28"/>
          <w:szCs w:val="28"/>
        </w:rPr>
      </w:pPr>
      <w:r w:rsidRPr="00901690">
        <w:rPr>
          <w:sz w:val="28"/>
          <w:szCs w:val="28"/>
        </w:rPr>
        <w:t>AWO-12</w:t>
      </w:r>
      <w:r w:rsidRPr="00901690">
        <w:rPr>
          <w:sz w:val="28"/>
          <w:szCs w:val="28"/>
        </w:rPr>
        <w:tab/>
        <w:t>Holography I</w:t>
      </w:r>
      <w:r w:rsidRPr="00901690">
        <w:rPr>
          <w:sz w:val="28"/>
          <w:szCs w:val="28"/>
        </w:rPr>
        <w:t xml:space="preserve"> (not available as OER resource yet)</w:t>
      </w:r>
    </w:p>
    <w:p w14:paraId="554576C4" w14:textId="55928532" w:rsidR="00F01961" w:rsidRPr="00901690" w:rsidRDefault="00F01961" w:rsidP="00901690">
      <w:pPr>
        <w:tabs>
          <w:tab w:val="left" w:pos="1985"/>
        </w:tabs>
        <w:spacing w:after="240"/>
        <w:ind w:left="567"/>
        <w:rPr>
          <w:sz w:val="28"/>
          <w:szCs w:val="28"/>
        </w:rPr>
      </w:pPr>
      <w:r w:rsidRPr="00901690">
        <w:rPr>
          <w:sz w:val="28"/>
          <w:szCs w:val="28"/>
        </w:rPr>
        <w:t>AWO-13</w:t>
      </w:r>
      <w:r w:rsidRPr="00901690">
        <w:rPr>
          <w:sz w:val="28"/>
          <w:szCs w:val="28"/>
        </w:rPr>
        <w:tab/>
        <w:t>Holography II</w:t>
      </w:r>
      <w:r w:rsidRPr="00901690">
        <w:rPr>
          <w:sz w:val="28"/>
          <w:szCs w:val="28"/>
        </w:rPr>
        <w:t xml:space="preserve"> </w:t>
      </w:r>
      <w:r w:rsidRPr="00901690">
        <w:rPr>
          <w:sz w:val="28"/>
          <w:szCs w:val="28"/>
        </w:rPr>
        <w:t>(not available as OER resource yet)</w:t>
      </w:r>
    </w:p>
    <w:p w14:paraId="710CA2C8" w14:textId="55997C78" w:rsidR="00F01961" w:rsidRPr="00901690" w:rsidRDefault="00F01961" w:rsidP="00F01961">
      <w:pPr>
        <w:spacing w:after="120"/>
        <w:rPr>
          <w:sz w:val="28"/>
          <w:szCs w:val="28"/>
        </w:rPr>
      </w:pPr>
      <w:r w:rsidRPr="00901690">
        <w:rPr>
          <w:sz w:val="28"/>
          <w:szCs w:val="28"/>
        </w:rPr>
        <w:t>In the respective folders you find the PDF files containing the slides, the markdown source file and all illustrations as SVG vector graphics. Some illustrations also come with Python generator scripts.</w:t>
      </w:r>
    </w:p>
    <w:p w14:paraId="278AA1C9" w14:textId="5A3B7D2C" w:rsidR="00F01961" w:rsidRPr="00901690" w:rsidRDefault="00F01961" w:rsidP="00F01961">
      <w:pPr>
        <w:spacing w:after="120"/>
        <w:rPr>
          <w:sz w:val="28"/>
          <w:szCs w:val="28"/>
        </w:rPr>
      </w:pPr>
      <w:r w:rsidRPr="00901690">
        <w:rPr>
          <w:sz w:val="28"/>
          <w:szCs w:val="28"/>
        </w:rPr>
        <w:t xml:space="preserve">Feel free to use the material under the </w:t>
      </w:r>
      <w:hyperlink r:id="rId4" w:history="1">
        <w:r w:rsidRPr="00901690">
          <w:rPr>
            <w:rStyle w:val="Hyperlink"/>
            <w:sz w:val="28"/>
            <w:szCs w:val="28"/>
          </w:rPr>
          <w:t>Creative Commons Attribution-</w:t>
        </w:r>
        <w:proofErr w:type="spellStart"/>
        <w:r w:rsidRPr="00901690">
          <w:rPr>
            <w:rStyle w:val="Hyperlink"/>
            <w:sz w:val="28"/>
            <w:szCs w:val="28"/>
          </w:rPr>
          <w:t>ShareAlike</w:t>
        </w:r>
        <w:proofErr w:type="spellEnd"/>
        <w:r w:rsidRPr="00901690">
          <w:rPr>
            <w:rStyle w:val="Hyperlink"/>
            <w:sz w:val="28"/>
            <w:szCs w:val="28"/>
          </w:rPr>
          <w:t xml:space="preserve"> 4.0 International</w:t>
        </w:r>
        <w:r w:rsidRPr="00901690">
          <w:rPr>
            <w:rStyle w:val="Hyperlink"/>
            <w:sz w:val="28"/>
            <w:szCs w:val="28"/>
          </w:rPr>
          <w:t xml:space="preserve"> </w:t>
        </w:r>
        <w:r w:rsidRPr="00901690">
          <w:rPr>
            <w:rStyle w:val="Hyperlink"/>
            <w:sz w:val="28"/>
            <w:szCs w:val="28"/>
          </w:rPr>
          <w:t>license</w:t>
        </w:r>
      </w:hyperlink>
      <w:r w:rsidRPr="00901690">
        <w:rPr>
          <w:sz w:val="28"/>
          <w:szCs w:val="28"/>
        </w:rPr>
        <w:t>.</w:t>
      </w:r>
    </w:p>
    <w:sectPr w:rsidR="00F01961" w:rsidRPr="00901690" w:rsidSect="00035BB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059"/>
    <w:rsid w:val="00035BB8"/>
    <w:rsid w:val="00901690"/>
    <w:rsid w:val="00BF087B"/>
    <w:rsid w:val="00F01961"/>
    <w:rsid w:val="00FA0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008FF"/>
  <w15:chartTrackingRefBased/>
  <w15:docId w15:val="{D610427F-C03B-4E22-9C6A-F12F6B56D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Kommentarzeichen">
    <w:name w:val="annotation reference"/>
    <w:basedOn w:val="Absatz-Standardschriftart"/>
    <w:uiPriority w:val="99"/>
    <w:semiHidden/>
    <w:unhideWhenUsed/>
    <w:rsid w:val="00F01961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F01961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F01961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F01961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F01961"/>
    <w:rPr>
      <w:b/>
      <w:bCs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F01961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019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reativecommons.org/licenses/by-sa/4.0/legalcode.en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Reinhard Caspary</dc:creator>
  <cp:keywords/>
  <dc:description/>
  <cp:lastModifiedBy>Reinhard Caspary</cp:lastModifiedBy>
  <cp:revision>2</cp:revision>
  <dcterms:created xsi:type="dcterms:W3CDTF">2025-11-30T11:15:00Z</dcterms:created>
  <dcterms:modified xsi:type="dcterms:W3CDTF">2025-11-30T11:26:00Z</dcterms:modified>
</cp:coreProperties>
</file>