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7A" w:rsidRPr="0099077A" w:rsidRDefault="0099077A" w:rsidP="0099077A">
      <w:pPr>
        <w:spacing w:line="240" w:lineRule="auto"/>
        <w:rPr>
          <w:b/>
        </w:rPr>
      </w:pPr>
      <w:r w:rsidRPr="0099077A">
        <w:rPr>
          <w:b/>
        </w:rPr>
        <w:t>Название</w:t>
      </w:r>
    </w:p>
    <w:p w:rsidR="0099077A" w:rsidRDefault="0099077A">
      <w:r>
        <w:t>Система</w:t>
      </w:r>
      <w:r w:rsidRPr="0099077A">
        <w:rPr>
          <w:lang w:val="en-US"/>
        </w:rPr>
        <w:t xml:space="preserve"> </w:t>
      </w:r>
      <w:r>
        <w:t>учёта</w:t>
      </w:r>
      <w:r w:rsidRPr="0099077A">
        <w:rPr>
          <w:lang w:val="en-US"/>
        </w:rPr>
        <w:t xml:space="preserve"> </w:t>
      </w:r>
      <w:r>
        <w:t>результатов</w:t>
      </w:r>
      <w:r w:rsidRPr="0099077A">
        <w:rPr>
          <w:lang w:val="en-US"/>
        </w:rPr>
        <w:t xml:space="preserve"> </w:t>
      </w:r>
      <w:r>
        <w:t>измерений</w:t>
      </w:r>
      <w:r w:rsidRPr="0099077A">
        <w:rPr>
          <w:lang w:val="en-US"/>
        </w:rPr>
        <w:t xml:space="preserve"> </w:t>
      </w:r>
      <w:r>
        <w:rPr>
          <w:lang w:val="en-US"/>
        </w:rPr>
        <w:t>MIRAMIS</w:t>
      </w:r>
      <w:r w:rsidRPr="0099077A">
        <w:rPr>
          <w:lang w:val="en-US"/>
        </w:rPr>
        <w:t xml:space="preserve"> (</w:t>
      </w:r>
      <w:r>
        <w:rPr>
          <w:lang w:val="en-US"/>
        </w:rPr>
        <w:t>Measurement Reports Management System)</w:t>
      </w:r>
    </w:p>
    <w:p w:rsidR="0099077A" w:rsidRPr="0099077A" w:rsidRDefault="0099077A">
      <w:pPr>
        <w:rPr>
          <w:lang w:val="en-US"/>
        </w:rPr>
      </w:pPr>
    </w:p>
    <w:p w:rsidR="0099077A" w:rsidRPr="0099077A" w:rsidRDefault="0099077A">
      <w:pPr>
        <w:rPr>
          <w:b/>
        </w:rPr>
      </w:pPr>
      <w:r w:rsidRPr="0099077A">
        <w:rPr>
          <w:b/>
        </w:rPr>
        <w:t>Цель работы</w:t>
      </w:r>
    </w:p>
    <w:p w:rsidR="0099077A" w:rsidRDefault="0099077A">
      <w:r>
        <w:t>Создание единой централизованной системы сбора и учёта результатов испытаний изделий на предприятии.</w:t>
      </w:r>
    </w:p>
    <w:p w:rsidR="0099077A" w:rsidRPr="0099077A" w:rsidRDefault="0099077A"/>
    <w:p w:rsidR="0099077A" w:rsidRPr="0099077A" w:rsidRDefault="0099077A">
      <w:pPr>
        <w:rPr>
          <w:b/>
        </w:rPr>
      </w:pPr>
      <w:r w:rsidRPr="0099077A">
        <w:rPr>
          <w:b/>
        </w:rPr>
        <w:t>Технические требования</w:t>
      </w:r>
    </w:p>
    <w:p w:rsidR="00B46960" w:rsidRDefault="00B46960" w:rsidP="0099077A">
      <w:pPr>
        <w:spacing w:line="240" w:lineRule="auto"/>
        <w:rPr>
          <w:i/>
        </w:rPr>
      </w:pPr>
      <w:r>
        <w:rPr>
          <w:i/>
        </w:rPr>
        <w:t>Состав системы</w:t>
      </w:r>
    </w:p>
    <w:p w:rsidR="00B46960" w:rsidRPr="00B46960" w:rsidRDefault="00B46960" w:rsidP="0099077A">
      <w:pPr>
        <w:spacing w:line="240" w:lineRule="auto"/>
      </w:pPr>
      <w:proofErr w:type="gramStart"/>
      <w:r>
        <w:t xml:space="preserve">Система представляет собой комплекс ПО, устанавливающийся на сервере, с доступом по протоколу </w:t>
      </w:r>
      <w:r>
        <w:rPr>
          <w:lang w:val="en-US"/>
        </w:rPr>
        <w:t>http</w:t>
      </w:r>
      <w:r w:rsidRPr="00B46960">
        <w:t xml:space="preserve"> </w:t>
      </w:r>
      <w:r>
        <w:t xml:space="preserve">либо </w:t>
      </w:r>
      <w:r>
        <w:rPr>
          <w:lang w:val="en-US"/>
        </w:rPr>
        <w:t>https</w:t>
      </w:r>
      <w:r>
        <w:t>.</w:t>
      </w:r>
      <w:proofErr w:type="gramEnd"/>
      <w:r>
        <w:t xml:space="preserve"> Комплекс </w:t>
      </w:r>
      <w:proofErr w:type="gramStart"/>
      <w:r>
        <w:t>ПО включает</w:t>
      </w:r>
      <w:proofErr w:type="gramEnd"/>
      <w:r>
        <w:t xml:space="preserve"> себя СУБД </w:t>
      </w:r>
      <w:proofErr w:type="spellStart"/>
      <w:r>
        <w:rPr>
          <w:lang w:val="en-US"/>
        </w:rPr>
        <w:t>MySQL</w:t>
      </w:r>
      <w:proofErr w:type="spellEnd"/>
      <w:r>
        <w:t>, базу данных, набор программных утилит для работы с данными и отображе</w:t>
      </w:r>
      <w:r w:rsidR="00AF6B31">
        <w:t>ния пользовательского интерфейса, утилиты для автоматизированной загрузки отчётов, устанавливаемые на тестовые комплексы</w:t>
      </w:r>
      <w:r>
        <w:t xml:space="preserve">. </w:t>
      </w:r>
    </w:p>
    <w:p w:rsidR="0099077A" w:rsidRDefault="0099077A" w:rsidP="0099077A">
      <w:pPr>
        <w:spacing w:line="240" w:lineRule="auto"/>
        <w:rPr>
          <w:i/>
        </w:rPr>
      </w:pPr>
      <w:r w:rsidRPr="0099077A">
        <w:rPr>
          <w:i/>
        </w:rPr>
        <w:t>Функциональные требования</w:t>
      </w:r>
    </w:p>
    <w:p w:rsidR="00B46960" w:rsidRDefault="00B46960" w:rsidP="0099077A">
      <w:pPr>
        <w:spacing w:line="240" w:lineRule="auto"/>
      </w:pPr>
      <w:r>
        <w:t>Программа должна обеспечивать возможность выполнения следующих функций:</w:t>
      </w:r>
    </w:p>
    <w:p w:rsidR="00B46960" w:rsidRDefault="00B46960" w:rsidP="00B46960">
      <w:pPr>
        <w:pStyle w:val="a4"/>
        <w:numPr>
          <w:ilvl w:val="0"/>
          <w:numId w:val="1"/>
        </w:numPr>
        <w:spacing w:line="240" w:lineRule="auto"/>
      </w:pPr>
      <w:r>
        <w:t xml:space="preserve">Централизованное хранение результатов испытаний ИВЭП с помощью тестового комплекса </w:t>
      </w:r>
      <w:proofErr w:type="spellStart"/>
      <w:r>
        <w:t>Тестприбор</w:t>
      </w:r>
      <w:proofErr w:type="spellEnd"/>
      <w:r w:rsidR="00AF6B31">
        <w:t xml:space="preserve"> АТС</w:t>
      </w:r>
      <w:r w:rsidR="00AF6B31" w:rsidRPr="00AF6B31">
        <w:t xml:space="preserve">8000-1 </w:t>
      </w:r>
      <w:r w:rsidR="00AF6B31">
        <w:t>и АТС</w:t>
      </w:r>
      <w:r w:rsidR="00AF6B31" w:rsidRPr="00AF6B31">
        <w:t>8000-</w:t>
      </w:r>
      <w:r w:rsidR="00AF6B31">
        <w:t>2</w:t>
      </w:r>
      <w:r>
        <w:t xml:space="preserve"> в базе данных на сервере</w:t>
      </w:r>
    </w:p>
    <w:p w:rsidR="00AF6B31" w:rsidRDefault="00941309" w:rsidP="00B46960">
      <w:pPr>
        <w:pStyle w:val="a4"/>
        <w:numPr>
          <w:ilvl w:val="0"/>
          <w:numId w:val="1"/>
        </w:numPr>
        <w:spacing w:line="240" w:lineRule="auto"/>
      </w:pPr>
      <w:r>
        <w:t>Автоматизированная</w:t>
      </w:r>
      <w:r w:rsidR="00AF6B31">
        <w:t xml:space="preserve"> загрузк</w:t>
      </w:r>
      <w:r>
        <w:t>а</w:t>
      </w:r>
      <w:r w:rsidR="00AF6B31">
        <w:t xml:space="preserve"> отчётов об испытаниях на сервер по факту их формирования</w:t>
      </w:r>
    </w:p>
    <w:p w:rsidR="00B46960" w:rsidRDefault="00941309" w:rsidP="00B46960">
      <w:pPr>
        <w:pStyle w:val="a4"/>
        <w:numPr>
          <w:ilvl w:val="0"/>
          <w:numId w:val="1"/>
        </w:numPr>
        <w:spacing w:line="240" w:lineRule="auto"/>
      </w:pPr>
      <w:r>
        <w:t>Построение</w:t>
      </w:r>
      <w:r w:rsidR="00AF6B31">
        <w:t xml:space="preserve"> группового отчёта об испытаниях нескольких однотипных изделий и вывода его на экран в браузере и в формате </w:t>
      </w:r>
      <w:proofErr w:type="spellStart"/>
      <w:r w:rsidR="00AF6B31">
        <w:rPr>
          <w:lang w:val="en-US"/>
        </w:rPr>
        <w:t>pdf</w:t>
      </w:r>
      <w:proofErr w:type="spellEnd"/>
      <w:r w:rsidR="00AF6B31">
        <w:t xml:space="preserve"> по утверждённой форме.</w:t>
      </w:r>
    </w:p>
    <w:p w:rsidR="00B46960" w:rsidRDefault="00941309" w:rsidP="0099077A">
      <w:pPr>
        <w:pStyle w:val="a4"/>
        <w:numPr>
          <w:ilvl w:val="0"/>
          <w:numId w:val="1"/>
        </w:numPr>
        <w:spacing w:line="240" w:lineRule="auto"/>
      </w:pPr>
      <w:r>
        <w:t xml:space="preserve">Дополнение отчётов об испытаниях вручную с помощью специальной форма ввода </w:t>
      </w:r>
      <w:r w:rsidR="00536AE2">
        <w:t>в браузере</w:t>
      </w:r>
    </w:p>
    <w:p w:rsidR="00941309" w:rsidRDefault="00536AE2" w:rsidP="00941309">
      <w:pPr>
        <w:pStyle w:val="a4"/>
        <w:numPr>
          <w:ilvl w:val="0"/>
          <w:numId w:val="1"/>
        </w:numPr>
        <w:spacing w:line="240" w:lineRule="auto"/>
      </w:pPr>
      <w:r>
        <w:t xml:space="preserve">Создание </w:t>
      </w:r>
      <w:r w:rsidR="00941309">
        <w:t xml:space="preserve">отчётов об испытаниях вручную с помощью специальной форма ввода </w:t>
      </w:r>
      <w:r>
        <w:t>в браузере</w:t>
      </w:r>
    </w:p>
    <w:p w:rsidR="00941309" w:rsidRDefault="00536AE2" w:rsidP="0099077A">
      <w:pPr>
        <w:pStyle w:val="a4"/>
        <w:numPr>
          <w:ilvl w:val="0"/>
          <w:numId w:val="1"/>
        </w:numPr>
        <w:spacing w:line="240" w:lineRule="auto"/>
      </w:pPr>
      <w:r>
        <w:t>Редактирование служебных данных отчётов</w:t>
      </w:r>
    </w:p>
    <w:p w:rsidR="00B46960" w:rsidRDefault="00536AE2" w:rsidP="0099077A">
      <w:pPr>
        <w:pStyle w:val="a4"/>
        <w:numPr>
          <w:ilvl w:val="0"/>
          <w:numId w:val="1"/>
        </w:numPr>
        <w:spacing w:line="240" w:lineRule="auto"/>
      </w:pPr>
      <w:r>
        <w:t>Групповое отображение отчётов в кратком виде с возможностью фильтрации и сортировки отображаемых данных. Фильтрация осуществляется по следующим пунктам: по типу изделия, по дате, по типу испытаний, по номеру извещения, по номеру партии</w:t>
      </w:r>
      <w:r w:rsidR="004726AE">
        <w:t>, по дате партии.</w:t>
      </w:r>
    </w:p>
    <w:p w:rsidR="0099077A" w:rsidRDefault="0099077A" w:rsidP="0099077A">
      <w:pPr>
        <w:spacing w:line="240" w:lineRule="auto"/>
        <w:rPr>
          <w:i/>
        </w:rPr>
      </w:pPr>
      <w:r w:rsidRPr="0099077A">
        <w:rPr>
          <w:i/>
        </w:rPr>
        <w:t>Требования к безопасности</w:t>
      </w:r>
    </w:p>
    <w:p w:rsidR="00536AE2" w:rsidRDefault="00536AE2" w:rsidP="0099077A">
      <w:pPr>
        <w:spacing w:line="240" w:lineRule="auto"/>
      </w:pPr>
      <w:r>
        <w:t>Многоуровневая система доступа</w:t>
      </w:r>
    </w:p>
    <w:p w:rsidR="004726AE" w:rsidRDefault="004726AE" w:rsidP="004726AE">
      <w:pPr>
        <w:spacing w:line="240" w:lineRule="auto"/>
        <w:rPr>
          <w:i/>
        </w:rPr>
      </w:pPr>
    </w:p>
    <w:p w:rsidR="004726AE" w:rsidRPr="0099077A" w:rsidRDefault="004726AE" w:rsidP="004726AE">
      <w:pPr>
        <w:spacing w:line="240" w:lineRule="auto"/>
        <w:rPr>
          <w:i/>
        </w:rPr>
      </w:pPr>
      <w:r w:rsidRPr="0099077A">
        <w:rPr>
          <w:i/>
        </w:rPr>
        <w:t>Требования к</w:t>
      </w:r>
      <w:r>
        <w:rPr>
          <w:i/>
        </w:rPr>
        <w:t xml:space="preserve"> организации</w:t>
      </w:r>
      <w:r w:rsidRPr="0099077A">
        <w:rPr>
          <w:i/>
        </w:rPr>
        <w:t xml:space="preserve"> входны</w:t>
      </w:r>
      <w:r>
        <w:rPr>
          <w:i/>
        </w:rPr>
        <w:t>х данных</w:t>
      </w:r>
    </w:p>
    <w:p w:rsidR="004726AE" w:rsidRPr="004E1411" w:rsidRDefault="004726AE" w:rsidP="0099077A">
      <w:pPr>
        <w:spacing w:line="240" w:lineRule="auto"/>
      </w:pPr>
      <w:r>
        <w:t xml:space="preserve">Входными данными </w:t>
      </w:r>
      <w:proofErr w:type="gramStart"/>
      <w:r>
        <w:t>ПО</w:t>
      </w:r>
      <w:proofErr w:type="gramEnd"/>
      <w:r>
        <w:t xml:space="preserve"> </w:t>
      </w:r>
      <w:proofErr w:type="gramStart"/>
      <w:r>
        <w:t>являются</w:t>
      </w:r>
      <w:proofErr w:type="gramEnd"/>
      <w:r>
        <w:t xml:space="preserve"> отчёты об испытаниях, поступающие от тестовых комплексов в формате </w:t>
      </w:r>
      <w:r w:rsidR="004E1411">
        <w:rPr>
          <w:lang w:val="en-US"/>
        </w:rPr>
        <w:t>txt</w:t>
      </w:r>
      <w:r w:rsidR="004E1411" w:rsidRPr="004E1411">
        <w:t xml:space="preserve"> </w:t>
      </w:r>
      <w:r w:rsidR="004E1411">
        <w:t xml:space="preserve">либо </w:t>
      </w:r>
      <w:r w:rsidR="004E1411">
        <w:rPr>
          <w:lang w:val="en-US"/>
        </w:rPr>
        <w:t>xml</w:t>
      </w:r>
      <w:r w:rsidR="004E1411" w:rsidRPr="004E1411">
        <w:t xml:space="preserve"> </w:t>
      </w:r>
      <w:r w:rsidR="004E1411">
        <w:t xml:space="preserve">на усмотрение исполнителя. Указанные файлы могут загружаться через защищённую </w:t>
      </w:r>
      <w:r w:rsidR="004E1411">
        <w:rPr>
          <w:lang w:val="en-US"/>
        </w:rPr>
        <w:t>web</w:t>
      </w:r>
      <w:r w:rsidR="004E1411" w:rsidRPr="004E1411">
        <w:t>-</w:t>
      </w:r>
      <w:r w:rsidR="004E1411">
        <w:t xml:space="preserve">форму либо с помощью специальной утилиты автоматически. </w:t>
      </w:r>
    </w:p>
    <w:p w:rsidR="004726AE" w:rsidRDefault="004726AE" w:rsidP="0099077A">
      <w:pPr>
        <w:spacing w:line="240" w:lineRule="auto"/>
      </w:pPr>
    </w:p>
    <w:p w:rsidR="004E1411" w:rsidRPr="00536AE2" w:rsidRDefault="004E1411" w:rsidP="0099077A">
      <w:pPr>
        <w:spacing w:line="240" w:lineRule="auto"/>
      </w:pPr>
    </w:p>
    <w:p w:rsidR="0099077A" w:rsidRDefault="0099077A" w:rsidP="0099077A">
      <w:pPr>
        <w:spacing w:line="240" w:lineRule="auto"/>
        <w:rPr>
          <w:i/>
        </w:rPr>
      </w:pPr>
      <w:r w:rsidRPr="0099077A">
        <w:rPr>
          <w:i/>
        </w:rPr>
        <w:lastRenderedPageBreak/>
        <w:t xml:space="preserve">Требования к выходным данным </w:t>
      </w:r>
    </w:p>
    <w:p w:rsidR="004E1411" w:rsidRDefault="004E1411" w:rsidP="0099077A">
      <w:pPr>
        <w:spacing w:line="240" w:lineRule="auto"/>
      </w:pPr>
      <w:r>
        <w:t>Печатная форма группового отчёта об испытаниях</w:t>
      </w:r>
    </w:p>
    <w:p w:rsidR="004E1411" w:rsidRDefault="004E1411" w:rsidP="0099077A">
      <w:pPr>
        <w:spacing w:line="240" w:lineRule="auto"/>
      </w:pPr>
      <w:r>
        <w:t xml:space="preserve">Выполняется в формате </w:t>
      </w:r>
      <w:proofErr w:type="spellStart"/>
      <w:r>
        <w:rPr>
          <w:lang w:val="en-US"/>
        </w:rPr>
        <w:t>pdf</w:t>
      </w:r>
      <w:proofErr w:type="spellEnd"/>
      <w:r>
        <w:t xml:space="preserve"> и</w:t>
      </w:r>
      <w:r w:rsidRPr="004E1411">
        <w:t xml:space="preserve"> </w:t>
      </w:r>
      <w:r>
        <w:t>должна соответствовать форме, указанной в Приложении 1.</w:t>
      </w:r>
    </w:p>
    <w:p w:rsidR="004E1411" w:rsidRPr="004E1411" w:rsidRDefault="004E1411" w:rsidP="0099077A">
      <w:pPr>
        <w:spacing w:line="240" w:lineRule="auto"/>
      </w:pPr>
    </w:p>
    <w:p w:rsidR="00B46960" w:rsidRPr="00B46960" w:rsidRDefault="00B46960" w:rsidP="00B46960">
      <w:pPr>
        <w:spacing w:line="240" w:lineRule="auto"/>
        <w:rPr>
          <w:i/>
        </w:rPr>
      </w:pPr>
      <w:r w:rsidRPr="0099077A">
        <w:rPr>
          <w:i/>
        </w:rPr>
        <w:t xml:space="preserve">Требования </w:t>
      </w:r>
      <w:r>
        <w:rPr>
          <w:i/>
        </w:rPr>
        <w:t>к резервному копированию</w:t>
      </w:r>
    </w:p>
    <w:p w:rsidR="0099077A" w:rsidRDefault="00614D1A" w:rsidP="00614D1A">
      <w:r>
        <w:t xml:space="preserve">Все используемые ПО базы данных подлежат резервному копированию с частотой, определяемой администратором системы. Резервное копирование выполняется стандартными либо специализированными средствами системы.  </w:t>
      </w:r>
    </w:p>
    <w:p w:rsidR="00614D1A" w:rsidRPr="0099077A" w:rsidRDefault="00614D1A"/>
    <w:p w:rsidR="0099077A" w:rsidRDefault="0099077A">
      <w:pPr>
        <w:rPr>
          <w:b/>
        </w:rPr>
      </w:pPr>
      <w:r w:rsidRPr="0099077A">
        <w:rPr>
          <w:b/>
        </w:rPr>
        <w:t>Требования к документации</w:t>
      </w:r>
    </w:p>
    <w:p w:rsidR="0099077A" w:rsidRDefault="0099077A">
      <w:r>
        <w:t>По итогам разработки предоставляется следующая документация:</w:t>
      </w:r>
    </w:p>
    <w:p w:rsidR="0099077A" w:rsidRDefault="0099077A">
      <w:r>
        <w:t>Руководство пользователя</w:t>
      </w:r>
    </w:p>
    <w:p w:rsidR="0099077A" w:rsidRDefault="0099077A">
      <w:r>
        <w:t>Руководство программиста</w:t>
      </w:r>
    </w:p>
    <w:p w:rsidR="0099077A" w:rsidRDefault="0099077A">
      <w:r>
        <w:t>Руководство администратора</w:t>
      </w:r>
    </w:p>
    <w:p w:rsidR="0099077A" w:rsidRPr="0099077A" w:rsidRDefault="0099077A"/>
    <w:p w:rsidR="0099077A" w:rsidRPr="0099077A" w:rsidRDefault="0099077A"/>
    <w:p w:rsidR="0099077A" w:rsidRDefault="0099077A">
      <w:pPr>
        <w:rPr>
          <w:b/>
          <w:lang w:val="en-US"/>
        </w:rPr>
      </w:pPr>
      <w:r w:rsidRPr="0099077A">
        <w:rPr>
          <w:b/>
        </w:rPr>
        <w:t>Этапы разработки</w:t>
      </w:r>
    </w:p>
    <w:tbl>
      <w:tblPr>
        <w:tblStyle w:val="a3"/>
        <w:tblW w:w="0" w:type="auto"/>
        <w:tblLook w:val="04A0"/>
      </w:tblPr>
      <w:tblGrid>
        <w:gridCol w:w="1382"/>
        <w:gridCol w:w="1592"/>
        <w:gridCol w:w="1825"/>
        <w:gridCol w:w="1855"/>
        <w:gridCol w:w="1433"/>
        <w:gridCol w:w="1484"/>
      </w:tblGrid>
      <w:tr w:rsidR="00B46960" w:rsidTr="00B46960">
        <w:tc>
          <w:tcPr>
            <w:tcW w:w="1595" w:type="dxa"/>
          </w:tcPr>
          <w:p w:rsidR="00B46960" w:rsidRDefault="00B46960" w:rsidP="0099077A">
            <w:r>
              <w:t>Номер</w:t>
            </w:r>
          </w:p>
        </w:tc>
        <w:tc>
          <w:tcPr>
            <w:tcW w:w="1595" w:type="dxa"/>
          </w:tcPr>
          <w:p w:rsidR="00B46960" w:rsidRDefault="00B46960" w:rsidP="0099077A">
            <w:r>
              <w:t>Название</w:t>
            </w:r>
          </w:p>
        </w:tc>
        <w:tc>
          <w:tcPr>
            <w:tcW w:w="1595" w:type="dxa"/>
          </w:tcPr>
          <w:p w:rsidR="00B46960" w:rsidRDefault="00B46960" w:rsidP="0099077A">
            <w:r>
              <w:t>Содержание</w:t>
            </w:r>
          </w:p>
        </w:tc>
        <w:tc>
          <w:tcPr>
            <w:tcW w:w="1595" w:type="dxa"/>
          </w:tcPr>
          <w:p w:rsidR="00B46960" w:rsidRDefault="00B46960" w:rsidP="0099077A">
            <w:r>
              <w:t>Результат</w:t>
            </w:r>
          </w:p>
        </w:tc>
        <w:tc>
          <w:tcPr>
            <w:tcW w:w="1595" w:type="dxa"/>
          </w:tcPr>
          <w:p w:rsidR="00B46960" w:rsidRDefault="00B46960" w:rsidP="0099077A">
            <w:r>
              <w:t>Сроки</w:t>
            </w:r>
          </w:p>
        </w:tc>
        <w:tc>
          <w:tcPr>
            <w:tcW w:w="1596" w:type="dxa"/>
          </w:tcPr>
          <w:p w:rsidR="00B46960" w:rsidRDefault="00B46960" w:rsidP="0099077A">
            <w:r>
              <w:t>Стоимость</w:t>
            </w:r>
          </w:p>
        </w:tc>
      </w:tr>
      <w:tr w:rsidR="00B46960" w:rsidTr="00B46960">
        <w:tc>
          <w:tcPr>
            <w:tcW w:w="1595" w:type="dxa"/>
          </w:tcPr>
          <w:p w:rsidR="00B46960" w:rsidRPr="00B46960" w:rsidRDefault="00B46960" w:rsidP="00990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B46960" w:rsidRDefault="00B46960" w:rsidP="0099077A">
            <w:r>
              <w:t>Проект разработки</w:t>
            </w:r>
          </w:p>
        </w:tc>
        <w:tc>
          <w:tcPr>
            <w:tcW w:w="1595" w:type="dxa"/>
          </w:tcPr>
          <w:p w:rsidR="00B46960" w:rsidRDefault="00B46960" w:rsidP="00614D1A">
            <w:r>
              <w:t>Разработка функциональных спецификаций, стандартов данных, алгоритмов</w:t>
            </w:r>
            <w:r w:rsidR="00614D1A">
              <w:t>, структуры БД</w:t>
            </w:r>
          </w:p>
        </w:tc>
        <w:tc>
          <w:tcPr>
            <w:tcW w:w="1595" w:type="dxa"/>
          </w:tcPr>
          <w:p w:rsidR="00B46960" w:rsidRDefault="00B46960" w:rsidP="0099077A">
            <w:r>
              <w:t>Функциональные спецификации</w:t>
            </w:r>
          </w:p>
        </w:tc>
        <w:tc>
          <w:tcPr>
            <w:tcW w:w="1595" w:type="dxa"/>
          </w:tcPr>
          <w:p w:rsidR="00B46960" w:rsidRDefault="00B46960" w:rsidP="0099077A">
            <w:r>
              <w:t>Январь 2014</w:t>
            </w:r>
          </w:p>
        </w:tc>
        <w:tc>
          <w:tcPr>
            <w:tcW w:w="1596" w:type="dxa"/>
          </w:tcPr>
          <w:p w:rsidR="00B46960" w:rsidRDefault="00B46960" w:rsidP="0099077A">
            <w:r>
              <w:t>17000</w:t>
            </w:r>
          </w:p>
        </w:tc>
      </w:tr>
      <w:tr w:rsidR="00B46960" w:rsidTr="00B46960">
        <w:tc>
          <w:tcPr>
            <w:tcW w:w="1595" w:type="dxa"/>
          </w:tcPr>
          <w:p w:rsidR="00B46960" w:rsidRPr="00B46960" w:rsidRDefault="00B46960" w:rsidP="009907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B46960" w:rsidRDefault="00614D1A" w:rsidP="0099077A">
            <w:r>
              <w:t xml:space="preserve">Разработка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Default="00614D1A" w:rsidP="0099077A">
            <w:r>
              <w:t xml:space="preserve">Разработка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Pr="00614D1A" w:rsidRDefault="00614D1A" w:rsidP="00614D1A">
            <w:r>
              <w:t xml:space="preserve">ПО, Руководство программиста в части разработанного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Default="00B46960" w:rsidP="0099077A">
            <w:r>
              <w:t>Февраль 2014</w:t>
            </w:r>
          </w:p>
        </w:tc>
        <w:tc>
          <w:tcPr>
            <w:tcW w:w="1596" w:type="dxa"/>
          </w:tcPr>
          <w:p w:rsidR="00B46960" w:rsidRDefault="00B46960" w:rsidP="0099077A">
            <w:r>
              <w:t>17000</w:t>
            </w:r>
          </w:p>
        </w:tc>
      </w:tr>
      <w:tr w:rsidR="00B46960" w:rsidTr="00B46960">
        <w:tc>
          <w:tcPr>
            <w:tcW w:w="1595" w:type="dxa"/>
          </w:tcPr>
          <w:p w:rsidR="00B46960" w:rsidRPr="00B46960" w:rsidRDefault="00B46960" w:rsidP="009907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B46960" w:rsidRDefault="00614D1A" w:rsidP="0099077A">
            <w:r>
              <w:t xml:space="preserve">Разработка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Default="00614D1A" w:rsidP="0099077A">
            <w:r>
              <w:t xml:space="preserve">Разработка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Default="00614D1A" w:rsidP="0099077A">
            <w:r>
              <w:t xml:space="preserve">Руководство программиста в части разработанного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Default="00B46960" w:rsidP="0099077A">
            <w:r>
              <w:t>Март 2014</w:t>
            </w:r>
          </w:p>
        </w:tc>
        <w:tc>
          <w:tcPr>
            <w:tcW w:w="1596" w:type="dxa"/>
          </w:tcPr>
          <w:p w:rsidR="00B46960" w:rsidRDefault="00B46960" w:rsidP="0099077A">
            <w:r>
              <w:t>17000</w:t>
            </w:r>
          </w:p>
        </w:tc>
      </w:tr>
      <w:tr w:rsidR="00B46960" w:rsidTr="00B46960">
        <w:tc>
          <w:tcPr>
            <w:tcW w:w="1595" w:type="dxa"/>
          </w:tcPr>
          <w:p w:rsidR="00B46960" w:rsidRPr="00B46960" w:rsidRDefault="00B46960" w:rsidP="009907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B46960" w:rsidRPr="00B46960" w:rsidRDefault="00B46960" w:rsidP="0099077A">
            <w:r>
              <w:t>Завершающий</w:t>
            </w:r>
          </w:p>
        </w:tc>
        <w:tc>
          <w:tcPr>
            <w:tcW w:w="1595" w:type="dxa"/>
          </w:tcPr>
          <w:p w:rsidR="00B46960" w:rsidRDefault="00B46960" w:rsidP="00B46960">
            <w:r>
              <w:t xml:space="preserve">Тестирование, интеграция и внедрение </w:t>
            </w:r>
            <w:proofErr w:type="spellStart"/>
            <w:r>
              <w:t>напредприятии</w:t>
            </w:r>
            <w:proofErr w:type="spellEnd"/>
          </w:p>
        </w:tc>
        <w:tc>
          <w:tcPr>
            <w:tcW w:w="1595" w:type="dxa"/>
          </w:tcPr>
          <w:p w:rsidR="00B46960" w:rsidRDefault="00B46960" w:rsidP="00B46960">
            <w:r>
              <w:t xml:space="preserve">Вся итоговая программная документация, комплекс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B46960" w:rsidRDefault="00B46960" w:rsidP="0099077A">
            <w:r>
              <w:t>Апрель 2014</w:t>
            </w:r>
          </w:p>
        </w:tc>
        <w:tc>
          <w:tcPr>
            <w:tcW w:w="1596" w:type="dxa"/>
          </w:tcPr>
          <w:p w:rsidR="00B46960" w:rsidRDefault="00B46960" w:rsidP="0099077A">
            <w:r>
              <w:t>17000</w:t>
            </w:r>
          </w:p>
        </w:tc>
      </w:tr>
    </w:tbl>
    <w:p w:rsidR="0099077A" w:rsidRDefault="0099077A" w:rsidP="0099077A"/>
    <w:p w:rsidR="0099077A" w:rsidRPr="0099077A" w:rsidRDefault="0099077A"/>
    <w:sectPr w:rsidR="0099077A" w:rsidRPr="0099077A" w:rsidSect="00B8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92444"/>
    <w:multiLevelType w:val="hybridMultilevel"/>
    <w:tmpl w:val="20C45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13CAE"/>
    <w:rsid w:val="004726AE"/>
    <w:rsid w:val="004E1411"/>
    <w:rsid w:val="00536AE2"/>
    <w:rsid w:val="00614D1A"/>
    <w:rsid w:val="00941309"/>
    <w:rsid w:val="0099077A"/>
    <w:rsid w:val="00AF6B31"/>
    <w:rsid w:val="00B46960"/>
    <w:rsid w:val="00B83C22"/>
    <w:rsid w:val="00D1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6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6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7C03-A285-41FC-BF50-E2553C1C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3</cp:revision>
  <dcterms:created xsi:type="dcterms:W3CDTF">2013-12-17T10:54:00Z</dcterms:created>
  <dcterms:modified xsi:type="dcterms:W3CDTF">2013-12-17T12:11:00Z</dcterms:modified>
</cp:coreProperties>
</file>