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38A" w:rsidRDefault="001F038A" w:rsidP="001F038A">
      <w:pPr>
        <w:widowControl w:val="0"/>
        <w:autoSpaceDE w:val="0"/>
        <w:autoSpaceDN w:val="0"/>
        <w:adjustRightInd w:val="0"/>
        <w:jc w:val="center"/>
        <w:rPr>
          <w:rFonts w:ascii="–ê˚øW‚" w:hAnsi="–ê˚øW‚" w:cs="–ê˚øW‚"/>
          <w:color w:val="202020"/>
          <w:sz w:val="22"/>
          <w:szCs w:val="22"/>
        </w:rPr>
      </w:pPr>
      <w:r>
        <w:rPr>
          <w:rFonts w:ascii="–ê˚øW‚" w:hAnsi="–ê˚øW‚" w:cs="–ê˚øW‚"/>
          <w:color w:val="202020"/>
          <w:sz w:val="22"/>
          <w:szCs w:val="22"/>
        </w:rPr>
        <w:t>Point Centre for Contemporary Art</w:t>
      </w:r>
    </w:p>
    <w:p w:rsidR="001F038A" w:rsidRDefault="001F038A" w:rsidP="001F038A">
      <w:pPr>
        <w:widowControl w:val="0"/>
        <w:autoSpaceDE w:val="0"/>
        <w:autoSpaceDN w:val="0"/>
        <w:adjustRightInd w:val="0"/>
        <w:jc w:val="center"/>
        <w:rPr>
          <w:rFonts w:ascii="–ê˚øW‚" w:hAnsi="–ê˚øW‚" w:cs="–ê˚øW‚"/>
          <w:color w:val="202020"/>
          <w:sz w:val="22"/>
          <w:szCs w:val="22"/>
        </w:rPr>
      </w:pPr>
    </w:p>
    <w:p w:rsidR="001F038A" w:rsidRDefault="001F038A" w:rsidP="001F038A">
      <w:pPr>
        <w:widowControl w:val="0"/>
        <w:autoSpaceDE w:val="0"/>
        <w:autoSpaceDN w:val="0"/>
        <w:adjustRightInd w:val="0"/>
        <w:jc w:val="center"/>
        <w:rPr>
          <w:rFonts w:ascii="–ê˚øW‚" w:hAnsi="–ê˚øW‚" w:cs="–ê˚øW‚"/>
          <w:color w:val="000000"/>
          <w:sz w:val="29"/>
          <w:szCs w:val="29"/>
        </w:rPr>
      </w:pPr>
      <w:r>
        <w:rPr>
          <w:rFonts w:ascii="–ê˚øW‚" w:hAnsi="–ê˚øW‚" w:cs="–ê˚øW‚"/>
          <w:color w:val="000000"/>
          <w:sz w:val="29"/>
          <w:szCs w:val="29"/>
        </w:rPr>
        <w:t>POINT RESIDENCY</w:t>
      </w:r>
    </w:p>
    <w:p w:rsidR="001F038A" w:rsidRDefault="001F038A" w:rsidP="001F038A">
      <w:pPr>
        <w:widowControl w:val="0"/>
        <w:autoSpaceDE w:val="0"/>
        <w:autoSpaceDN w:val="0"/>
        <w:adjustRightInd w:val="0"/>
        <w:jc w:val="center"/>
        <w:rPr>
          <w:rFonts w:ascii="–ê˚øW‚" w:hAnsi="–ê˚øW‚" w:cs="–ê˚øW‚"/>
          <w:color w:val="000000"/>
          <w:sz w:val="26"/>
          <w:szCs w:val="26"/>
        </w:rPr>
      </w:pPr>
    </w:p>
    <w:p w:rsidR="001226ED" w:rsidRPr="00C7676F" w:rsidRDefault="001226ED" w:rsidP="001226ED">
      <w:pPr>
        <w:spacing w:line="315" w:lineRule="atLeast"/>
        <w:jc w:val="center"/>
        <w:rPr>
          <w:rFonts w:ascii="Arial" w:eastAsia="Times New Roman" w:hAnsi="Arial" w:cs="Arial"/>
          <w:color w:val="505050"/>
          <w:sz w:val="21"/>
          <w:szCs w:val="21"/>
          <w:lang w:eastAsia="en-GB"/>
        </w:rPr>
      </w:pPr>
      <w:r w:rsidRPr="00C7676F">
        <w:rPr>
          <w:rFonts w:ascii="Georgia" w:eastAsia="Times New Roman" w:hAnsi="Georgia" w:cs="Arial"/>
          <w:b/>
          <w:bCs/>
          <w:i/>
          <w:iCs/>
          <w:color w:val="000000"/>
          <w:lang w:eastAsia="en-GB"/>
        </w:rPr>
        <w:t>The Drumhead </w:t>
      </w:r>
      <w:r w:rsidRPr="00C7676F">
        <w:rPr>
          <w:rFonts w:ascii="Georgia" w:eastAsia="Times New Roman" w:hAnsi="Georgia" w:cs="Arial"/>
          <w:b/>
          <w:bCs/>
          <w:color w:val="000000"/>
          <w:lang w:eastAsia="en-GB"/>
        </w:rPr>
        <w:t>- </w:t>
      </w:r>
      <w:r w:rsidRPr="00C7676F">
        <w:rPr>
          <w:rFonts w:ascii="Georgia" w:eastAsia="Times New Roman" w:hAnsi="Georgia" w:cs="Arial"/>
          <w:b/>
          <w:bCs/>
          <w:color w:val="000000"/>
          <w:lang w:eastAsia="en-GB"/>
        </w:rPr>
        <w:br/>
        <w:t>A series of readings by artist in residence </w:t>
      </w:r>
      <w:r w:rsidRPr="00C7676F">
        <w:rPr>
          <w:rFonts w:ascii="Georgia" w:eastAsia="Times New Roman" w:hAnsi="Georgia" w:cs="Arial"/>
          <w:b/>
          <w:bCs/>
          <w:color w:val="000000"/>
          <w:lang w:eastAsia="en-GB"/>
        </w:rPr>
        <w:br/>
        <w:t>Gerry Bibby </w:t>
      </w:r>
    </w:p>
    <w:p w:rsidR="001226ED" w:rsidRPr="00C7676F" w:rsidRDefault="001226ED" w:rsidP="001226ED">
      <w:pPr>
        <w:spacing w:line="315" w:lineRule="atLeast"/>
        <w:jc w:val="center"/>
        <w:rPr>
          <w:rFonts w:ascii="Arial" w:eastAsia="Times New Roman" w:hAnsi="Arial" w:cs="Arial"/>
          <w:color w:val="505050"/>
          <w:sz w:val="21"/>
          <w:szCs w:val="21"/>
          <w:lang w:eastAsia="en-GB"/>
        </w:rPr>
      </w:pPr>
      <w:r w:rsidRPr="00C7676F">
        <w:rPr>
          <w:rFonts w:ascii="Arial" w:eastAsia="Times New Roman" w:hAnsi="Arial" w:cs="Arial"/>
          <w:color w:val="505050"/>
          <w:sz w:val="21"/>
          <w:szCs w:val="21"/>
          <w:lang w:eastAsia="en-GB"/>
        </w:rPr>
        <w:br/>
      </w:r>
      <w:r w:rsidRPr="00C7676F">
        <w:rPr>
          <w:rFonts w:ascii="Arial" w:eastAsia="Times New Roman" w:hAnsi="Arial" w:cs="Arial"/>
          <w:color w:val="505050"/>
          <w:sz w:val="21"/>
          <w:szCs w:val="21"/>
          <w:lang w:eastAsia="en-GB"/>
        </w:rPr>
        <w:br/>
      </w:r>
      <w:r w:rsidRPr="00C7676F">
        <w:rPr>
          <w:rFonts w:ascii="Georgia" w:eastAsia="Times New Roman" w:hAnsi="Georgia" w:cs="Arial"/>
          <w:color w:val="000000"/>
          <w:lang w:eastAsia="en-GB"/>
        </w:rPr>
        <w:t>Book Launch</w:t>
      </w:r>
      <w:r w:rsidRPr="00C7676F">
        <w:rPr>
          <w:rFonts w:ascii="Georgia" w:eastAsia="Times New Roman" w:hAnsi="Georgia" w:cs="Arial"/>
          <w:color w:val="000000"/>
          <w:sz w:val="21"/>
          <w:szCs w:val="21"/>
          <w:lang w:eastAsia="en-GB"/>
        </w:rPr>
        <w:br/>
        <w:t>PART I: Tuesday 10th November 2015, 7pm</w:t>
      </w:r>
    </w:p>
    <w:p w:rsidR="001226ED" w:rsidRPr="00C7676F" w:rsidRDefault="001226ED" w:rsidP="001226ED">
      <w:pPr>
        <w:spacing w:line="315" w:lineRule="atLeast"/>
        <w:jc w:val="center"/>
        <w:rPr>
          <w:rFonts w:ascii="Arial" w:eastAsia="Times New Roman" w:hAnsi="Arial" w:cs="Arial"/>
          <w:color w:val="505050"/>
          <w:sz w:val="21"/>
          <w:szCs w:val="21"/>
          <w:lang w:eastAsia="en-GB"/>
        </w:rPr>
      </w:pPr>
      <w:r w:rsidRPr="00C7676F">
        <w:rPr>
          <w:rFonts w:ascii="Arial" w:eastAsia="Times New Roman" w:hAnsi="Arial" w:cs="Arial"/>
          <w:color w:val="505050"/>
          <w:sz w:val="21"/>
          <w:szCs w:val="21"/>
          <w:lang w:eastAsia="en-GB"/>
        </w:rPr>
        <w:br/>
      </w:r>
      <w:r w:rsidRPr="00C7676F">
        <w:rPr>
          <w:rFonts w:ascii="Georgia" w:eastAsia="Times New Roman" w:hAnsi="Georgia" w:cs="Arial"/>
          <w:color w:val="000000"/>
          <w:sz w:val="18"/>
          <w:szCs w:val="18"/>
          <w:lang w:eastAsia="en-GB"/>
        </w:rPr>
        <w:t>PART II: Sunday 15th November 2015, 4pm </w:t>
      </w:r>
    </w:p>
    <w:p w:rsidR="001226ED" w:rsidRDefault="001226ED" w:rsidP="001226ED">
      <w:pPr>
        <w:spacing w:line="315" w:lineRule="atLeast"/>
        <w:jc w:val="center"/>
        <w:rPr>
          <w:rFonts w:ascii="Georgia" w:eastAsia="Times New Roman" w:hAnsi="Georgia" w:cs="Arial"/>
          <w:color w:val="000000"/>
          <w:sz w:val="18"/>
          <w:szCs w:val="18"/>
          <w:lang w:eastAsia="en-GB"/>
        </w:rPr>
      </w:pPr>
      <w:r w:rsidRPr="00C7676F">
        <w:rPr>
          <w:rFonts w:ascii="Georgia" w:eastAsia="Times New Roman" w:hAnsi="Georgia" w:cs="Arial"/>
          <w:color w:val="000000"/>
          <w:sz w:val="18"/>
          <w:szCs w:val="18"/>
          <w:lang w:eastAsia="en-GB"/>
        </w:rPr>
        <w:t>PART III: Friday 27th November 2015, 7pm</w:t>
      </w:r>
    </w:p>
    <w:p w:rsidR="001226ED" w:rsidRPr="00C7676F" w:rsidRDefault="001226ED" w:rsidP="001226ED">
      <w:pPr>
        <w:spacing w:line="315" w:lineRule="atLeast"/>
        <w:jc w:val="center"/>
        <w:rPr>
          <w:rFonts w:ascii="Arial" w:eastAsia="Times New Roman" w:hAnsi="Arial" w:cs="Arial"/>
          <w:color w:val="505050"/>
          <w:sz w:val="21"/>
          <w:szCs w:val="21"/>
          <w:lang w:eastAsia="en-GB"/>
        </w:rPr>
      </w:pPr>
    </w:p>
    <w:p w:rsidR="001226ED" w:rsidRDefault="001226ED" w:rsidP="001226ED">
      <w:pPr>
        <w:jc w:val="center"/>
      </w:pPr>
      <w:r>
        <w:rPr>
          <w:noProof/>
          <w:lang w:eastAsia="en-GB"/>
        </w:rPr>
        <w:drawing>
          <wp:inline distT="0" distB="0" distL="0" distR="0" wp14:anchorId="156F2692" wp14:editId="642763DD">
            <wp:extent cx="4257447" cy="4561367"/>
            <wp:effectExtent l="0" t="0" r="0" b="0"/>
            <wp:docPr id="1" name="Picture 1" descr="https://gallery.mailchimp.com/53825f30b0b2d2d53bba1f434/images/9339c5ce-4b38-4b30-b67b-ec82baf766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allery.mailchimp.com/53825f30b0b2d2d53bba1f434/images/9339c5ce-4b38-4b30-b67b-ec82baf76689.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330" cy="4596598"/>
                    </a:xfrm>
                    <a:prstGeom prst="rect">
                      <a:avLst/>
                    </a:prstGeom>
                    <a:noFill/>
                    <a:ln>
                      <a:noFill/>
                    </a:ln>
                  </pic:spPr>
                </pic:pic>
              </a:graphicData>
            </a:graphic>
          </wp:inline>
        </w:drawing>
      </w:r>
    </w:p>
    <w:p w:rsidR="001226ED" w:rsidRDefault="001226ED" w:rsidP="001226ED">
      <w:pPr>
        <w:jc w:val="center"/>
      </w:pPr>
    </w:p>
    <w:p w:rsidR="001226ED" w:rsidRDefault="001226ED" w:rsidP="001226ED">
      <w:pPr>
        <w:jc w:val="both"/>
        <w:rPr>
          <w:rFonts w:ascii="Georgia" w:eastAsia="Times New Roman" w:hAnsi="Georgia" w:cs="Arial"/>
          <w:color w:val="000000"/>
          <w:sz w:val="18"/>
          <w:szCs w:val="18"/>
          <w:lang w:eastAsia="en-GB"/>
        </w:rPr>
      </w:pPr>
      <w:r w:rsidRPr="00C7676F">
        <w:rPr>
          <w:rFonts w:ascii="Georgia" w:eastAsia="Times New Roman" w:hAnsi="Georgia" w:cs="Arial"/>
          <w:color w:val="000000"/>
          <w:sz w:val="18"/>
          <w:szCs w:val="18"/>
          <w:lang w:eastAsia="en-GB"/>
        </w:rPr>
        <w:t>As might be readily assumed, the drumhead is the top, or head, of a drum. It has in times past come to perform the role of a mobile writing table, an ersatz altar, and gathering point for orders to be heard when milit</w:t>
      </w:r>
      <w:r>
        <w:rPr>
          <w:rFonts w:ascii="Georgia" w:eastAsia="Times New Roman" w:hAnsi="Georgia" w:cs="Arial"/>
          <w:color w:val="000000"/>
          <w:sz w:val="18"/>
          <w:szCs w:val="18"/>
          <w:lang w:eastAsia="en-GB"/>
        </w:rPr>
        <w:t>ary campaigns were on the field.</w:t>
      </w:r>
    </w:p>
    <w:p w:rsidR="001226ED" w:rsidRDefault="001226ED" w:rsidP="001226ED">
      <w:pPr>
        <w:jc w:val="both"/>
        <w:rPr>
          <w:rFonts w:ascii="Georgia" w:eastAsia="Times New Roman" w:hAnsi="Georgia" w:cs="Arial"/>
          <w:color w:val="000000"/>
          <w:sz w:val="18"/>
          <w:szCs w:val="18"/>
          <w:lang w:eastAsia="en-GB"/>
        </w:rPr>
      </w:pPr>
      <w:r w:rsidRPr="00C7676F">
        <w:rPr>
          <w:rFonts w:ascii="Georgia" w:eastAsia="Times New Roman" w:hAnsi="Georgia" w:cs="Arial"/>
          <w:color w:val="000000"/>
          <w:sz w:val="18"/>
          <w:szCs w:val="18"/>
          <w:lang w:eastAsia="en-GB"/>
        </w:rPr>
        <w:t xml:space="preserve">The handsome sailor, Billy Budd, was sentenced to death by hanging after a drumhead court-martial on the </w:t>
      </w:r>
      <w:proofErr w:type="spellStart"/>
      <w:r w:rsidRPr="00C7676F">
        <w:rPr>
          <w:rFonts w:ascii="Georgia" w:eastAsia="Times New Roman" w:hAnsi="Georgia" w:cs="Arial"/>
          <w:color w:val="000000"/>
          <w:sz w:val="18"/>
          <w:szCs w:val="18"/>
          <w:lang w:eastAsia="en-GB"/>
        </w:rPr>
        <w:t>Bellipotent</w:t>
      </w:r>
      <w:proofErr w:type="spellEnd"/>
      <w:r w:rsidRPr="00C7676F">
        <w:rPr>
          <w:rFonts w:ascii="Georgia" w:eastAsia="Times New Roman" w:hAnsi="Georgia" w:cs="Arial"/>
          <w:color w:val="000000"/>
          <w:sz w:val="18"/>
          <w:szCs w:val="18"/>
          <w:lang w:eastAsia="en-GB"/>
        </w:rPr>
        <w:t xml:space="preserve"> found him guilty in Herman Melville’s all-male story taking its title from the condemned character. Melville began writing the novella Billy Budd, Sailor, in 1888. It was published posthumously in 1924.</w:t>
      </w:r>
    </w:p>
    <w:p w:rsidR="001226ED" w:rsidRDefault="001226ED" w:rsidP="001226ED">
      <w:pPr>
        <w:jc w:val="both"/>
        <w:rPr>
          <w:rFonts w:ascii="Georgia" w:eastAsia="Times New Roman" w:hAnsi="Georgia" w:cs="Arial"/>
          <w:color w:val="000000"/>
          <w:sz w:val="18"/>
          <w:szCs w:val="18"/>
          <w:lang w:eastAsia="en-GB"/>
        </w:rPr>
      </w:pPr>
      <w:r w:rsidRPr="00C7676F">
        <w:rPr>
          <w:rFonts w:ascii="Georgia" w:eastAsia="Times New Roman" w:hAnsi="Georgia" w:cs="Arial"/>
          <w:color w:val="000000"/>
          <w:sz w:val="18"/>
          <w:szCs w:val="18"/>
          <w:lang w:eastAsia="en-GB"/>
        </w:rPr>
        <w:lastRenderedPageBreak/>
        <w:t xml:space="preserve"> Commissioned by </w:t>
      </w:r>
      <w:r w:rsidRPr="00C7676F">
        <w:rPr>
          <w:rFonts w:ascii="Georgia" w:eastAsia="Times New Roman" w:hAnsi="Georgia" w:cs="Arial"/>
          <w:i/>
          <w:iCs/>
          <w:color w:val="000000"/>
          <w:sz w:val="18"/>
          <w:szCs w:val="18"/>
          <w:lang w:eastAsia="en-GB"/>
        </w:rPr>
        <w:t>If I Can’t Dance I Don’t Want to be Part of Your Revolution</w:t>
      </w:r>
      <w:r w:rsidRPr="00C7676F">
        <w:rPr>
          <w:rFonts w:ascii="Georgia" w:eastAsia="Times New Roman" w:hAnsi="Georgia" w:cs="Arial"/>
          <w:color w:val="000000"/>
          <w:sz w:val="18"/>
          <w:szCs w:val="18"/>
          <w:lang w:eastAsia="en-GB"/>
        </w:rPr>
        <w:t xml:space="preserve">, and published </w:t>
      </w:r>
      <w:proofErr w:type="spellStart"/>
      <w:r w:rsidRPr="00C7676F">
        <w:rPr>
          <w:rFonts w:ascii="Georgia" w:eastAsia="Times New Roman" w:hAnsi="Georgia" w:cs="Arial"/>
          <w:color w:val="000000"/>
          <w:sz w:val="18"/>
          <w:szCs w:val="18"/>
          <w:lang w:eastAsia="en-GB"/>
        </w:rPr>
        <w:t>bySternberg</w:t>
      </w:r>
      <w:proofErr w:type="spellEnd"/>
      <w:r w:rsidRPr="00C7676F">
        <w:rPr>
          <w:rFonts w:ascii="Georgia" w:eastAsia="Times New Roman" w:hAnsi="Georgia" w:cs="Arial"/>
          <w:color w:val="000000"/>
          <w:sz w:val="18"/>
          <w:szCs w:val="18"/>
          <w:lang w:eastAsia="en-GB"/>
        </w:rPr>
        <w:t xml:space="preserve"> Press last year, Gerry Bibby’s </w:t>
      </w:r>
      <w:r w:rsidRPr="00C7676F">
        <w:rPr>
          <w:rFonts w:ascii="Georgia" w:eastAsia="Times New Roman" w:hAnsi="Georgia" w:cs="Arial"/>
          <w:i/>
          <w:iCs/>
          <w:color w:val="000000"/>
          <w:sz w:val="18"/>
          <w:szCs w:val="18"/>
          <w:lang w:eastAsia="en-GB"/>
        </w:rPr>
        <w:t>The Drumhead</w:t>
      </w:r>
      <w:r w:rsidRPr="00C7676F">
        <w:rPr>
          <w:rFonts w:ascii="Georgia" w:eastAsia="Times New Roman" w:hAnsi="Georgia" w:cs="Arial"/>
          <w:color w:val="000000"/>
          <w:sz w:val="18"/>
          <w:szCs w:val="18"/>
          <w:lang w:eastAsia="en-GB"/>
        </w:rPr>
        <w:t xml:space="preserve"> was written on the move. Natasha </w:t>
      </w:r>
      <w:proofErr w:type="spellStart"/>
      <w:r w:rsidRPr="00C7676F">
        <w:rPr>
          <w:rFonts w:ascii="Georgia" w:eastAsia="Times New Roman" w:hAnsi="Georgia" w:cs="Arial"/>
          <w:color w:val="000000"/>
          <w:sz w:val="18"/>
          <w:szCs w:val="18"/>
          <w:lang w:eastAsia="en-GB"/>
        </w:rPr>
        <w:t>Soobramanien</w:t>
      </w:r>
      <w:proofErr w:type="spellEnd"/>
      <w:r w:rsidRPr="00C7676F">
        <w:rPr>
          <w:rFonts w:ascii="Georgia" w:eastAsia="Times New Roman" w:hAnsi="Georgia" w:cs="Arial"/>
          <w:color w:val="000000"/>
          <w:sz w:val="18"/>
          <w:szCs w:val="18"/>
          <w:lang w:eastAsia="en-GB"/>
        </w:rPr>
        <w:t xml:space="preserve"> notes, ‘[it was] written in just six months, in six cities, in the space between three shows’.</w:t>
      </w:r>
      <w:r>
        <w:rPr>
          <w:rFonts w:ascii="Georgia" w:eastAsia="Times New Roman" w:hAnsi="Georgia" w:cs="Arial"/>
          <w:color w:val="000000"/>
          <w:sz w:val="18"/>
          <w:szCs w:val="18"/>
          <w:lang w:eastAsia="en-GB"/>
        </w:rPr>
        <w:t xml:space="preserve"> </w:t>
      </w:r>
    </w:p>
    <w:p w:rsidR="001226ED" w:rsidRDefault="001226ED" w:rsidP="001226ED">
      <w:pPr>
        <w:jc w:val="both"/>
        <w:rPr>
          <w:rFonts w:ascii="Georgia" w:eastAsia="Times New Roman" w:hAnsi="Georgia" w:cs="Arial"/>
          <w:color w:val="000000"/>
          <w:sz w:val="18"/>
          <w:szCs w:val="18"/>
          <w:lang w:eastAsia="en-GB"/>
        </w:rPr>
      </w:pPr>
      <w:r w:rsidRPr="00C7676F">
        <w:rPr>
          <w:rFonts w:ascii="Georgia" w:eastAsia="Times New Roman" w:hAnsi="Georgia" w:cs="Arial"/>
          <w:color w:val="000000"/>
          <w:sz w:val="18"/>
          <w:szCs w:val="18"/>
          <w:lang w:eastAsia="en-GB"/>
        </w:rPr>
        <w:t>Although not as mobile as some media, the printed novel was compiled on a laptop. A lap is a lot easier to move around than a drum, and both it and a novel can find themselves in spaces they might never have expected to land. </w:t>
      </w:r>
    </w:p>
    <w:p w:rsidR="001226ED" w:rsidRDefault="001226ED" w:rsidP="001226ED">
      <w:pPr>
        <w:jc w:val="both"/>
        <w:rPr>
          <w:rFonts w:ascii="Georgia" w:eastAsia="Times New Roman" w:hAnsi="Georgia" w:cs="Arial"/>
          <w:color w:val="000000"/>
          <w:sz w:val="18"/>
          <w:szCs w:val="18"/>
          <w:lang w:eastAsia="en-GB"/>
        </w:rPr>
      </w:pPr>
      <w:r w:rsidRPr="00C7676F">
        <w:rPr>
          <w:rFonts w:ascii="Georgia" w:eastAsia="Times New Roman" w:hAnsi="Georgia" w:cs="Arial"/>
          <w:color w:val="000000"/>
          <w:sz w:val="18"/>
          <w:szCs w:val="18"/>
          <w:lang w:eastAsia="en-GB"/>
        </w:rPr>
        <w:br/>
        <w:t xml:space="preserve">Henrik </w:t>
      </w:r>
      <w:proofErr w:type="spellStart"/>
      <w:r w:rsidRPr="00C7676F">
        <w:rPr>
          <w:rFonts w:ascii="Georgia" w:eastAsia="Times New Roman" w:hAnsi="Georgia" w:cs="Arial"/>
          <w:color w:val="000000"/>
          <w:sz w:val="18"/>
          <w:szCs w:val="18"/>
          <w:lang w:eastAsia="en-GB"/>
        </w:rPr>
        <w:t>Olesen</w:t>
      </w:r>
      <w:proofErr w:type="spellEnd"/>
      <w:r w:rsidRPr="00C7676F">
        <w:rPr>
          <w:rFonts w:ascii="Georgia" w:eastAsia="Times New Roman" w:hAnsi="Georgia" w:cs="Arial"/>
          <w:color w:val="000000"/>
          <w:sz w:val="18"/>
          <w:szCs w:val="18"/>
          <w:lang w:eastAsia="en-GB"/>
        </w:rPr>
        <w:t xml:space="preserve"> writes, ‘The Drumhead inaugurates a world of pure presence—(</w:t>
      </w:r>
      <w:proofErr w:type="gramStart"/>
      <w:r w:rsidRPr="00C7676F">
        <w:rPr>
          <w:rFonts w:ascii="Georgia" w:eastAsia="Times New Roman" w:hAnsi="Georgia" w:cs="Arial"/>
          <w:color w:val="000000"/>
          <w:sz w:val="18"/>
          <w:szCs w:val="18"/>
          <w:lang w:eastAsia="en-GB"/>
        </w:rPr>
        <w:t>un)</w:t>
      </w:r>
      <w:proofErr w:type="gramEnd"/>
      <w:r w:rsidRPr="00C7676F">
        <w:rPr>
          <w:rFonts w:ascii="Georgia" w:eastAsia="Times New Roman" w:hAnsi="Georgia" w:cs="Arial"/>
          <w:color w:val="000000"/>
          <w:sz w:val="18"/>
          <w:szCs w:val="18"/>
          <w:lang w:eastAsia="en-GB"/>
        </w:rPr>
        <w:t>scrupulously amalgamating sexual politics, right-wing deliriums, and contemporary art.’</w:t>
      </w:r>
    </w:p>
    <w:p w:rsidR="001226ED" w:rsidRDefault="001226ED" w:rsidP="001226ED">
      <w:pPr>
        <w:jc w:val="both"/>
        <w:rPr>
          <w:rFonts w:ascii="Georgia" w:eastAsia="Times New Roman" w:hAnsi="Georgia" w:cs="Arial"/>
          <w:color w:val="000000"/>
          <w:sz w:val="18"/>
          <w:szCs w:val="18"/>
          <w:lang w:eastAsia="en-GB"/>
        </w:rPr>
      </w:pPr>
      <w:r w:rsidRPr="00C7676F">
        <w:rPr>
          <w:rFonts w:ascii="Georgia" w:eastAsia="Times New Roman" w:hAnsi="Georgia" w:cs="Arial"/>
          <w:color w:val="000000"/>
          <w:sz w:val="18"/>
          <w:szCs w:val="18"/>
          <w:lang w:eastAsia="en-GB"/>
        </w:rPr>
        <w:br/>
        <w:t>Ladies. Ladies and Gentlemen.</w:t>
      </w:r>
    </w:p>
    <w:p w:rsidR="001226ED" w:rsidRDefault="001226ED" w:rsidP="001226ED">
      <w:pPr>
        <w:jc w:val="both"/>
        <w:rPr>
          <w:rFonts w:ascii="Georgia" w:eastAsia="Times New Roman" w:hAnsi="Georgia" w:cs="Arial"/>
          <w:color w:val="000000"/>
          <w:sz w:val="18"/>
          <w:szCs w:val="18"/>
          <w:lang w:eastAsia="en-GB"/>
        </w:rPr>
      </w:pPr>
      <w:r w:rsidRPr="00C7676F">
        <w:rPr>
          <w:rFonts w:ascii="Georgia" w:eastAsia="Times New Roman" w:hAnsi="Georgia" w:cs="Arial"/>
          <w:color w:val="000000"/>
          <w:sz w:val="18"/>
          <w:szCs w:val="18"/>
          <w:lang w:eastAsia="en-GB"/>
        </w:rPr>
        <w:t xml:space="preserve">Ladies . . . . . . </w:t>
      </w:r>
      <w:proofErr w:type="gramStart"/>
      <w:r w:rsidRPr="00C7676F">
        <w:rPr>
          <w:rFonts w:ascii="Georgia" w:eastAsia="Times New Roman" w:hAnsi="Georgia" w:cs="Arial"/>
          <w:color w:val="000000"/>
          <w:sz w:val="18"/>
          <w:szCs w:val="18"/>
          <w:lang w:eastAsia="en-GB"/>
        </w:rPr>
        <w:t>and</w:t>
      </w:r>
      <w:proofErr w:type="gramEnd"/>
      <w:r w:rsidRPr="00C7676F">
        <w:rPr>
          <w:rFonts w:ascii="Georgia" w:eastAsia="Times New Roman" w:hAnsi="Georgia" w:cs="Arial"/>
          <w:color w:val="000000"/>
          <w:sz w:val="18"/>
          <w:szCs w:val="18"/>
          <w:lang w:eastAsia="en-GB"/>
        </w:rPr>
        <w:t xml:space="preserve"> Gentlemen . . . . . . . . . </w:t>
      </w:r>
      <w:proofErr w:type="gramStart"/>
      <w:r w:rsidRPr="00C7676F">
        <w:rPr>
          <w:rFonts w:ascii="Georgia" w:eastAsia="Times New Roman" w:hAnsi="Georgia" w:cs="Arial"/>
          <w:color w:val="000000"/>
          <w:sz w:val="18"/>
          <w:szCs w:val="18"/>
          <w:lang w:eastAsia="en-GB"/>
        </w:rPr>
        <w:t>and</w:t>
      </w:r>
      <w:proofErr w:type="gramEnd"/>
      <w:r w:rsidRPr="00C7676F">
        <w:rPr>
          <w:rFonts w:ascii="Georgia" w:eastAsia="Times New Roman" w:hAnsi="Georgia" w:cs="Arial"/>
          <w:color w:val="000000"/>
          <w:sz w:val="18"/>
          <w:szCs w:val="18"/>
          <w:lang w:eastAsia="en-GB"/>
        </w:rPr>
        <w:t xml:space="preserve"> Gentlemen.</w:t>
      </w:r>
    </w:p>
    <w:p w:rsidR="001226ED" w:rsidRDefault="001226ED" w:rsidP="001226ED">
      <w:pPr>
        <w:jc w:val="both"/>
        <w:rPr>
          <w:rFonts w:ascii="Georgia" w:eastAsia="Times New Roman" w:hAnsi="Georgia" w:cs="Arial"/>
          <w:color w:val="000000"/>
          <w:sz w:val="18"/>
          <w:szCs w:val="18"/>
          <w:lang w:eastAsia="en-GB"/>
        </w:rPr>
      </w:pPr>
      <w:r w:rsidRPr="00C7676F">
        <w:rPr>
          <w:rFonts w:ascii="Georgia" w:eastAsia="Times New Roman" w:hAnsi="Georgia" w:cs="Arial"/>
          <w:color w:val="000000"/>
          <w:sz w:val="18"/>
          <w:szCs w:val="18"/>
          <w:lang w:eastAsia="en-GB"/>
        </w:rPr>
        <w:t>Ladies and Gentlemen. Thanks for coming…</w:t>
      </w:r>
    </w:p>
    <w:p w:rsidR="001226ED" w:rsidRDefault="001226ED" w:rsidP="001226ED">
      <w:pPr>
        <w:jc w:val="both"/>
        <w:rPr>
          <w:rFonts w:ascii="Georgia" w:eastAsia="Times New Roman" w:hAnsi="Georgia" w:cs="Arial"/>
          <w:color w:val="000000"/>
          <w:sz w:val="18"/>
          <w:szCs w:val="18"/>
          <w:lang w:eastAsia="en-GB"/>
        </w:rPr>
      </w:pPr>
      <w:r w:rsidRPr="00C7676F">
        <w:rPr>
          <w:rFonts w:ascii="Georgia" w:eastAsia="Times New Roman" w:hAnsi="Georgia" w:cs="Arial"/>
          <w:color w:val="000000"/>
          <w:sz w:val="18"/>
          <w:szCs w:val="18"/>
          <w:lang w:eastAsia="en-GB"/>
        </w:rPr>
        <w:t>Gentlemen . . . Ladies . . . . . . Ladies . . .</w:t>
      </w:r>
    </w:p>
    <w:p w:rsidR="001226ED" w:rsidRPr="000A5DDE" w:rsidRDefault="001226ED" w:rsidP="001226ED">
      <w:pPr>
        <w:jc w:val="both"/>
        <w:rPr>
          <w:rFonts w:ascii="Georgia" w:eastAsia="Times New Roman" w:hAnsi="Georgia" w:cs="Arial"/>
          <w:color w:val="000000"/>
          <w:sz w:val="18"/>
          <w:szCs w:val="18"/>
          <w:lang w:eastAsia="en-GB"/>
        </w:rPr>
      </w:pPr>
      <w:r w:rsidRPr="00C7676F">
        <w:rPr>
          <w:rFonts w:ascii="Georgia" w:eastAsia="Times New Roman" w:hAnsi="Georgia" w:cs="Arial"/>
          <w:color w:val="000000"/>
          <w:sz w:val="18"/>
          <w:szCs w:val="18"/>
          <w:lang w:eastAsia="en-GB"/>
        </w:rPr>
        <w:br/>
        <w:t>…as one of the inaugural residents of </w:t>
      </w:r>
      <w:r w:rsidRPr="00C7676F">
        <w:rPr>
          <w:rFonts w:ascii="Georgia" w:eastAsia="Times New Roman" w:hAnsi="Georgia" w:cs="Arial"/>
          <w:b/>
          <w:bCs/>
          <w:color w:val="000000"/>
          <w:sz w:val="18"/>
          <w:szCs w:val="18"/>
          <w:lang w:eastAsia="en-GB"/>
        </w:rPr>
        <w:t>Point Centre for Contemporary Art’s Residency Program</w:t>
      </w:r>
      <w:r w:rsidRPr="00C7676F">
        <w:rPr>
          <w:rFonts w:ascii="Georgia" w:eastAsia="Times New Roman" w:hAnsi="Georgia" w:cs="Arial"/>
          <w:color w:val="000000"/>
          <w:sz w:val="18"/>
          <w:szCs w:val="18"/>
          <w:lang w:eastAsia="en-GB"/>
        </w:rPr>
        <w:t>, artist </w:t>
      </w:r>
      <w:r w:rsidRPr="00C7676F">
        <w:rPr>
          <w:rFonts w:ascii="Georgia" w:eastAsia="Times New Roman" w:hAnsi="Georgia" w:cs="Arial"/>
          <w:b/>
          <w:bCs/>
          <w:color w:val="000000"/>
          <w:sz w:val="18"/>
          <w:szCs w:val="18"/>
          <w:lang w:eastAsia="en-GB"/>
        </w:rPr>
        <w:t>Gerry Bibby</w:t>
      </w:r>
      <w:r w:rsidRPr="00C7676F">
        <w:rPr>
          <w:rFonts w:ascii="Georgia" w:eastAsia="Times New Roman" w:hAnsi="Georgia" w:cs="Arial"/>
          <w:color w:val="000000"/>
          <w:sz w:val="18"/>
          <w:szCs w:val="18"/>
          <w:lang w:eastAsia="en-GB"/>
        </w:rPr>
        <w:t> will read the entirety of his novel over a series of occasions at Point during his stay, the first of which will happen in the presence of Athens-based curator and fellow resident </w:t>
      </w:r>
      <w:proofErr w:type="spellStart"/>
      <w:r w:rsidRPr="00C7676F">
        <w:rPr>
          <w:rFonts w:ascii="Georgia" w:eastAsia="Times New Roman" w:hAnsi="Georgia" w:cs="Arial"/>
          <w:b/>
          <w:bCs/>
          <w:color w:val="000000"/>
          <w:sz w:val="18"/>
          <w:szCs w:val="18"/>
          <w:lang w:eastAsia="en-GB"/>
        </w:rPr>
        <w:t>Evangelia</w:t>
      </w:r>
      <w:proofErr w:type="spellEnd"/>
      <w:r w:rsidRPr="00C7676F">
        <w:rPr>
          <w:rFonts w:ascii="Georgia" w:eastAsia="Times New Roman" w:hAnsi="Georgia" w:cs="Arial"/>
          <w:b/>
          <w:bCs/>
          <w:color w:val="000000"/>
          <w:sz w:val="18"/>
          <w:szCs w:val="18"/>
          <w:lang w:eastAsia="en-GB"/>
        </w:rPr>
        <w:t xml:space="preserve"> </w:t>
      </w:r>
      <w:proofErr w:type="spellStart"/>
      <w:r w:rsidRPr="00C7676F">
        <w:rPr>
          <w:rFonts w:ascii="Georgia" w:eastAsia="Times New Roman" w:hAnsi="Georgia" w:cs="Arial"/>
          <w:b/>
          <w:bCs/>
          <w:color w:val="000000"/>
          <w:sz w:val="18"/>
          <w:szCs w:val="18"/>
          <w:lang w:eastAsia="en-GB"/>
        </w:rPr>
        <w:t>Ledaki</w:t>
      </w:r>
      <w:proofErr w:type="spellEnd"/>
      <w:r w:rsidRPr="00C7676F">
        <w:rPr>
          <w:rFonts w:ascii="Georgia" w:eastAsia="Times New Roman" w:hAnsi="Georgia" w:cs="Arial"/>
          <w:color w:val="000000"/>
          <w:sz w:val="18"/>
          <w:szCs w:val="18"/>
          <w:lang w:eastAsia="en-GB"/>
        </w:rPr>
        <w:t>, this </w:t>
      </w:r>
      <w:r w:rsidRPr="00C7676F">
        <w:rPr>
          <w:rFonts w:ascii="Georgia" w:eastAsia="Times New Roman" w:hAnsi="Georgia" w:cs="Arial"/>
          <w:b/>
          <w:bCs/>
          <w:color w:val="000000"/>
          <w:sz w:val="18"/>
          <w:szCs w:val="18"/>
          <w:lang w:eastAsia="en-GB"/>
        </w:rPr>
        <w:t>Tuesday, November 10th, 7pm </w:t>
      </w:r>
      <w:r w:rsidRPr="00C7676F">
        <w:rPr>
          <w:rFonts w:ascii="Georgia" w:eastAsia="Times New Roman" w:hAnsi="Georgia" w:cs="Arial"/>
          <w:color w:val="000000"/>
          <w:sz w:val="18"/>
          <w:szCs w:val="18"/>
          <w:lang w:eastAsia="en-GB"/>
        </w:rPr>
        <w:t>where copies of the book will be offered at a special launch price.</w:t>
      </w:r>
    </w:p>
    <w:p w:rsidR="001226ED" w:rsidRPr="00350A8F" w:rsidRDefault="001226ED" w:rsidP="001226ED">
      <w:pPr>
        <w:jc w:val="center"/>
        <w:rPr>
          <w:lang w:val="el-GR"/>
        </w:rPr>
      </w:pPr>
      <w:r w:rsidRPr="00350A8F">
        <w:rPr>
          <w:lang w:val="el-GR"/>
        </w:rPr>
        <w:t>-----</w:t>
      </w:r>
    </w:p>
    <w:p w:rsidR="001F038A" w:rsidRPr="001226ED" w:rsidRDefault="001226ED" w:rsidP="001226ED">
      <w:pPr>
        <w:rPr>
          <w:color w:val="808080" w:themeColor="background1" w:themeShade="80"/>
          <w:lang w:val="el-GR"/>
        </w:rPr>
      </w:pPr>
      <w:r w:rsidRPr="001226ED">
        <w:rPr>
          <w:rFonts w:ascii="Georgia" w:eastAsia="Times New Roman" w:hAnsi="Georgia" w:cs="Arial"/>
          <w:color w:val="808080" w:themeColor="background1" w:themeShade="80"/>
          <w:sz w:val="18"/>
          <w:szCs w:val="18"/>
          <w:lang w:val="el-GR" w:eastAsia="en-GB"/>
        </w:rPr>
        <w:t xml:space="preserve">Ο εικαστικός και συγγραφέας </w:t>
      </w:r>
      <w:r w:rsidRPr="001226ED">
        <w:rPr>
          <w:rFonts w:ascii="Georgia" w:eastAsia="Times New Roman" w:hAnsi="Georgia" w:cs="Arial"/>
          <w:color w:val="808080" w:themeColor="background1" w:themeShade="80"/>
          <w:sz w:val="18"/>
          <w:szCs w:val="18"/>
          <w:lang w:eastAsia="en-GB"/>
        </w:rPr>
        <w:t>Gerry</w:t>
      </w:r>
      <w:r w:rsidRPr="001226ED">
        <w:rPr>
          <w:rFonts w:ascii="Georgia" w:eastAsia="Times New Roman" w:hAnsi="Georgia" w:cs="Arial"/>
          <w:color w:val="808080" w:themeColor="background1" w:themeShade="80"/>
          <w:sz w:val="18"/>
          <w:szCs w:val="18"/>
          <w:lang w:val="el-GR" w:eastAsia="en-GB"/>
        </w:rPr>
        <w:t xml:space="preserve"> </w:t>
      </w:r>
      <w:r w:rsidRPr="001226ED">
        <w:rPr>
          <w:rFonts w:ascii="Georgia" w:eastAsia="Times New Roman" w:hAnsi="Georgia" w:cs="Arial"/>
          <w:color w:val="808080" w:themeColor="background1" w:themeShade="80"/>
          <w:sz w:val="18"/>
          <w:szCs w:val="18"/>
          <w:lang w:eastAsia="en-GB"/>
        </w:rPr>
        <w:t>Bibby</w:t>
      </w:r>
      <w:r w:rsidRPr="001226ED">
        <w:rPr>
          <w:rFonts w:ascii="Georgia" w:eastAsia="Times New Roman" w:hAnsi="Georgia" w:cs="Arial"/>
          <w:color w:val="808080" w:themeColor="background1" w:themeShade="80"/>
          <w:sz w:val="18"/>
          <w:szCs w:val="18"/>
          <w:lang w:val="el-GR" w:eastAsia="en-GB"/>
        </w:rPr>
        <w:t xml:space="preserve"> θα διαβάσει το βιβλίο του με τίτλο "</w:t>
      </w:r>
      <w:r w:rsidRPr="001226ED">
        <w:rPr>
          <w:rFonts w:ascii="Georgia" w:eastAsia="Times New Roman" w:hAnsi="Georgia" w:cs="Arial"/>
          <w:color w:val="808080" w:themeColor="background1" w:themeShade="80"/>
          <w:sz w:val="18"/>
          <w:szCs w:val="18"/>
          <w:lang w:eastAsia="en-GB"/>
        </w:rPr>
        <w:t>The</w:t>
      </w:r>
      <w:r w:rsidRPr="001226ED">
        <w:rPr>
          <w:rFonts w:ascii="Georgia" w:eastAsia="Times New Roman" w:hAnsi="Georgia" w:cs="Arial"/>
          <w:color w:val="808080" w:themeColor="background1" w:themeShade="80"/>
          <w:sz w:val="18"/>
          <w:szCs w:val="18"/>
          <w:lang w:val="el-GR" w:eastAsia="en-GB"/>
        </w:rPr>
        <w:t xml:space="preserve"> </w:t>
      </w:r>
      <w:r w:rsidRPr="001226ED">
        <w:rPr>
          <w:rFonts w:ascii="Georgia" w:eastAsia="Times New Roman" w:hAnsi="Georgia" w:cs="Arial"/>
          <w:color w:val="808080" w:themeColor="background1" w:themeShade="80"/>
          <w:sz w:val="18"/>
          <w:szCs w:val="18"/>
          <w:lang w:eastAsia="en-GB"/>
        </w:rPr>
        <w:t>Drumhead</w:t>
      </w:r>
      <w:r w:rsidRPr="001226ED">
        <w:rPr>
          <w:rFonts w:ascii="Georgia" w:eastAsia="Times New Roman" w:hAnsi="Georgia" w:cs="Arial"/>
          <w:color w:val="808080" w:themeColor="background1" w:themeShade="80"/>
          <w:sz w:val="18"/>
          <w:szCs w:val="18"/>
          <w:lang w:val="el-GR" w:eastAsia="en-GB"/>
        </w:rPr>
        <w:t xml:space="preserve">", στην παρουσία της επιμελήτριας και κριτικού τέχνης Ευαγγελίας </w:t>
      </w:r>
      <w:proofErr w:type="spellStart"/>
      <w:r w:rsidRPr="001226ED">
        <w:rPr>
          <w:rFonts w:ascii="Georgia" w:eastAsia="Times New Roman" w:hAnsi="Georgia" w:cs="Arial"/>
          <w:color w:val="808080" w:themeColor="background1" w:themeShade="80"/>
          <w:sz w:val="18"/>
          <w:szCs w:val="18"/>
          <w:lang w:val="el-GR" w:eastAsia="en-GB"/>
        </w:rPr>
        <w:t>Λεδάκη</w:t>
      </w:r>
      <w:proofErr w:type="spellEnd"/>
      <w:r w:rsidRPr="001226ED">
        <w:rPr>
          <w:rFonts w:ascii="Georgia" w:eastAsia="Times New Roman" w:hAnsi="Georgia" w:cs="Arial"/>
          <w:color w:val="808080" w:themeColor="background1" w:themeShade="80"/>
          <w:sz w:val="18"/>
          <w:szCs w:val="18"/>
          <w:lang w:val="el-GR" w:eastAsia="en-GB"/>
        </w:rPr>
        <w:t xml:space="preserve"> και του κοινού. Η ανάγνωση θα πραγματοποιηθεί σε 3 μέρη αρχίζοντας από την Τρίτη 10 Νοεμβρίου, 7μ.μ. όπου θα διατίθεται σε ειδική τιμή το βιβλίο. Θα ακολουθήσουν ακόμη δύο συναντήσεις την Κυριακή 15 Νοεμβρίου, 4μ.μ. και την Παρασκευή 27 Νοεμβρίου, 7μ.μ. όπου θα διαβαστούν το δεύτερο και τρίτο μέρος του βιβλίου αντίστοιχα. Η σειρά των αναγνώσεων διοργανώνεται στο πλαίσιο της έναρξης του Προγράμματος</w:t>
      </w:r>
      <w:bookmarkStart w:id="0" w:name="_GoBack"/>
      <w:bookmarkEnd w:id="0"/>
    </w:p>
    <w:sectPr w:rsidR="001F038A" w:rsidRPr="001226ED" w:rsidSect="00B84C6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A1"/>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A1"/>
    <w:family w:val="roman"/>
    <w:pitch w:val="variable"/>
    <w:sig w:usb0="E0002AFF" w:usb1="C0007841" w:usb2="00000009" w:usb3="00000000" w:csb0="000001FF" w:csb1="00000000"/>
  </w:font>
  <w:font w:name="–ê˚øW‚">
    <w:altName w:val="Cambria"/>
    <w:panose1 w:val="00000000000000000000"/>
    <w:charset w:val="4D"/>
    <w:family w:val="auto"/>
    <w:notTrueType/>
    <w:pitch w:val="default"/>
    <w:sig w:usb0="00000003" w:usb1="00000000" w:usb2="00000000" w:usb3="00000000" w:csb0="00000001" w:csb1="00000000"/>
  </w:font>
  <w:font w:name="Georgia">
    <w:panose1 w:val="02040502050405020303"/>
    <w:charset w:val="A1"/>
    <w:family w:val="roman"/>
    <w:pitch w:val="variable"/>
    <w:sig w:usb0="00000287" w:usb1="00000000" w:usb2="00000000" w:usb3="00000000" w:csb0="0000009F" w:csb1="00000000"/>
  </w:font>
  <w:font w:name="Arial">
    <w:panose1 w:val="020B0604020202020204"/>
    <w:charset w:val="A1"/>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A1"/>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38A"/>
    <w:rsid w:val="001226ED"/>
    <w:rsid w:val="001F038A"/>
    <w:rsid w:val="00B84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82F129-7901-4018-9F36-75F094A57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3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Eleftheriades</dc:creator>
  <cp:keywords/>
  <dc:description/>
  <cp:lastModifiedBy>Demetra Ignatiou</cp:lastModifiedBy>
  <cp:revision>2</cp:revision>
  <dcterms:created xsi:type="dcterms:W3CDTF">2015-12-16T09:42:00Z</dcterms:created>
  <dcterms:modified xsi:type="dcterms:W3CDTF">2016-01-12T09:51:00Z</dcterms:modified>
</cp:coreProperties>
</file>