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811" w:rsidRPr="007953DB" w:rsidRDefault="00A1487A" w:rsidP="00255811">
      <w:pPr>
        <w:pStyle w:val="Heading1"/>
        <w:rPr>
          <w:rFonts w:ascii="Calibri" w:hAnsi="Calibri"/>
        </w:rPr>
      </w:pPr>
      <w:r>
        <w:rPr>
          <w:rFonts w:ascii="Calibri" w:hAnsi="Calibri"/>
        </w:rPr>
        <w:t>AUTHORITY</w:t>
      </w:r>
    </w:p>
    <w:p w:rsidR="00255811" w:rsidRPr="007953DB" w:rsidRDefault="00255811" w:rsidP="00255811">
      <w:pPr>
        <w:tabs>
          <w:tab w:val="left" w:pos="1227"/>
        </w:tabs>
        <w:rPr>
          <w:rFonts w:ascii="Calibri" w:hAnsi="Calibri"/>
          <w:sz w:val="20"/>
        </w:rPr>
      </w:pPr>
      <w:r w:rsidRPr="007953DB">
        <w:rPr>
          <w:rFonts w:ascii="Calibri" w:hAnsi="Calibri"/>
          <w:sz w:val="20"/>
        </w:rPr>
        <w:tab/>
      </w:r>
    </w:p>
    <w:p w:rsidR="00255811" w:rsidRPr="007953DB" w:rsidRDefault="00F3649E" w:rsidP="00255811">
      <w:pPr>
        <w:rPr>
          <w:rFonts w:ascii="Calibri" w:hAnsi="Calibri" w:cs="Helvetica"/>
          <w:sz w:val="20"/>
        </w:rPr>
      </w:pPr>
      <w:r>
        <w:rPr>
          <w:rFonts w:ascii="Calibri" w:hAnsi="Calibri" w:cs="Helvetica"/>
          <w:sz w:val="20"/>
        </w:rPr>
        <w:t>FLAVOR TEXT</w:t>
      </w:r>
    </w:p>
    <w:p w:rsidR="00255811" w:rsidRPr="007953DB" w:rsidRDefault="00255811" w:rsidP="00647B3E">
      <w:pPr>
        <w:tabs>
          <w:tab w:val="left" w:pos="1665"/>
        </w:tabs>
        <w:rPr>
          <w:rFonts w:ascii="Calibri" w:hAnsi="Calibri" w:cs="Helvetica"/>
          <w:sz w:val="20"/>
        </w:rPr>
      </w:pPr>
      <w:r w:rsidRPr="007953DB">
        <w:rPr>
          <w:rFonts w:ascii="Calibri" w:hAnsi="Calibri" w:cs="Helvetica"/>
          <w:sz w:val="20"/>
        </w:rPr>
        <w:tab/>
      </w:r>
      <w:r w:rsidRPr="007953DB">
        <w:rPr>
          <w:rFonts w:ascii="Calibri" w:hAnsi="Calibr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55811" w:rsidRPr="007953DB">
        <w:trPr>
          <w:trHeight w:val="470"/>
        </w:trPr>
        <w:tc>
          <w:tcPr>
            <w:tcW w:w="8856" w:type="dxa"/>
            <w:shd w:val="clear" w:color="auto" w:fill="DBE5F1" w:themeFill="accent1" w:themeFillTint="33"/>
          </w:tcPr>
          <w:p w:rsidR="00255811" w:rsidRPr="0086460B" w:rsidRDefault="00255811" w:rsidP="00255811">
            <w:pPr>
              <w:tabs>
                <w:tab w:val="left" w:pos="3250"/>
              </w:tabs>
              <w:rPr>
                <w:rFonts w:ascii="Helvetica" w:hAnsi="Helvetica" w:cs="Helvetica"/>
                <w:sz w:val="20"/>
              </w:rPr>
            </w:pPr>
            <w:r w:rsidRPr="0086460B">
              <w:rPr>
                <w:rFonts w:ascii="Helvetica" w:hAnsi="Helvetica" w:cs="Helvetica"/>
                <w:sz w:val="20"/>
              </w:rPr>
              <w:t>Because you</w:t>
            </w:r>
            <w:r w:rsidR="00833069" w:rsidRPr="0086460B">
              <w:rPr>
                <w:rFonts w:ascii="Helvetica" w:hAnsi="Helvetica" w:cs="Helvetica"/>
                <w:sz w:val="20"/>
              </w:rPr>
              <w:t xml:space="preserve"> have Authority</w:t>
            </w:r>
            <w:r w:rsidR="00056D62" w:rsidRPr="0086460B">
              <w:rPr>
                <w:rFonts w:ascii="Helvetica" w:hAnsi="Helvetica" w:cs="Helvetica"/>
                <w:sz w:val="20"/>
              </w:rPr>
              <w:t xml:space="preserve"> </w:t>
            </w:r>
            <w:r w:rsidRPr="0086460B">
              <w:rPr>
                <w:rFonts w:ascii="Helvetica" w:hAnsi="Helvetica" w:cs="Helvetica"/>
                <w:sz w:val="20"/>
              </w:rPr>
              <w:t>. . .</w:t>
            </w:r>
            <w:r w:rsidRPr="0086460B">
              <w:rPr>
                <w:rFonts w:ascii="Helvetica" w:hAnsi="Helvetica" w:cs="Helvetica"/>
                <w:sz w:val="20"/>
              </w:rPr>
              <w:tab/>
            </w:r>
          </w:p>
          <w:p w:rsidR="00255811" w:rsidRPr="007953DB" w:rsidRDefault="004360EC" w:rsidP="004360EC">
            <w:pPr>
              <w:tabs>
                <w:tab w:val="left" w:pos="-90"/>
                <w:tab w:val="right" w:pos="8640"/>
              </w:tabs>
              <w:ind w:left="2880"/>
              <w:rPr>
                <w:rFonts w:ascii="Calibri" w:hAnsi="Calibri" w:cs="Helvetica"/>
                <w:sz w:val="20"/>
              </w:rPr>
            </w:pPr>
            <w:r w:rsidRPr="0086460B">
              <w:rPr>
                <w:rFonts w:ascii="Helvetica" w:hAnsi="Helvetica"/>
                <w:sz w:val="20"/>
              </w:rPr>
              <w:t>Y</w:t>
            </w:r>
            <w:r>
              <w:rPr>
                <w:rFonts w:ascii="Helvetica" w:hAnsi="Helvetica"/>
                <w:sz w:val="20"/>
              </w:rPr>
              <w:t xml:space="preserve">ou </w:t>
            </w:r>
            <w:r w:rsidRPr="0086460B">
              <w:rPr>
                <w:rFonts w:ascii="Helvetica" w:hAnsi="Helvetica"/>
                <w:sz w:val="20"/>
              </w:rPr>
              <w:t xml:space="preserve">gain a +1 </w:t>
            </w:r>
            <w:r w:rsidR="003B00D1">
              <w:rPr>
                <w:rFonts w:ascii="Helvetica" w:hAnsi="Helvetica"/>
                <w:sz w:val="20"/>
              </w:rPr>
              <w:t xml:space="preserve">Aspect </w:t>
            </w:r>
            <w:r w:rsidRPr="0086460B">
              <w:rPr>
                <w:rFonts w:ascii="Helvetica" w:hAnsi="Helvetica"/>
                <w:sz w:val="20"/>
              </w:rPr>
              <w:t>bonus to your Command modifiers.</w:t>
            </w:r>
            <w:r>
              <w:rPr>
                <w:rFonts w:ascii="Helvetica" w:hAnsi="Helvetica"/>
                <w:sz w:val="20"/>
              </w:rPr>
              <w:br/>
            </w:r>
            <w:r w:rsidR="0020035F">
              <w:rPr>
                <w:rFonts w:ascii="Helvetica" w:hAnsi="Helvetica"/>
                <w:sz w:val="20"/>
              </w:rPr>
              <w:t xml:space="preserve">You </w:t>
            </w:r>
            <w:r>
              <w:rPr>
                <w:rFonts w:ascii="Helvetica" w:hAnsi="Helvetica"/>
                <w:sz w:val="20"/>
              </w:rPr>
              <w:t xml:space="preserve">also </w:t>
            </w:r>
            <w:r w:rsidR="0020035F">
              <w:rPr>
                <w:rFonts w:ascii="Helvetica" w:hAnsi="Helvetica"/>
                <w:sz w:val="20"/>
              </w:rPr>
              <w:t>have a Network rating of 4</w:t>
            </w:r>
            <w:r w:rsidR="00F21B4D" w:rsidRPr="0086460B">
              <w:rPr>
                <w:rFonts w:ascii="Helvetica" w:hAnsi="Helvetica"/>
                <w:sz w:val="20"/>
              </w:rPr>
              <w:t xml:space="preserve">. </w:t>
            </w:r>
            <w:r w:rsidR="0020035F">
              <w:rPr>
                <w:rFonts w:ascii="Helvetica" w:hAnsi="Helvetica"/>
                <w:sz w:val="20"/>
              </w:rPr>
              <w:t xml:space="preserve">If have </w:t>
            </w:r>
            <w:r>
              <w:rPr>
                <w:rFonts w:ascii="Helvetica" w:hAnsi="Helvetica"/>
                <w:sz w:val="20"/>
              </w:rPr>
              <w:t xml:space="preserve">two powers from Authority your Network rating increases 5. If you have three or more Authority powers your Network rating increases to 6. </w:t>
            </w:r>
            <w:r w:rsidR="00F21B4D" w:rsidRPr="0086460B">
              <w:rPr>
                <w:rFonts w:ascii="Helvetica" w:hAnsi="Helvetica"/>
                <w:sz w:val="20"/>
              </w:rPr>
              <w:t xml:space="preserve">You may spend this Network as normal, </w:t>
            </w:r>
            <w:r>
              <w:rPr>
                <w:rFonts w:ascii="Helvetica" w:hAnsi="Helvetica"/>
                <w:sz w:val="20"/>
              </w:rPr>
              <w:t>and it replenishes your rating</w:t>
            </w:r>
            <w:r w:rsidR="001C03BB" w:rsidRPr="0086460B">
              <w:rPr>
                <w:rFonts w:ascii="Helvetica" w:hAnsi="Helvetica"/>
                <w:sz w:val="20"/>
              </w:rPr>
              <w:t xml:space="preserve"> after any Milestone. </w:t>
            </w:r>
          </w:p>
        </w:tc>
      </w:tr>
    </w:tbl>
    <w:p w:rsidR="00255811" w:rsidRPr="007953DB" w:rsidRDefault="00255811" w:rsidP="00255811">
      <w:pPr>
        <w:ind w:left="1440" w:hanging="1440"/>
        <w:rPr>
          <w:rFonts w:ascii="Calibri" w:hAnsi="Calibri"/>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55811" w:rsidRPr="007953DB">
        <w:trPr>
          <w:trHeight w:val="470"/>
        </w:trPr>
        <w:tc>
          <w:tcPr>
            <w:tcW w:w="8856" w:type="dxa"/>
            <w:shd w:val="clear" w:color="auto" w:fill="FDE9D9" w:themeFill="accent6" w:themeFillTint="33"/>
          </w:tcPr>
          <w:p w:rsidR="00255811" w:rsidRPr="0086460B" w:rsidRDefault="00255811" w:rsidP="00255811">
            <w:pPr>
              <w:rPr>
                <w:rFonts w:ascii="Helvetica" w:hAnsi="Helvetica" w:cs="Helvetica"/>
                <w:sz w:val="20"/>
              </w:rPr>
            </w:pPr>
            <w:r w:rsidRPr="0086460B">
              <w:rPr>
                <w:rFonts w:ascii="Helvetica" w:hAnsi="Helvetica" w:cs="Helvetica"/>
                <w:sz w:val="20"/>
              </w:rPr>
              <w:t>When you manifest</w:t>
            </w:r>
            <w:r w:rsidR="00056D62" w:rsidRPr="0086460B">
              <w:rPr>
                <w:rFonts w:ascii="Helvetica" w:hAnsi="Helvetica" w:cs="Helvetica"/>
                <w:sz w:val="20"/>
              </w:rPr>
              <w:t xml:space="preserve"> </w:t>
            </w:r>
            <w:r w:rsidRPr="0086460B">
              <w:rPr>
                <w:rFonts w:ascii="Helvetica" w:hAnsi="Helvetica" w:cs="Helvetica"/>
                <w:sz w:val="20"/>
              </w:rPr>
              <w:t>. . .</w:t>
            </w:r>
          </w:p>
          <w:p w:rsidR="00255811" w:rsidRPr="007953DB" w:rsidRDefault="009D2529" w:rsidP="00F13E89">
            <w:pPr>
              <w:ind w:left="2880"/>
              <w:rPr>
                <w:rFonts w:ascii="Calibri" w:hAnsi="Calibri" w:cs="Helvetica"/>
                <w:sz w:val="20"/>
              </w:rPr>
            </w:pPr>
            <w:r w:rsidRPr="0086460B">
              <w:rPr>
                <w:rFonts w:ascii="Helvetica" w:hAnsi="Helvetica" w:cs="Helvetica"/>
                <w:sz w:val="20"/>
              </w:rPr>
              <w:t xml:space="preserve">You </w:t>
            </w:r>
            <w:r w:rsidR="00A1487A" w:rsidRPr="0086460B">
              <w:rPr>
                <w:rFonts w:ascii="Helvetica" w:hAnsi="Helvetica" w:cs="Helvetica"/>
                <w:sz w:val="20"/>
              </w:rPr>
              <w:t>may consider any</w:t>
            </w:r>
            <w:r w:rsidR="006657CE" w:rsidRPr="0086460B">
              <w:rPr>
                <w:rFonts w:ascii="Helvetica" w:hAnsi="Helvetica" w:cs="Helvetica"/>
                <w:sz w:val="20"/>
              </w:rPr>
              <w:t xml:space="preserve"> </w:t>
            </w:r>
            <w:r w:rsidR="00F13E89">
              <w:rPr>
                <w:rFonts w:ascii="Helvetica" w:hAnsi="Helvetica" w:cs="Helvetica"/>
                <w:sz w:val="20"/>
              </w:rPr>
              <w:t>Network ally</w:t>
            </w:r>
            <w:r w:rsidR="00A1487A" w:rsidRPr="0086460B">
              <w:rPr>
                <w:rFonts w:ascii="Helvetica" w:hAnsi="Helvetica" w:cs="Helvetica"/>
                <w:sz w:val="20"/>
              </w:rPr>
              <w:t xml:space="preserve"> </w:t>
            </w:r>
            <w:r w:rsidR="00F21B4D" w:rsidRPr="0086460B">
              <w:rPr>
                <w:rFonts w:ascii="Helvetica" w:hAnsi="Helvetica" w:cs="Helvetica"/>
                <w:sz w:val="20"/>
              </w:rPr>
              <w:t xml:space="preserve">that you can see </w:t>
            </w:r>
            <w:r w:rsidR="00A1487A" w:rsidRPr="0086460B">
              <w:rPr>
                <w:rFonts w:ascii="Helvetica" w:hAnsi="Helvetica" w:cs="Helvetica"/>
                <w:sz w:val="20"/>
              </w:rPr>
              <w:t xml:space="preserve">to be </w:t>
            </w:r>
            <w:r w:rsidR="00F13E89">
              <w:rPr>
                <w:rFonts w:ascii="Helvetica" w:hAnsi="Helvetica" w:cs="Helvetica"/>
                <w:sz w:val="20"/>
              </w:rPr>
              <w:t xml:space="preserve">the </w:t>
            </w:r>
            <w:r w:rsidR="00A1487A" w:rsidRPr="0086460B">
              <w:rPr>
                <w:rFonts w:ascii="Helvetica" w:hAnsi="Helvetica" w:cs="Helvetica"/>
                <w:sz w:val="20"/>
              </w:rPr>
              <w:t>origin</w:t>
            </w:r>
            <w:r w:rsidR="00F13E89">
              <w:rPr>
                <w:rFonts w:ascii="Helvetica" w:hAnsi="Helvetica" w:cs="Helvetica"/>
                <w:sz w:val="20"/>
              </w:rPr>
              <w:t xml:space="preserve"> </w:t>
            </w:r>
            <w:r w:rsidR="00A1487A" w:rsidRPr="0086460B">
              <w:rPr>
                <w:rFonts w:ascii="Helvetica" w:hAnsi="Helvetica" w:cs="Helvetica"/>
                <w:sz w:val="20"/>
              </w:rPr>
              <w:t>of any of your powers.</w:t>
            </w:r>
            <w:r w:rsidR="001C03BB" w:rsidRPr="0086460B">
              <w:rPr>
                <w:rFonts w:ascii="Helvetica" w:hAnsi="Helvetica" w:cs="Helvetica"/>
                <w:sz w:val="20"/>
              </w:rPr>
              <w:t xml:space="preserve"> Any allies within your reach gain Resistance to Innate Impact.</w:t>
            </w:r>
          </w:p>
        </w:tc>
      </w:tr>
    </w:tbl>
    <w:p w:rsidR="00255811" w:rsidRPr="007953DB" w:rsidRDefault="00255811" w:rsidP="00255811">
      <w:pPr>
        <w:ind w:left="1440" w:hanging="1440"/>
        <w:rPr>
          <w:rFonts w:ascii="Calibri" w:hAnsi="Calibri"/>
          <w:sz w:val="20"/>
        </w:rPr>
      </w:pPr>
    </w:p>
    <w:p w:rsidR="00255811" w:rsidRPr="007953DB" w:rsidRDefault="00255811" w:rsidP="00255811">
      <w:pPr>
        <w:ind w:left="1440" w:hanging="1440"/>
        <w:rPr>
          <w:rFonts w:ascii="Calibri" w:hAnsi="Calibri"/>
          <w:sz w:val="20"/>
        </w:rPr>
      </w:pPr>
    </w:p>
    <w:tbl>
      <w:tblPr>
        <w:tblStyle w:val="LightShading-Accent1"/>
        <w:tblW w:w="0" w:type="auto"/>
        <w:tblBorders>
          <w:top w:val="none" w:sz="0" w:space="0" w:color="auto"/>
          <w:bottom w:val="none" w:sz="0" w:space="0" w:color="auto"/>
        </w:tblBorders>
        <w:tblLook w:val="04A0" w:firstRow="1" w:lastRow="0" w:firstColumn="1" w:lastColumn="0" w:noHBand="0" w:noVBand="1"/>
      </w:tblPr>
      <w:tblGrid>
        <w:gridCol w:w="1368"/>
        <w:gridCol w:w="5310"/>
        <w:gridCol w:w="2178"/>
      </w:tblGrid>
      <w:tr w:rsidR="00255811" w:rsidRPr="00795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8" w:type="dxa"/>
            <w:gridSpan w:val="2"/>
            <w:tcBorders>
              <w:top w:val="none" w:sz="0" w:space="0" w:color="auto"/>
              <w:left w:val="none" w:sz="0" w:space="0" w:color="auto"/>
              <w:bottom w:val="none" w:sz="0" w:space="0" w:color="auto"/>
              <w:right w:val="none" w:sz="0" w:space="0" w:color="auto"/>
            </w:tcBorders>
            <w:shd w:val="clear" w:color="auto" w:fill="C0504D" w:themeFill="accent2"/>
          </w:tcPr>
          <w:p w:rsidR="00255811" w:rsidRPr="007953DB" w:rsidRDefault="00E33C50" w:rsidP="00255811">
            <w:pPr>
              <w:pStyle w:val="Heading2"/>
              <w:outlineLvl w:val="1"/>
              <w:rPr>
                <w:rFonts w:ascii="Calibri" w:hAnsi="Calibri"/>
              </w:rPr>
            </w:pPr>
            <w:r>
              <w:rPr>
                <w:rFonts w:ascii="Calibri" w:hAnsi="Calibri"/>
              </w:rPr>
              <w:t>Coercive Command</w:t>
            </w:r>
          </w:p>
        </w:tc>
        <w:tc>
          <w:tcPr>
            <w:tcW w:w="2178" w:type="dxa"/>
            <w:tcBorders>
              <w:top w:val="none" w:sz="0" w:space="0" w:color="auto"/>
              <w:left w:val="none" w:sz="0" w:space="0" w:color="auto"/>
              <w:bottom w:val="none" w:sz="0" w:space="0" w:color="auto"/>
              <w:right w:val="none" w:sz="0" w:space="0" w:color="auto"/>
            </w:tcBorders>
            <w:shd w:val="clear" w:color="auto" w:fill="C0504D" w:themeFill="accent2"/>
          </w:tcPr>
          <w:p w:rsidR="00255811" w:rsidRPr="007953DB" w:rsidRDefault="00943438" w:rsidP="0029676B">
            <w:pPr>
              <w:spacing w:after="40" w:line="276" w:lineRule="auto"/>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FFFFFF" w:themeColor="background1"/>
              </w:rPr>
            </w:pPr>
            <w:r>
              <w:rPr>
                <w:rFonts w:ascii="Calibri" w:hAnsi="Calibri"/>
                <w:b w:val="0"/>
                <w:color w:val="FFFFFF" w:themeColor="background1"/>
              </w:rPr>
              <w:t>Manifest Power</w:t>
            </w:r>
          </w:p>
        </w:tc>
      </w:tr>
      <w:tr w:rsidR="00255811"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shd w:val="clear" w:color="auto" w:fill="FDE9D9" w:themeFill="accent6" w:themeFillTint="33"/>
          </w:tcPr>
          <w:p w:rsidR="00255811" w:rsidRPr="007953DB" w:rsidRDefault="00255811" w:rsidP="00255811">
            <w:pPr>
              <w:spacing w:after="40" w:line="276" w:lineRule="auto"/>
              <w:rPr>
                <w:rFonts w:ascii="Calibri" w:hAnsi="Calibri"/>
                <w:b w:val="0"/>
                <w:i/>
                <w:color w:val="auto"/>
                <w:sz w:val="20"/>
                <w:szCs w:val="20"/>
              </w:rPr>
            </w:pPr>
            <w:r w:rsidRPr="007953DB">
              <w:rPr>
                <w:rFonts w:ascii="Calibri" w:hAnsi="Calibri"/>
                <w:b w:val="0"/>
                <w:i/>
                <w:color w:val="auto"/>
                <w:sz w:val="20"/>
                <w:szCs w:val="20"/>
              </w:rPr>
              <w:t>Flavor Text</w:t>
            </w:r>
          </w:p>
        </w:tc>
      </w:tr>
      <w:tr w:rsidR="00255811" w:rsidRPr="007953DB">
        <w:tc>
          <w:tcPr>
            <w:cnfStyle w:val="001000000000" w:firstRow="0" w:lastRow="0" w:firstColumn="1" w:lastColumn="0" w:oddVBand="0" w:evenVBand="0" w:oddHBand="0" w:evenHBand="0" w:firstRowFirstColumn="0" w:firstRowLastColumn="0" w:lastRowFirstColumn="0" w:lastRowLastColumn="0"/>
            <w:tcW w:w="8856" w:type="dxa"/>
            <w:gridSpan w:val="3"/>
          </w:tcPr>
          <w:p w:rsidR="00255811" w:rsidRPr="007953DB" w:rsidRDefault="00DE141D" w:rsidP="00255811">
            <w:pPr>
              <w:spacing w:after="40" w:line="276" w:lineRule="auto"/>
              <w:rPr>
                <w:rFonts w:ascii="Calibri" w:hAnsi="Calibri"/>
                <w:color w:val="auto"/>
                <w:sz w:val="20"/>
                <w:szCs w:val="20"/>
              </w:rPr>
            </w:pPr>
            <w:r>
              <w:rPr>
                <w:rFonts w:ascii="Calibri" w:hAnsi="Calibri"/>
                <w:color w:val="auto"/>
                <w:sz w:val="20"/>
                <w:szCs w:val="20"/>
              </w:rPr>
              <w:t>Complex</w:t>
            </w:r>
            <w:r w:rsidR="00255811" w:rsidRPr="007953DB">
              <w:rPr>
                <w:rFonts w:ascii="Calibri" w:hAnsi="Calibri"/>
                <w:color w:val="auto"/>
                <w:sz w:val="20"/>
                <w:szCs w:val="20"/>
              </w:rPr>
              <w:t xml:space="preserve"> Action</w:t>
            </w:r>
          </w:p>
        </w:tc>
      </w:tr>
      <w:tr w:rsidR="00255811"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FDE9D9" w:themeFill="accent6" w:themeFillTint="33"/>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shd w:val="clear" w:color="auto" w:fill="FDE9D9" w:themeFill="accent6" w:themeFillTint="33"/>
          </w:tcPr>
          <w:p w:rsidR="00255811" w:rsidRPr="007953DB" w:rsidRDefault="004C5F4A" w:rsidP="000A7346">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One creature that can hear and understand your voice.</w:t>
            </w:r>
          </w:p>
        </w:tc>
      </w:tr>
      <w:tr w:rsidR="00524735" w:rsidRPr="007953DB">
        <w:tc>
          <w:tcPr>
            <w:cnfStyle w:val="001000000000" w:firstRow="0" w:lastRow="0" w:firstColumn="1" w:lastColumn="0" w:oddVBand="0" w:evenVBand="0" w:oddHBand="0" w:evenHBand="0" w:firstRowFirstColumn="0" w:firstRowLastColumn="0" w:lastRowFirstColumn="0" w:lastRowLastColumn="0"/>
            <w:tcW w:w="1368" w:type="dxa"/>
            <w:shd w:val="clear" w:color="auto" w:fill="FDE9D9" w:themeFill="accent6" w:themeFillTint="33"/>
          </w:tcPr>
          <w:p w:rsidR="00524735" w:rsidRPr="00524735" w:rsidRDefault="00524735" w:rsidP="00255811">
            <w:pPr>
              <w:spacing w:after="40" w:line="276" w:lineRule="auto"/>
              <w:rPr>
                <w:rFonts w:ascii="Calibri" w:hAnsi="Calibri"/>
                <w:color w:val="000000" w:themeColor="text1"/>
                <w:sz w:val="20"/>
                <w:szCs w:val="20"/>
              </w:rPr>
            </w:pPr>
            <w:r w:rsidRPr="00524735">
              <w:rPr>
                <w:rFonts w:ascii="Calibri" w:hAnsi="Calibri"/>
                <w:color w:val="000000" w:themeColor="text1"/>
                <w:sz w:val="20"/>
                <w:szCs w:val="20"/>
              </w:rPr>
              <w:t>Modifier:</w:t>
            </w:r>
          </w:p>
        </w:tc>
        <w:tc>
          <w:tcPr>
            <w:tcW w:w="7488" w:type="dxa"/>
            <w:gridSpan w:val="2"/>
            <w:shd w:val="clear" w:color="auto" w:fill="FDE9D9" w:themeFill="accent6" w:themeFillTint="33"/>
          </w:tcPr>
          <w:p w:rsidR="00524735" w:rsidRPr="00524735" w:rsidRDefault="00524735" w:rsidP="000A7346">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0"/>
                <w:szCs w:val="20"/>
              </w:rPr>
            </w:pPr>
            <w:r w:rsidRPr="00524735">
              <w:rPr>
                <w:rFonts w:ascii="Calibri" w:hAnsi="Calibri"/>
                <w:color w:val="000000" w:themeColor="text1"/>
                <w:sz w:val="20"/>
                <w:szCs w:val="20"/>
              </w:rPr>
              <w:t>Command vs. Mental Defense</w:t>
            </w:r>
          </w:p>
        </w:tc>
      </w:tr>
      <w:tr w:rsidR="00524735"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FDE9D9" w:themeFill="accent6" w:themeFillTint="33"/>
          </w:tcPr>
          <w:p w:rsidR="00524735" w:rsidRPr="00524735" w:rsidRDefault="00524735" w:rsidP="00255811">
            <w:pPr>
              <w:spacing w:after="40" w:line="276" w:lineRule="auto"/>
              <w:rPr>
                <w:rFonts w:ascii="Calibri" w:hAnsi="Calibri"/>
                <w:color w:val="000000" w:themeColor="text1"/>
                <w:sz w:val="20"/>
                <w:szCs w:val="20"/>
              </w:rPr>
            </w:pPr>
            <w:r w:rsidRPr="00524735">
              <w:rPr>
                <w:rFonts w:ascii="Calibri" w:hAnsi="Calibri"/>
                <w:color w:val="000000" w:themeColor="text1"/>
                <w:sz w:val="20"/>
                <w:szCs w:val="20"/>
              </w:rPr>
              <w:t>Impact:</w:t>
            </w:r>
          </w:p>
        </w:tc>
        <w:tc>
          <w:tcPr>
            <w:tcW w:w="7488" w:type="dxa"/>
            <w:gridSpan w:val="2"/>
            <w:shd w:val="clear" w:color="auto" w:fill="FDE9D9" w:themeFill="accent6" w:themeFillTint="33"/>
          </w:tcPr>
          <w:p w:rsidR="00E33C50" w:rsidRDefault="00524735" w:rsidP="000A7346">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0"/>
                <w:szCs w:val="20"/>
              </w:rPr>
            </w:pPr>
            <w:r w:rsidRPr="00524735">
              <w:rPr>
                <w:rFonts w:ascii="Calibri" w:hAnsi="Calibri"/>
                <w:color w:val="000000" w:themeColor="text1"/>
                <w:sz w:val="20"/>
                <w:szCs w:val="20"/>
              </w:rPr>
              <w:t>+6 Psychic Impact</w:t>
            </w:r>
            <w:r w:rsidR="00E33C50">
              <w:rPr>
                <w:rFonts w:ascii="Calibri" w:hAnsi="Calibri"/>
                <w:color w:val="000000" w:themeColor="text1"/>
                <w:sz w:val="20"/>
                <w:szCs w:val="20"/>
              </w:rPr>
              <w:t xml:space="preserve"> and Until the End of you Next Turn:</w:t>
            </w:r>
          </w:p>
          <w:p w:rsidR="00E33C50" w:rsidRPr="00524735" w:rsidRDefault="00E33C50" w:rsidP="000A7346">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0"/>
                <w:szCs w:val="20"/>
              </w:rPr>
            </w:pPr>
          </w:p>
        </w:tc>
      </w:tr>
      <w:tr w:rsidR="00255811" w:rsidRPr="007953DB">
        <w:tc>
          <w:tcPr>
            <w:cnfStyle w:val="001000000000" w:firstRow="0" w:lastRow="0" w:firstColumn="1" w:lastColumn="0" w:oddVBand="0" w:evenVBand="0" w:oddHBand="0" w:evenHBand="0" w:firstRowFirstColumn="0" w:firstRowLastColumn="0" w:lastRowFirstColumn="0" w:lastRowLastColumn="0"/>
            <w:tcW w:w="1368" w:type="dxa"/>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Effect:</w:t>
            </w:r>
          </w:p>
        </w:tc>
        <w:tc>
          <w:tcPr>
            <w:tcW w:w="7488" w:type="dxa"/>
            <w:gridSpan w:val="2"/>
          </w:tcPr>
          <w:p w:rsidR="00DE141D" w:rsidRDefault="00524735" w:rsidP="00255811">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Pr>
                <w:rFonts w:ascii="Calibri" w:hAnsi="Calibri"/>
                <w:color w:val="000000"/>
                <w:sz w:val="20"/>
              </w:rPr>
              <w:t>Until the End of your Next Turn:</w:t>
            </w:r>
            <w:r w:rsidR="00DE141D" w:rsidRPr="00DE141D">
              <w:rPr>
                <w:rFonts w:ascii="Calibri" w:hAnsi="Calibri"/>
                <w:color w:val="000000"/>
                <w:sz w:val="20"/>
              </w:rPr>
              <w:t xml:space="preserve"> </w:t>
            </w:r>
          </w:p>
          <w:p w:rsidR="00255811" w:rsidRPr="00DE141D" w:rsidRDefault="00E33C50" w:rsidP="00331EA5">
            <w:pPr>
              <w:spacing w:after="40" w:line="276" w:lineRule="auto"/>
              <w:ind w:left="702"/>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000000"/>
                <w:sz w:val="20"/>
              </w:rPr>
              <w:t xml:space="preserve">The target rolls  </w:t>
            </w:r>
          </w:p>
        </w:tc>
      </w:tr>
      <w:tr w:rsidR="00255811"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FDE9D9" w:themeFill="accent6" w:themeFillTint="33"/>
          </w:tcPr>
          <w:p w:rsidR="00255811" w:rsidRPr="007953DB" w:rsidRDefault="004360EC" w:rsidP="00255811">
            <w:pPr>
              <w:spacing w:after="40" w:line="276" w:lineRule="auto"/>
              <w:rPr>
                <w:rFonts w:ascii="Calibri" w:hAnsi="Calibri"/>
                <w:color w:val="auto"/>
                <w:sz w:val="20"/>
                <w:szCs w:val="20"/>
              </w:rPr>
            </w:pPr>
            <w:r>
              <w:rPr>
                <w:rFonts w:ascii="Calibri" w:hAnsi="Calibri"/>
                <w:color w:val="auto"/>
                <w:sz w:val="20"/>
                <w:szCs w:val="20"/>
              </w:rPr>
              <w:t>Network</w:t>
            </w:r>
            <w:r w:rsidR="00255811" w:rsidRPr="007953DB">
              <w:rPr>
                <w:rFonts w:ascii="Calibri" w:hAnsi="Calibri"/>
                <w:color w:val="auto"/>
                <w:sz w:val="20"/>
                <w:szCs w:val="20"/>
              </w:rPr>
              <w:t>:</w:t>
            </w:r>
          </w:p>
        </w:tc>
        <w:tc>
          <w:tcPr>
            <w:tcW w:w="7488" w:type="dxa"/>
            <w:gridSpan w:val="2"/>
            <w:shd w:val="clear" w:color="auto" w:fill="FDE9D9" w:themeFill="accent6" w:themeFillTint="33"/>
          </w:tcPr>
          <w:p w:rsidR="00255811" w:rsidRPr="007953DB" w:rsidRDefault="00943438" w:rsidP="000A7346">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 xml:space="preserve">This power instead targets all </w:t>
            </w:r>
            <w:r w:rsidR="000A7346">
              <w:rPr>
                <w:rFonts w:ascii="Calibri" w:hAnsi="Calibri"/>
                <w:color w:val="auto"/>
                <w:sz w:val="20"/>
                <w:szCs w:val="20"/>
              </w:rPr>
              <w:t>nearby allies.</w:t>
            </w:r>
          </w:p>
        </w:tc>
      </w:tr>
    </w:tbl>
    <w:p w:rsidR="0067178F" w:rsidRDefault="0067178F" w:rsidP="00255811">
      <w:pPr>
        <w:spacing w:after="200" w:line="276" w:lineRule="auto"/>
        <w:rPr>
          <w:rFonts w:ascii="Calibri" w:hAnsi="Calibri"/>
        </w:rPr>
      </w:pPr>
    </w:p>
    <w:tbl>
      <w:tblPr>
        <w:tblStyle w:val="LightShading-Accent1"/>
        <w:tblW w:w="0" w:type="auto"/>
        <w:tblBorders>
          <w:top w:val="none" w:sz="0" w:space="0" w:color="auto"/>
          <w:bottom w:val="none" w:sz="0" w:space="0" w:color="auto"/>
        </w:tblBorders>
        <w:tblLook w:val="04A0" w:firstRow="1" w:lastRow="0" w:firstColumn="1" w:lastColumn="0" w:noHBand="0" w:noVBand="1"/>
      </w:tblPr>
      <w:tblGrid>
        <w:gridCol w:w="1368"/>
        <w:gridCol w:w="5310"/>
        <w:gridCol w:w="2178"/>
      </w:tblGrid>
      <w:tr w:rsidR="0067178F" w:rsidRPr="00795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67178F" w:rsidRPr="007953DB" w:rsidRDefault="001C03BB" w:rsidP="006A00C1">
            <w:pPr>
              <w:pStyle w:val="Heading2"/>
              <w:outlineLvl w:val="1"/>
              <w:rPr>
                <w:rFonts w:ascii="Calibri" w:hAnsi="Calibri"/>
              </w:rPr>
            </w:pPr>
            <w:r>
              <w:rPr>
                <w:rFonts w:ascii="Calibri" w:hAnsi="Calibri"/>
              </w:rPr>
              <w:t>Taskmaster</w:t>
            </w:r>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67178F" w:rsidRPr="007953DB" w:rsidRDefault="0067178F" w:rsidP="0029676B">
            <w:pPr>
              <w:spacing w:after="40" w:line="276" w:lineRule="auto"/>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FFFFFF" w:themeColor="background1"/>
              </w:rPr>
            </w:pPr>
            <w:r w:rsidRPr="007953DB">
              <w:rPr>
                <w:rFonts w:ascii="Calibri" w:hAnsi="Calibri"/>
                <w:b w:val="0"/>
                <w:color w:val="FFFFFF" w:themeColor="background1"/>
              </w:rPr>
              <w:t>Covert Power</w:t>
            </w:r>
          </w:p>
        </w:tc>
      </w:tr>
      <w:tr w:rsidR="0067178F"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shd w:val="clear" w:color="auto" w:fill="DBE5F1" w:themeFill="accent1" w:themeFillTint="33"/>
          </w:tcPr>
          <w:p w:rsidR="0067178F" w:rsidRPr="007953DB" w:rsidRDefault="0067178F" w:rsidP="00255811">
            <w:pPr>
              <w:spacing w:after="40" w:line="276" w:lineRule="auto"/>
              <w:rPr>
                <w:rFonts w:ascii="Calibri" w:hAnsi="Calibri"/>
                <w:b w:val="0"/>
                <w:i/>
                <w:color w:val="auto"/>
                <w:sz w:val="20"/>
                <w:szCs w:val="20"/>
              </w:rPr>
            </w:pPr>
            <w:r w:rsidRPr="007953DB">
              <w:rPr>
                <w:rFonts w:ascii="Calibri" w:hAnsi="Calibri"/>
                <w:b w:val="0"/>
                <w:i/>
                <w:color w:val="auto"/>
                <w:sz w:val="20"/>
                <w:szCs w:val="20"/>
              </w:rPr>
              <w:t>Flavor Text</w:t>
            </w:r>
          </w:p>
        </w:tc>
      </w:tr>
      <w:tr w:rsidR="0067178F" w:rsidRPr="007953DB">
        <w:tc>
          <w:tcPr>
            <w:cnfStyle w:val="001000000000" w:firstRow="0" w:lastRow="0" w:firstColumn="1" w:lastColumn="0" w:oddVBand="0" w:evenVBand="0" w:oddHBand="0" w:evenHBand="0" w:firstRowFirstColumn="0" w:firstRowLastColumn="0" w:lastRowFirstColumn="0" w:lastRowLastColumn="0"/>
            <w:tcW w:w="8856" w:type="dxa"/>
            <w:gridSpan w:val="3"/>
          </w:tcPr>
          <w:p w:rsidR="0067178F" w:rsidRPr="007953DB" w:rsidRDefault="001C03BB" w:rsidP="00255811">
            <w:pPr>
              <w:spacing w:after="40" w:line="276" w:lineRule="auto"/>
              <w:rPr>
                <w:rFonts w:ascii="Calibri" w:hAnsi="Calibri"/>
                <w:color w:val="auto"/>
                <w:sz w:val="20"/>
                <w:szCs w:val="20"/>
              </w:rPr>
            </w:pPr>
            <w:r>
              <w:rPr>
                <w:rFonts w:ascii="Calibri" w:hAnsi="Calibri"/>
                <w:color w:val="auto"/>
                <w:sz w:val="20"/>
                <w:szCs w:val="20"/>
              </w:rPr>
              <w:t>Complex Action</w:t>
            </w:r>
            <w:bookmarkStart w:id="0" w:name="_GoBack"/>
            <w:bookmarkEnd w:id="0"/>
          </w:p>
        </w:tc>
      </w:tr>
      <w:tr w:rsidR="0067178F"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7178F" w:rsidRPr="007953DB" w:rsidRDefault="0067178F" w:rsidP="00255811">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tcPr>
          <w:p w:rsidR="0067178F" w:rsidRPr="007953DB" w:rsidRDefault="001C03BB" w:rsidP="00255811">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All allies who can hear you.</w:t>
            </w:r>
          </w:p>
        </w:tc>
      </w:tr>
      <w:tr w:rsidR="0067178F" w:rsidRPr="007953DB">
        <w:tc>
          <w:tcPr>
            <w:cnfStyle w:val="001000000000" w:firstRow="0" w:lastRow="0" w:firstColumn="1" w:lastColumn="0" w:oddVBand="0" w:evenVBand="0" w:oddHBand="0" w:evenHBand="0" w:firstRowFirstColumn="0" w:firstRowLastColumn="0" w:lastRowFirstColumn="0" w:lastRowLastColumn="0"/>
            <w:tcW w:w="1368" w:type="dxa"/>
          </w:tcPr>
          <w:p w:rsidR="0067178F" w:rsidRPr="007953DB" w:rsidRDefault="0067178F" w:rsidP="00255811">
            <w:pPr>
              <w:spacing w:after="40" w:line="276" w:lineRule="auto"/>
              <w:rPr>
                <w:rFonts w:ascii="Calibri" w:hAnsi="Calibri"/>
                <w:color w:val="auto"/>
                <w:sz w:val="20"/>
                <w:szCs w:val="20"/>
              </w:rPr>
            </w:pPr>
            <w:r w:rsidRPr="007953DB">
              <w:rPr>
                <w:rFonts w:ascii="Calibri" w:hAnsi="Calibri"/>
                <w:color w:val="auto"/>
                <w:sz w:val="20"/>
                <w:szCs w:val="20"/>
              </w:rPr>
              <w:t>Effect:</w:t>
            </w:r>
          </w:p>
        </w:tc>
        <w:tc>
          <w:tcPr>
            <w:tcW w:w="7488" w:type="dxa"/>
            <w:gridSpan w:val="2"/>
          </w:tcPr>
          <w:p w:rsidR="0067178F" w:rsidRPr="00DE141D" w:rsidRDefault="001C03BB" w:rsidP="001C03BB">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000000"/>
                <w:sz w:val="20"/>
              </w:rPr>
              <w:t>Designate a single skill or action. Targets gain an Exploit die on their next roll for that skill. If the Exploit die isn’t used before the end of the scene, the benefit is lost</w:t>
            </w:r>
          </w:p>
        </w:tc>
      </w:tr>
      <w:tr w:rsidR="0067178F"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7178F" w:rsidRPr="007953DB" w:rsidRDefault="004360EC" w:rsidP="00255811">
            <w:pPr>
              <w:spacing w:after="40" w:line="276" w:lineRule="auto"/>
              <w:rPr>
                <w:rFonts w:ascii="Calibri" w:hAnsi="Calibri"/>
                <w:color w:val="auto"/>
                <w:sz w:val="20"/>
                <w:szCs w:val="20"/>
              </w:rPr>
            </w:pPr>
            <w:r>
              <w:rPr>
                <w:rFonts w:ascii="Calibri" w:hAnsi="Calibri"/>
                <w:color w:val="auto"/>
                <w:sz w:val="20"/>
                <w:szCs w:val="20"/>
              </w:rPr>
              <w:t>Network</w:t>
            </w:r>
            <w:r w:rsidR="0067178F" w:rsidRPr="007953DB">
              <w:rPr>
                <w:rFonts w:ascii="Calibri" w:hAnsi="Calibri"/>
                <w:color w:val="auto"/>
                <w:sz w:val="20"/>
                <w:szCs w:val="20"/>
              </w:rPr>
              <w:t>:</w:t>
            </w:r>
          </w:p>
        </w:tc>
        <w:tc>
          <w:tcPr>
            <w:tcW w:w="7488" w:type="dxa"/>
            <w:gridSpan w:val="2"/>
          </w:tcPr>
          <w:p w:rsidR="0067178F" w:rsidRPr="007953DB" w:rsidRDefault="001C03BB" w:rsidP="00D30B42">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This power requires only a Simple Action.</w:t>
            </w:r>
            <w:r w:rsidR="00D30B42">
              <w:rPr>
                <w:rFonts w:ascii="Calibri" w:hAnsi="Calibri"/>
                <w:color w:val="auto"/>
                <w:sz w:val="20"/>
                <w:szCs w:val="20"/>
              </w:rPr>
              <w:t xml:space="preserve">  </w:t>
            </w:r>
          </w:p>
        </w:tc>
      </w:tr>
    </w:tbl>
    <w:p w:rsidR="0067178F" w:rsidRDefault="0067178F" w:rsidP="00255811">
      <w:pPr>
        <w:spacing w:after="200" w:line="276" w:lineRule="auto"/>
        <w:rPr>
          <w:rFonts w:ascii="Calibri" w:hAnsi="Calibri"/>
        </w:rPr>
      </w:pPr>
    </w:p>
    <w:p w:rsidR="00AD4348" w:rsidRDefault="00AD4348" w:rsidP="00255811">
      <w:pPr>
        <w:spacing w:after="200" w:line="276" w:lineRule="auto"/>
        <w:rPr>
          <w:rFonts w:ascii="Calibri" w:hAnsi="Calibri"/>
        </w:rPr>
      </w:pPr>
    </w:p>
    <w:tbl>
      <w:tblPr>
        <w:tblStyle w:val="LightShading-Accent6"/>
        <w:tblW w:w="0" w:type="auto"/>
        <w:tblBorders>
          <w:top w:val="none" w:sz="0" w:space="0" w:color="auto"/>
          <w:bottom w:val="none" w:sz="0" w:space="0" w:color="auto"/>
        </w:tblBorders>
        <w:tblLook w:val="04A0" w:firstRow="1" w:lastRow="0" w:firstColumn="1" w:lastColumn="0" w:noHBand="0" w:noVBand="1"/>
      </w:tblPr>
      <w:tblGrid>
        <w:gridCol w:w="1368"/>
        <w:gridCol w:w="5310"/>
        <w:gridCol w:w="2178"/>
      </w:tblGrid>
      <w:tr w:rsidR="00AD4348" w:rsidRPr="00665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8" w:type="dxa"/>
            <w:gridSpan w:val="2"/>
            <w:tcBorders>
              <w:top w:val="none" w:sz="0" w:space="0" w:color="auto"/>
              <w:bottom w:val="none" w:sz="0" w:space="0" w:color="auto"/>
            </w:tcBorders>
            <w:shd w:val="clear" w:color="auto" w:fill="C0504D" w:themeFill="accent2"/>
          </w:tcPr>
          <w:p w:rsidR="00AD4348" w:rsidRPr="006657CE" w:rsidRDefault="00A51E50" w:rsidP="00255811">
            <w:pPr>
              <w:pStyle w:val="Heading2"/>
              <w:outlineLvl w:val="1"/>
              <w:rPr>
                <w:rFonts w:ascii="Calibri" w:hAnsi="Calibri"/>
              </w:rPr>
            </w:pPr>
            <w:proofErr w:type="spellStart"/>
            <w:r>
              <w:rPr>
                <w:rFonts w:ascii="Calibri" w:hAnsi="Calibri"/>
              </w:rPr>
              <w:lastRenderedPageBreak/>
              <w:t>Granfalloon</w:t>
            </w:r>
            <w:proofErr w:type="spellEnd"/>
          </w:p>
        </w:tc>
        <w:tc>
          <w:tcPr>
            <w:tcW w:w="2178" w:type="dxa"/>
            <w:tcBorders>
              <w:top w:val="none" w:sz="0" w:space="0" w:color="auto"/>
              <w:bottom w:val="none" w:sz="0" w:space="0" w:color="auto"/>
            </w:tcBorders>
            <w:shd w:val="clear" w:color="auto" w:fill="C0504D" w:themeFill="accent2"/>
          </w:tcPr>
          <w:p w:rsidR="00AD4348" w:rsidRPr="006657CE" w:rsidRDefault="00AD4348" w:rsidP="0029676B">
            <w:pPr>
              <w:spacing w:after="40" w:line="276" w:lineRule="auto"/>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FFFFFF" w:themeColor="background1"/>
              </w:rPr>
            </w:pPr>
            <w:r w:rsidRPr="006657CE">
              <w:rPr>
                <w:rFonts w:ascii="Calibri" w:hAnsi="Calibri"/>
                <w:b w:val="0"/>
                <w:color w:val="FFFFFF" w:themeColor="background1"/>
              </w:rPr>
              <w:t>Manifest Power</w:t>
            </w:r>
          </w:p>
        </w:tc>
      </w:tr>
      <w:tr w:rsidR="00AD4348"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tcBorders>
              <w:left w:val="none" w:sz="0" w:space="0" w:color="auto"/>
              <w:right w:val="none" w:sz="0" w:space="0" w:color="auto"/>
            </w:tcBorders>
          </w:tcPr>
          <w:p w:rsidR="00AD4348" w:rsidRPr="006657CE" w:rsidRDefault="00D13F3C" w:rsidP="00DE0CFD">
            <w:pPr>
              <w:spacing w:after="40" w:line="276" w:lineRule="auto"/>
              <w:rPr>
                <w:rFonts w:ascii="Calibri" w:hAnsi="Calibri"/>
                <w:b w:val="0"/>
                <w:i/>
                <w:color w:val="auto"/>
                <w:sz w:val="20"/>
                <w:szCs w:val="20"/>
              </w:rPr>
            </w:pPr>
            <w:r w:rsidRPr="006657CE">
              <w:rPr>
                <w:rFonts w:ascii="Calibri" w:hAnsi="Calibri"/>
                <w:b w:val="0"/>
                <w:i/>
                <w:color w:val="auto"/>
                <w:sz w:val="20"/>
                <w:szCs w:val="20"/>
              </w:rPr>
              <w:t xml:space="preserve">Flavor </w:t>
            </w:r>
            <w:r w:rsidR="00BC7C05" w:rsidRPr="006657CE">
              <w:rPr>
                <w:rFonts w:ascii="Calibri" w:hAnsi="Calibri"/>
                <w:b w:val="0"/>
                <w:i/>
                <w:color w:val="auto"/>
                <w:sz w:val="20"/>
                <w:szCs w:val="20"/>
              </w:rPr>
              <w:t xml:space="preserve">Text </w:t>
            </w:r>
          </w:p>
        </w:tc>
      </w:tr>
      <w:tr w:rsidR="00AD4348" w:rsidRPr="006657CE">
        <w:tc>
          <w:tcPr>
            <w:cnfStyle w:val="001000000000" w:firstRow="0" w:lastRow="0" w:firstColumn="1" w:lastColumn="0" w:oddVBand="0" w:evenVBand="0" w:oddHBand="0" w:evenHBand="0" w:firstRowFirstColumn="0" w:firstRowLastColumn="0" w:lastRowFirstColumn="0" w:lastRowLastColumn="0"/>
            <w:tcW w:w="8856" w:type="dxa"/>
            <w:gridSpan w:val="3"/>
          </w:tcPr>
          <w:p w:rsidR="00AD4348" w:rsidRPr="006657CE" w:rsidRDefault="00A51E50" w:rsidP="00255811">
            <w:pPr>
              <w:spacing w:after="40" w:line="276" w:lineRule="auto"/>
              <w:rPr>
                <w:rFonts w:ascii="Calibri" w:hAnsi="Calibri"/>
                <w:color w:val="auto"/>
                <w:sz w:val="20"/>
                <w:szCs w:val="20"/>
              </w:rPr>
            </w:pPr>
            <w:r>
              <w:rPr>
                <w:rFonts w:ascii="Calibri" w:hAnsi="Calibri"/>
                <w:color w:val="auto"/>
                <w:sz w:val="20"/>
                <w:szCs w:val="20"/>
              </w:rPr>
              <w:t>Complex</w:t>
            </w:r>
            <w:r w:rsidR="006657CE" w:rsidRPr="006657CE">
              <w:rPr>
                <w:rFonts w:ascii="Calibri" w:hAnsi="Calibri"/>
                <w:color w:val="auto"/>
                <w:sz w:val="20"/>
                <w:szCs w:val="20"/>
              </w:rPr>
              <w:t xml:space="preserve"> Action</w:t>
            </w:r>
          </w:p>
        </w:tc>
      </w:tr>
      <w:tr w:rsidR="00AD4348"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left w:val="none" w:sz="0" w:space="0" w:color="auto"/>
              <w:right w:val="none" w:sz="0" w:space="0" w:color="auto"/>
            </w:tcBorders>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Target:</w:t>
            </w:r>
          </w:p>
        </w:tc>
        <w:tc>
          <w:tcPr>
            <w:tcW w:w="7488" w:type="dxa"/>
            <w:gridSpan w:val="2"/>
            <w:tcBorders>
              <w:left w:val="none" w:sz="0" w:space="0" w:color="auto"/>
              <w:right w:val="none" w:sz="0" w:space="0" w:color="auto"/>
            </w:tcBorders>
          </w:tcPr>
          <w:p w:rsidR="00AD4348" w:rsidRPr="006657CE" w:rsidRDefault="00A51E50" w:rsidP="00255811">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One</w:t>
            </w:r>
            <w:r w:rsidR="00331EA5">
              <w:rPr>
                <w:rFonts w:ascii="Calibri" w:hAnsi="Calibri"/>
                <w:color w:val="auto"/>
                <w:sz w:val="20"/>
                <w:szCs w:val="20"/>
              </w:rPr>
              <w:t xml:space="preserve"> nearby</w:t>
            </w:r>
            <w:r>
              <w:rPr>
                <w:rFonts w:ascii="Calibri" w:hAnsi="Calibri"/>
                <w:color w:val="auto"/>
                <w:sz w:val="20"/>
                <w:szCs w:val="20"/>
              </w:rPr>
              <w:t xml:space="preserve"> Creature</w:t>
            </w:r>
          </w:p>
        </w:tc>
      </w:tr>
      <w:tr w:rsidR="00AD4348" w:rsidRPr="006657CE">
        <w:tc>
          <w:tcPr>
            <w:cnfStyle w:val="001000000000" w:firstRow="0" w:lastRow="0" w:firstColumn="1" w:lastColumn="0" w:oddVBand="0" w:evenVBand="0" w:oddHBand="0" w:evenHBand="0" w:firstRowFirstColumn="0" w:firstRowLastColumn="0" w:lastRowFirstColumn="0" w:lastRowLastColumn="0"/>
            <w:tcW w:w="1368" w:type="dxa"/>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Modifier:</w:t>
            </w:r>
          </w:p>
        </w:tc>
        <w:tc>
          <w:tcPr>
            <w:tcW w:w="7488" w:type="dxa"/>
            <w:gridSpan w:val="2"/>
          </w:tcPr>
          <w:p w:rsidR="00AD4348" w:rsidRPr="006657CE" w:rsidRDefault="00331EA5" w:rsidP="00DE0CFD">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auto"/>
                <w:sz w:val="20"/>
                <w:szCs w:val="20"/>
              </w:rPr>
              <w:t xml:space="preserve">Command </w:t>
            </w:r>
            <w:r w:rsidR="00A51E50">
              <w:rPr>
                <w:rFonts w:ascii="Calibri" w:hAnsi="Calibri"/>
                <w:color w:val="auto"/>
                <w:sz w:val="20"/>
                <w:szCs w:val="20"/>
              </w:rPr>
              <w:t>vs. Mental Defense</w:t>
            </w:r>
          </w:p>
        </w:tc>
      </w:tr>
      <w:tr w:rsidR="00AD4348"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Impact:</w:t>
            </w:r>
          </w:p>
        </w:tc>
        <w:tc>
          <w:tcPr>
            <w:tcW w:w="7488" w:type="dxa"/>
            <w:gridSpan w:val="2"/>
          </w:tcPr>
          <w:p w:rsidR="00A51E50" w:rsidRDefault="00A51E50" w:rsidP="00A51E50">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Pr>
                <w:rFonts w:ascii="Calibri" w:hAnsi="Calibri"/>
                <w:color w:val="000000"/>
                <w:sz w:val="20"/>
              </w:rPr>
              <w:t>Until the End of the Scene:</w:t>
            </w:r>
          </w:p>
          <w:p w:rsidR="00AD4348" w:rsidRPr="006657CE" w:rsidRDefault="00A51E50" w:rsidP="004C5F4A">
            <w:pPr>
              <w:spacing w:after="40" w:line="276" w:lineRule="auto"/>
              <w:ind w:left="792"/>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000000"/>
                <w:sz w:val="20"/>
              </w:rPr>
              <w:t>Choose one of your foundations</w:t>
            </w:r>
            <w:r w:rsidR="00851885">
              <w:rPr>
                <w:rFonts w:ascii="Calibri" w:hAnsi="Calibri"/>
                <w:color w:val="000000"/>
                <w:sz w:val="20"/>
              </w:rPr>
              <w:t xml:space="preserve"> to share with the target. The target treats that foundation as a cause equal in priority to their lowest active foundation. </w:t>
            </w:r>
            <w:r w:rsidR="004C5F4A">
              <w:rPr>
                <w:rFonts w:ascii="Calibri" w:hAnsi="Calibri"/>
                <w:color w:val="000000"/>
                <w:sz w:val="20"/>
              </w:rPr>
              <w:t xml:space="preserve">You may treat the target as a Network Ally for the purposes of all of your powers. </w:t>
            </w:r>
            <w:r w:rsidR="00851885">
              <w:rPr>
                <w:rFonts w:ascii="Calibri" w:hAnsi="Calibri"/>
                <w:color w:val="000000"/>
                <w:sz w:val="20"/>
              </w:rPr>
              <w:t xml:space="preserve">You may </w:t>
            </w:r>
            <w:r w:rsidR="004C5F4A">
              <w:rPr>
                <w:rFonts w:ascii="Calibri" w:hAnsi="Calibri"/>
                <w:color w:val="000000"/>
                <w:sz w:val="20"/>
              </w:rPr>
              <w:t xml:space="preserve">also </w:t>
            </w:r>
            <w:r w:rsidR="00851885">
              <w:rPr>
                <w:rFonts w:ascii="Calibri" w:hAnsi="Calibri"/>
                <w:color w:val="000000"/>
                <w:sz w:val="20"/>
              </w:rPr>
              <w:t>exploit this condition to influence the target’s decision</w:t>
            </w:r>
            <w:r w:rsidR="004C5F4A">
              <w:rPr>
                <w:rFonts w:ascii="Calibri" w:hAnsi="Calibri"/>
                <w:color w:val="000000"/>
                <w:sz w:val="20"/>
              </w:rPr>
              <w:t>s</w:t>
            </w:r>
            <w:r w:rsidR="00851885">
              <w:rPr>
                <w:rFonts w:ascii="Calibri" w:hAnsi="Calibri"/>
                <w:color w:val="000000"/>
                <w:sz w:val="20"/>
              </w:rPr>
              <w:t xml:space="preserve"> </w:t>
            </w:r>
            <w:r w:rsidR="004C5F4A">
              <w:rPr>
                <w:rFonts w:ascii="Calibri" w:hAnsi="Calibri"/>
                <w:color w:val="000000"/>
                <w:sz w:val="20"/>
              </w:rPr>
              <w:t>and actions.</w:t>
            </w:r>
          </w:p>
        </w:tc>
      </w:tr>
      <w:tr w:rsidR="00AD4348" w:rsidRPr="006657CE">
        <w:tc>
          <w:tcPr>
            <w:cnfStyle w:val="001000000000" w:firstRow="0" w:lastRow="0" w:firstColumn="1" w:lastColumn="0" w:oddVBand="0" w:evenVBand="0" w:oddHBand="0" w:evenHBand="0" w:firstRowFirstColumn="0" w:firstRowLastColumn="0" w:lastRowFirstColumn="0" w:lastRowLastColumn="0"/>
            <w:tcW w:w="1368" w:type="dxa"/>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Willpower:</w:t>
            </w:r>
          </w:p>
        </w:tc>
        <w:tc>
          <w:tcPr>
            <w:tcW w:w="7488" w:type="dxa"/>
            <w:gridSpan w:val="2"/>
          </w:tcPr>
          <w:p w:rsidR="00AD4348" w:rsidRPr="006657CE" w:rsidRDefault="00A51E50" w:rsidP="00331EA5">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auto"/>
                <w:sz w:val="20"/>
                <w:szCs w:val="20"/>
              </w:rPr>
              <w:t xml:space="preserve">You may choose </w:t>
            </w:r>
            <w:r w:rsidR="00331EA5">
              <w:rPr>
                <w:rFonts w:ascii="Calibri" w:hAnsi="Calibri"/>
                <w:color w:val="auto"/>
                <w:sz w:val="20"/>
                <w:szCs w:val="20"/>
              </w:rPr>
              <w:t>to give the target any cause</w:t>
            </w:r>
            <w:r>
              <w:rPr>
                <w:rFonts w:ascii="Calibri" w:hAnsi="Calibri"/>
                <w:color w:val="auto"/>
                <w:sz w:val="20"/>
                <w:szCs w:val="20"/>
              </w:rPr>
              <w:t xml:space="preserve"> or </w:t>
            </w:r>
            <w:r w:rsidR="00331EA5">
              <w:rPr>
                <w:rFonts w:ascii="Calibri" w:hAnsi="Calibri"/>
                <w:color w:val="auto"/>
                <w:sz w:val="20"/>
                <w:szCs w:val="20"/>
              </w:rPr>
              <w:t>ideal that you can think of, unrelated to your foundations.</w:t>
            </w:r>
          </w:p>
        </w:tc>
      </w:tr>
    </w:tbl>
    <w:p w:rsidR="00AD4348" w:rsidRDefault="00AD4348" w:rsidP="00255811">
      <w:pPr>
        <w:spacing w:after="200" w:line="276" w:lineRule="auto"/>
        <w:rPr>
          <w:rFonts w:ascii="Calibri" w:hAnsi="Calibri"/>
        </w:rPr>
      </w:pPr>
    </w:p>
    <w:tbl>
      <w:tblPr>
        <w:tblStyle w:val="LightShading-Accent6"/>
        <w:tblW w:w="0" w:type="auto"/>
        <w:tblBorders>
          <w:top w:val="none" w:sz="0" w:space="0" w:color="auto"/>
          <w:bottom w:val="none" w:sz="0" w:space="0" w:color="auto"/>
        </w:tblBorders>
        <w:tblLook w:val="04A0" w:firstRow="1" w:lastRow="0" w:firstColumn="1" w:lastColumn="0" w:noHBand="0" w:noVBand="1"/>
      </w:tblPr>
      <w:tblGrid>
        <w:gridCol w:w="1368"/>
        <w:gridCol w:w="5310"/>
        <w:gridCol w:w="2178"/>
      </w:tblGrid>
      <w:tr w:rsidR="00B34A57" w:rsidRPr="00665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8" w:type="dxa"/>
            <w:gridSpan w:val="2"/>
            <w:tcBorders>
              <w:top w:val="none" w:sz="0" w:space="0" w:color="auto"/>
              <w:bottom w:val="none" w:sz="0" w:space="0" w:color="auto"/>
            </w:tcBorders>
            <w:shd w:val="clear" w:color="auto" w:fill="365F91" w:themeFill="accent1" w:themeFillShade="BF"/>
          </w:tcPr>
          <w:p w:rsidR="00B34A57" w:rsidRPr="006657CE" w:rsidRDefault="00331EA5" w:rsidP="00255811">
            <w:pPr>
              <w:pStyle w:val="Heading2"/>
              <w:outlineLvl w:val="1"/>
              <w:rPr>
                <w:rFonts w:ascii="Calibri" w:hAnsi="Calibri"/>
              </w:rPr>
            </w:pPr>
            <w:r>
              <w:rPr>
                <w:rFonts w:ascii="Calibri" w:hAnsi="Calibri"/>
              </w:rPr>
              <w:t>Proxy</w:t>
            </w:r>
          </w:p>
        </w:tc>
        <w:tc>
          <w:tcPr>
            <w:tcW w:w="2178" w:type="dxa"/>
            <w:tcBorders>
              <w:top w:val="none" w:sz="0" w:space="0" w:color="auto"/>
              <w:bottom w:val="none" w:sz="0" w:space="0" w:color="auto"/>
            </w:tcBorders>
            <w:shd w:val="clear" w:color="auto" w:fill="365F91" w:themeFill="accent1" w:themeFillShade="BF"/>
          </w:tcPr>
          <w:p w:rsidR="00B34A57" w:rsidRPr="006657CE" w:rsidRDefault="003D7CC3" w:rsidP="0029676B">
            <w:pPr>
              <w:spacing w:after="40" w:line="276" w:lineRule="auto"/>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FFFFFF" w:themeColor="background1"/>
              </w:rPr>
            </w:pPr>
            <w:r>
              <w:rPr>
                <w:rFonts w:ascii="Calibri" w:hAnsi="Calibri"/>
                <w:b w:val="0"/>
                <w:color w:val="FFFFFF" w:themeColor="background1"/>
              </w:rPr>
              <w:t>Covert Power</w:t>
            </w:r>
          </w:p>
        </w:tc>
      </w:tr>
      <w:tr w:rsidR="00B34A57"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tcBorders>
              <w:left w:val="none" w:sz="0" w:space="0" w:color="auto"/>
              <w:right w:val="none" w:sz="0" w:space="0" w:color="auto"/>
            </w:tcBorders>
            <w:shd w:val="clear" w:color="auto" w:fill="DBE5F1" w:themeFill="accent1" w:themeFillTint="33"/>
          </w:tcPr>
          <w:p w:rsidR="00B34A57" w:rsidRPr="006657CE" w:rsidRDefault="00B34A57" w:rsidP="00DE0CFD">
            <w:pPr>
              <w:spacing w:after="40" w:line="276" w:lineRule="auto"/>
              <w:rPr>
                <w:rFonts w:ascii="Calibri" w:hAnsi="Calibri"/>
                <w:b w:val="0"/>
                <w:i/>
                <w:color w:val="auto"/>
                <w:sz w:val="20"/>
                <w:szCs w:val="20"/>
              </w:rPr>
            </w:pPr>
            <w:r w:rsidRPr="006657CE">
              <w:rPr>
                <w:rFonts w:ascii="Calibri" w:hAnsi="Calibri"/>
                <w:b w:val="0"/>
                <w:i/>
                <w:color w:val="auto"/>
                <w:sz w:val="20"/>
                <w:szCs w:val="20"/>
              </w:rPr>
              <w:t xml:space="preserve">Flavor Text </w:t>
            </w:r>
          </w:p>
        </w:tc>
      </w:tr>
      <w:tr w:rsidR="00B34A57" w:rsidRPr="006657CE">
        <w:tc>
          <w:tcPr>
            <w:cnfStyle w:val="001000000000" w:firstRow="0" w:lastRow="0" w:firstColumn="1" w:lastColumn="0" w:oddVBand="0" w:evenVBand="0" w:oddHBand="0" w:evenHBand="0" w:firstRowFirstColumn="0" w:firstRowLastColumn="0" w:lastRowFirstColumn="0" w:lastRowLastColumn="0"/>
            <w:tcW w:w="8856" w:type="dxa"/>
            <w:gridSpan w:val="3"/>
          </w:tcPr>
          <w:p w:rsidR="00B34A57" w:rsidRPr="006657CE" w:rsidRDefault="00F04B6A" w:rsidP="00255811">
            <w:pPr>
              <w:spacing w:after="40" w:line="276" w:lineRule="auto"/>
              <w:rPr>
                <w:rFonts w:ascii="Calibri" w:hAnsi="Calibri"/>
                <w:color w:val="auto"/>
                <w:sz w:val="20"/>
                <w:szCs w:val="20"/>
              </w:rPr>
            </w:pPr>
            <w:r>
              <w:rPr>
                <w:rFonts w:ascii="Calibri" w:hAnsi="Calibri"/>
                <w:color w:val="auto"/>
                <w:sz w:val="20"/>
                <w:szCs w:val="20"/>
              </w:rPr>
              <w:t>Complex Action</w:t>
            </w:r>
          </w:p>
        </w:tc>
      </w:tr>
      <w:tr w:rsidR="00B34A57"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left w:val="none" w:sz="0" w:space="0" w:color="auto"/>
              <w:right w:val="none" w:sz="0" w:space="0" w:color="auto"/>
            </w:tcBorders>
            <w:shd w:val="clear" w:color="auto" w:fill="DBE5F1" w:themeFill="accent1" w:themeFillTint="33"/>
          </w:tcPr>
          <w:p w:rsidR="00B34A57" w:rsidRPr="006657CE" w:rsidRDefault="00B34A57" w:rsidP="00255811">
            <w:pPr>
              <w:spacing w:after="40" w:line="276" w:lineRule="auto"/>
              <w:rPr>
                <w:rFonts w:ascii="Calibri" w:hAnsi="Calibri"/>
                <w:color w:val="auto"/>
                <w:sz w:val="20"/>
                <w:szCs w:val="20"/>
              </w:rPr>
            </w:pPr>
            <w:r w:rsidRPr="006657CE">
              <w:rPr>
                <w:rFonts w:ascii="Calibri" w:hAnsi="Calibri"/>
                <w:color w:val="auto"/>
                <w:sz w:val="20"/>
                <w:szCs w:val="20"/>
              </w:rPr>
              <w:t>Target:</w:t>
            </w:r>
          </w:p>
        </w:tc>
        <w:tc>
          <w:tcPr>
            <w:tcW w:w="7488" w:type="dxa"/>
            <w:gridSpan w:val="2"/>
            <w:tcBorders>
              <w:left w:val="none" w:sz="0" w:space="0" w:color="auto"/>
              <w:right w:val="none" w:sz="0" w:space="0" w:color="auto"/>
            </w:tcBorders>
            <w:shd w:val="clear" w:color="auto" w:fill="DBE5F1" w:themeFill="accent1" w:themeFillTint="33"/>
          </w:tcPr>
          <w:p w:rsidR="00B34A57" w:rsidRPr="006657CE" w:rsidRDefault="00331EA5" w:rsidP="00331EA5">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One nearby Network ally</w:t>
            </w:r>
          </w:p>
        </w:tc>
      </w:tr>
      <w:tr w:rsidR="00B34A57" w:rsidRPr="006657CE">
        <w:tc>
          <w:tcPr>
            <w:cnfStyle w:val="001000000000" w:firstRow="0" w:lastRow="0" w:firstColumn="1" w:lastColumn="0" w:oddVBand="0" w:evenVBand="0" w:oddHBand="0" w:evenHBand="0" w:firstRowFirstColumn="0" w:firstRowLastColumn="0" w:lastRowFirstColumn="0" w:lastRowLastColumn="0"/>
            <w:tcW w:w="1368" w:type="dxa"/>
          </w:tcPr>
          <w:p w:rsidR="00B34A57" w:rsidRPr="006657CE" w:rsidRDefault="00331EA5" w:rsidP="00255811">
            <w:pPr>
              <w:spacing w:after="40" w:line="276" w:lineRule="auto"/>
              <w:rPr>
                <w:rFonts w:ascii="Calibri" w:hAnsi="Calibri"/>
                <w:color w:val="auto"/>
                <w:sz w:val="20"/>
                <w:szCs w:val="20"/>
              </w:rPr>
            </w:pPr>
            <w:r>
              <w:rPr>
                <w:rFonts w:ascii="Calibri" w:hAnsi="Calibri"/>
                <w:color w:val="auto"/>
                <w:sz w:val="20"/>
                <w:szCs w:val="20"/>
              </w:rPr>
              <w:t>Effect:</w:t>
            </w:r>
          </w:p>
        </w:tc>
        <w:tc>
          <w:tcPr>
            <w:tcW w:w="7488" w:type="dxa"/>
            <w:gridSpan w:val="2"/>
          </w:tcPr>
          <w:p w:rsidR="00B34A57" w:rsidRPr="006657CE" w:rsidRDefault="00331EA5" w:rsidP="00331EA5">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auto"/>
                <w:sz w:val="20"/>
                <w:szCs w:val="20"/>
              </w:rPr>
              <w:t>Your Network Ally performs any Complex Action that you are capable of</w:t>
            </w:r>
            <w:r w:rsidR="004C5F4A">
              <w:rPr>
                <w:rFonts w:ascii="Calibri" w:hAnsi="Calibri"/>
                <w:color w:val="auto"/>
                <w:sz w:val="20"/>
                <w:szCs w:val="20"/>
              </w:rPr>
              <w:t xml:space="preserve"> as a free action. They may use</w:t>
            </w:r>
            <w:r>
              <w:rPr>
                <w:rFonts w:ascii="Calibri" w:hAnsi="Calibri"/>
                <w:color w:val="auto"/>
                <w:sz w:val="20"/>
                <w:szCs w:val="20"/>
              </w:rPr>
              <w:t xml:space="preserve"> your modifiers when determining success and impact.</w:t>
            </w:r>
          </w:p>
        </w:tc>
      </w:tr>
      <w:tr w:rsidR="00331EA5"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DBE5F1" w:themeFill="accent1" w:themeFillTint="33"/>
          </w:tcPr>
          <w:p w:rsidR="00331EA5" w:rsidRPr="006657CE" w:rsidRDefault="004360EC" w:rsidP="00255811">
            <w:pPr>
              <w:spacing w:after="40" w:line="276" w:lineRule="auto"/>
              <w:rPr>
                <w:rFonts w:ascii="Calibri" w:hAnsi="Calibri"/>
                <w:color w:val="auto"/>
                <w:sz w:val="20"/>
                <w:szCs w:val="20"/>
              </w:rPr>
            </w:pPr>
            <w:r>
              <w:rPr>
                <w:rFonts w:ascii="Calibri" w:hAnsi="Calibri"/>
                <w:color w:val="auto"/>
                <w:sz w:val="20"/>
                <w:szCs w:val="20"/>
              </w:rPr>
              <w:t>Network</w:t>
            </w:r>
            <w:r w:rsidR="00331EA5" w:rsidRPr="006657CE">
              <w:rPr>
                <w:rFonts w:ascii="Calibri" w:hAnsi="Calibri"/>
                <w:color w:val="auto"/>
                <w:sz w:val="20"/>
                <w:szCs w:val="20"/>
              </w:rPr>
              <w:t>:</w:t>
            </w:r>
          </w:p>
        </w:tc>
        <w:tc>
          <w:tcPr>
            <w:tcW w:w="7488" w:type="dxa"/>
            <w:gridSpan w:val="2"/>
            <w:shd w:val="clear" w:color="auto" w:fill="DBE5F1" w:themeFill="accent1" w:themeFillTint="33"/>
          </w:tcPr>
          <w:p w:rsidR="00331EA5" w:rsidRPr="006657CE" w:rsidRDefault="00BC7E89" w:rsidP="004C5F4A">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You may target two Network A</w:t>
            </w:r>
            <w:r w:rsidR="000A7346">
              <w:rPr>
                <w:rFonts w:ascii="Calibri" w:hAnsi="Calibri"/>
                <w:color w:val="auto"/>
                <w:sz w:val="20"/>
                <w:szCs w:val="20"/>
              </w:rPr>
              <w:t xml:space="preserve">llies with this power, but both </w:t>
            </w:r>
            <w:r>
              <w:rPr>
                <w:rFonts w:ascii="Calibri" w:hAnsi="Calibri"/>
                <w:color w:val="auto"/>
                <w:sz w:val="20"/>
                <w:szCs w:val="20"/>
              </w:rPr>
              <w:t xml:space="preserve">must </w:t>
            </w:r>
            <w:r w:rsidR="004C5F4A">
              <w:rPr>
                <w:rFonts w:ascii="Calibri" w:hAnsi="Calibri"/>
                <w:color w:val="auto"/>
                <w:sz w:val="20"/>
                <w:szCs w:val="20"/>
              </w:rPr>
              <w:t>collaborate or perform similar actions.</w:t>
            </w:r>
          </w:p>
        </w:tc>
      </w:tr>
    </w:tbl>
    <w:p w:rsidR="00255811" w:rsidRPr="007953DB" w:rsidRDefault="00255811" w:rsidP="00255811">
      <w:pPr>
        <w:spacing w:after="200" w:line="276" w:lineRule="auto"/>
        <w:rPr>
          <w:rFonts w:ascii="Calibri" w:hAnsi="Calibri"/>
        </w:rPr>
      </w:pPr>
    </w:p>
    <w:p w:rsidR="00255811" w:rsidRPr="007953DB" w:rsidRDefault="00255811" w:rsidP="00255811">
      <w:pPr>
        <w:spacing w:after="200" w:line="276" w:lineRule="auto"/>
        <w:rPr>
          <w:rFonts w:ascii="Calibri" w:hAnsi="Calibri"/>
        </w:rPr>
      </w:pPr>
    </w:p>
    <w:p w:rsidR="00255811" w:rsidRDefault="00255811"/>
    <w:sectPr w:rsidR="00255811" w:rsidSect="0025581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255811"/>
    <w:rsid w:val="00042CFF"/>
    <w:rsid w:val="00056D62"/>
    <w:rsid w:val="000A7346"/>
    <w:rsid w:val="001808A5"/>
    <w:rsid w:val="001C03BB"/>
    <w:rsid w:val="0020035F"/>
    <w:rsid w:val="00255811"/>
    <w:rsid w:val="0029676B"/>
    <w:rsid w:val="00331EA5"/>
    <w:rsid w:val="003B00D1"/>
    <w:rsid w:val="003D7CC3"/>
    <w:rsid w:val="004360EC"/>
    <w:rsid w:val="00457C19"/>
    <w:rsid w:val="00463C79"/>
    <w:rsid w:val="00486731"/>
    <w:rsid w:val="004B3159"/>
    <w:rsid w:val="004C5F4A"/>
    <w:rsid w:val="00524735"/>
    <w:rsid w:val="005276A9"/>
    <w:rsid w:val="00647B3E"/>
    <w:rsid w:val="006657CE"/>
    <w:rsid w:val="0067178F"/>
    <w:rsid w:val="006A00C1"/>
    <w:rsid w:val="00700175"/>
    <w:rsid w:val="007953DB"/>
    <w:rsid w:val="007D1462"/>
    <w:rsid w:val="008259DA"/>
    <w:rsid w:val="00833069"/>
    <w:rsid w:val="00851885"/>
    <w:rsid w:val="0086460B"/>
    <w:rsid w:val="00943438"/>
    <w:rsid w:val="009465E6"/>
    <w:rsid w:val="00964245"/>
    <w:rsid w:val="009D2529"/>
    <w:rsid w:val="00A1487A"/>
    <w:rsid w:val="00A51E50"/>
    <w:rsid w:val="00AD4348"/>
    <w:rsid w:val="00B071A8"/>
    <w:rsid w:val="00B34A57"/>
    <w:rsid w:val="00B46031"/>
    <w:rsid w:val="00BA3722"/>
    <w:rsid w:val="00BC7C05"/>
    <w:rsid w:val="00BC7E89"/>
    <w:rsid w:val="00D13F3C"/>
    <w:rsid w:val="00D16427"/>
    <w:rsid w:val="00D30B42"/>
    <w:rsid w:val="00D439C1"/>
    <w:rsid w:val="00D97BD7"/>
    <w:rsid w:val="00DE0CFD"/>
    <w:rsid w:val="00DE141D"/>
    <w:rsid w:val="00E33C50"/>
    <w:rsid w:val="00F04B6A"/>
    <w:rsid w:val="00F13E89"/>
    <w:rsid w:val="00F21B4D"/>
    <w:rsid w:val="00F3649E"/>
    <w:rsid w:val="00F7399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CD99A-AEA4-42C5-84EF-93270719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811"/>
    <w:rPr>
      <w:rFonts w:cs="Times New Roman"/>
      <w:lang w:bidi="en-US"/>
    </w:rPr>
  </w:style>
  <w:style w:type="paragraph" w:styleId="Heading1">
    <w:name w:val="heading 1"/>
    <w:basedOn w:val="Normal"/>
    <w:next w:val="Normal"/>
    <w:link w:val="Heading1Char"/>
    <w:uiPriority w:val="99"/>
    <w:qFormat/>
    <w:rsid w:val="0025581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55811"/>
    <w:pPr>
      <w:keepNext/>
      <w:spacing w:before="240" w:after="60"/>
      <w:outlineLvl w:val="1"/>
    </w:pPr>
    <w:rPr>
      <w:rFonts w:asciiTheme="majorHAnsi" w:eastAsiaTheme="majorEastAsia" w:hAnsiTheme="majorHAnsi"/>
      <w:b/>
      <w:bCs/>
      <w:i/>
      <w:iCs/>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55811"/>
    <w:rPr>
      <w:rFonts w:asciiTheme="majorHAnsi" w:eastAsiaTheme="majorEastAsia" w:hAnsiTheme="majorHAnsi" w:cs="Times New Roman"/>
      <w:b/>
      <w:bCs/>
      <w:kern w:val="32"/>
      <w:sz w:val="32"/>
      <w:szCs w:val="32"/>
      <w:lang w:bidi="en-US"/>
    </w:rPr>
  </w:style>
  <w:style w:type="character" w:customStyle="1" w:styleId="Heading2Char">
    <w:name w:val="Heading 2 Char"/>
    <w:basedOn w:val="DefaultParagraphFont"/>
    <w:link w:val="Heading2"/>
    <w:uiPriority w:val="9"/>
    <w:rsid w:val="00255811"/>
    <w:rPr>
      <w:rFonts w:asciiTheme="majorHAnsi" w:eastAsiaTheme="majorEastAsia" w:hAnsiTheme="majorHAnsi" w:cs="Times New Roman"/>
      <w:b/>
      <w:bCs/>
      <w:i/>
      <w:iCs/>
      <w:color w:val="FFFFFF" w:themeColor="background1"/>
      <w:sz w:val="28"/>
      <w:szCs w:val="28"/>
      <w:lang w:bidi="en-US"/>
    </w:rPr>
  </w:style>
  <w:style w:type="table" w:styleId="TableGrid">
    <w:name w:val="Table Grid"/>
    <w:basedOn w:val="TableNormal"/>
    <w:rsid w:val="00255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55811"/>
    <w:rPr>
      <w:sz w:val="16"/>
      <w:szCs w:val="16"/>
    </w:rPr>
  </w:style>
  <w:style w:type="paragraph" w:styleId="CommentText">
    <w:name w:val="annotation text"/>
    <w:basedOn w:val="Normal"/>
    <w:link w:val="CommentTextChar"/>
    <w:uiPriority w:val="99"/>
    <w:unhideWhenUsed/>
    <w:rsid w:val="00255811"/>
    <w:rPr>
      <w:sz w:val="20"/>
      <w:szCs w:val="20"/>
    </w:rPr>
  </w:style>
  <w:style w:type="character" w:customStyle="1" w:styleId="CommentTextChar">
    <w:name w:val="Comment Text Char"/>
    <w:basedOn w:val="DefaultParagraphFont"/>
    <w:link w:val="CommentText"/>
    <w:uiPriority w:val="99"/>
    <w:rsid w:val="00255811"/>
    <w:rPr>
      <w:rFonts w:cs="Times New Roman"/>
      <w:sz w:val="20"/>
      <w:szCs w:val="20"/>
      <w:lang w:bidi="en-US"/>
    </w:rPr>
  </w:style>
  <w:style w:type="table" w:styleId="LightShading-Accent1">
    <w:name w:val="Light Shading Accent 1"/>
    <w:basedOn w:val="TableNormal"/>
    <w:uiPriority w:val="60"/>
    <w:rsid w:val="00255811"/>
    <w:rPr>
      <w:rFonts w:cs="Times New Roman"/>
      <w:color w:val="365F91" w:themeColor="accent1" w:themeShade="BF"/>
      <w:sz w:val="22"/>
      <w:szCs w:val="22"/>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255811"/>
    <w:rPr>
      <w:rFonts w:cs="Times New Roman"/>
      <w:color w:val="E36C0A" w:themeColor="accent6" w:themeShade="BF"/>
      <w:sz w:val="22"/>
      <w:szCs w:val="22"/>
      <w:lang w:bidi="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BalloonText">
    <w:name w:val="Balloon Text"/>
    <w:basedOn w:val="Normal"/>
    <w:link w:val="BalloonTextChar"/>
    <w:uiPriority w:val="99"/>
    <w:semiHidden/>
    <w:unhideWhenUsed/>
    <w:rsid w:val="00255811"/>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811"/>
    <w:rPr>
      <w:rFonts w:ascii="Lucida Grande" w:hAnsi="Lucida Grande"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11</cp:revision>
  <dcterms:created xsi:type="dcterms:W3CDTF">2014-05-24T03:01:00Z</dcterms:created>
  <dcterms:modified xsi:type="dcterms:W3CDTF">2014-07-30T10:50:00Z</dcterms:modified>
</cp:coreProperties>
</file>