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1C9BA" w14:textId="2632A2B0" w:rsidR="0070435C" w:rsidRDefault="00040E5E">
      <w:r w:rsidRPr="00040E5E">
        <w:t>cranfield university supply chain management en supply en inkoop korting 20/25% vsb bank giften 6k a 7k euro 1 jaar master</w:t>
      </w:r>
    </w:p>
    <w:sectPr w:rsidR="0070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CA"/>
    <w:rsid w:val="00031ECA"/>
    <w:rsid w:val="00040E5E"/>
    <w:rsid w:val="0070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A4608-FAD6-4F5D-93B7-45A933EE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reinout van Ekeren</dc:creator>
  <cp:keywords/>
  <dc:description/>
  <cp:lastModifiedBy>reinout van Ekeren</cp:lastModifiedBy>
  <cp:revision>3</cp:revision>
  <dcterms:created xsi:type="dcterms:W3CDTF">2020-04-24T08:14:00Z</dcterms:created>
  <dcterms:modified xsi:type="dcterms:W3CDTF">2020-04-24T08:15:00Z</dcterms:modified>
</cp:coreProperties>
</file>