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r>
        <w:rPr>
          <w:sz w:val="2"/>
          <w:szCs w:val="2"/>
        </w:rPr>
        <w:t xml:space="preserve"> </w:t>
      </w:r>
    </w:p>
    <w:p>
      <w:pPr>
        <w:spacing w:after="100"/>
        <w:jc w:val="center"/>
      </w:pPr>
      <w:r>
        <w:rPr>
          <w:rFonts w:ascii="Times New Roman"/>
          <w:b/>
          <w:bCs/>
          <w:color w:val="C0392B"/>
          <w:sz w:val="72"/>
          <w:szCs w:val="72"/>
        </w:rPr>
        <w:t xml:space="preserve">MOMternal</w:t>
      </w:r>
    </w:p>
    <w:p>
      <w:pPr>
        <w:pBdr>
          <w:bottom w:val="single" w:color="C0392B" w:sz="3" w:space="12"/>
        </w:pBdr>
        <w:ind w:left="3000" w:right="3000"/>
        <w:jc w:val="center"/>
      </w:pPr>
      <w:r>
        <w:rPr>
          <w:sz w:val="2"/>
          <w:szCs w:val="2"/>
        </w:rPr>
        <w:t xml:space="preserve"> </w:t>
      </w:r>
    </w:p>
    <w:p>
      <w:pPr>
        <w:spacing w:after="80" w:before="200"/>
        <w:jc w:val="center"/>
      </w:pPr>
      <w:r>
        <w:rPr>
          <w:rFonts w:ascii="Times New Roman"/>
          <w:color w:val="1A5276"/>
          <w:sz w:val="36"/>
          <w:szCs w:val="36"/>
        </w:rPr>
        <w:t xml:space="preserve">Technical Overview</w:t>
      </w:r>
    </w:p>
    <w:p>
      <w:pPr>
        <w:spacing w:before="600"/>
      </w:pPr>
      <w:r>
        <w:rPr>
          <w:sz w:val="2"/>
          <w:szCs w:val="2"/>
        </w:rPr>
        <w:t xml:space="preserve"> </w:t>
      </w:r>
    </w:p>
    <w:p>
      <w:pPr>
        <w:spacing w:after="80"/>
        <w:jc w:val="center"/>
      </w:pPr>
      <w:r>
        <w:rPr>
          <w:rFonts w:ascii="Calibri"/>
          <w:color w:val="5B7B8A"/>
          <w:sz w:val="24"/>
          <w:szCs w:val="24"/>
        </w:rPr>
        <w:t xml:space="preserve">Architecture, Deployment &amp; Infrastructure</w:t>
      </w:r>
    </w:p>
    <w:p>
      <w:pPr>
        <w:jc w:val="center"/>
      </w:pPr>
      <w:r>
        <w:rPr>
          <w:rFonts w:ascii="Calibri"/>
          <w:color w:val="5B7B8A"/>
          <w:sz w:val="22"/>
          <w:szCs w:val="22"/>
        </w:rPr>
        <w:t xml:space="preserve">April 2026</w:t>
      </w:r>
    </w:p>
    <w:p>
      <w:pPr>
        <w:sectPr>
          <w:pgSz w:w="11906" w:h="16838" w:orient="portrait"/>
          <w:pgMar w:top="0" w:right="0" w:bottom="0" w:left="0" w:header="708" w:footer="708" w:gutter="0"/>
          <w:pgNumType/>
          <w:docGrid w:linePitch="360"/>
        </w:sectPr>
      </w:pPr>
    </w:p>
    <w:p>
      <w:pPr>
        <w:pStyle w:val="Heading1"/>
        <w:pBdr>
          <w:bottom w:val="single" w:color="C0392B" w:sz="2" w:space="8"/>
        </w:pBdr>
        <w:spacing w:after="160" w:before="400"/>
      </w:pPr>
      <w:r>
        <w:rPr>
          <w:rFonts w:ascii="Times New Roman"/>
          <w:b/>
          <w:bCs/>
          <w:color w:val="1A5276"/>
          <w:sz w:val="32"/>
          <w:szCs w:val="32"/>
        </w:rPr>
        <w:t xml:space="preserve">1. Project at a Glance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Project Name</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MOMternal (Maternal Health Nursing Assessment System)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GitHub Repository</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github.com/reinnnnburikat/MOMternal</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Hosting / Deployment</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Vercel (cloud platform for web applications)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Codebase Size</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104 source files, approximately 38,000 lines of code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Programming Language</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TypeScript (a stricter, more reliable version of JavaScript)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Development Phase</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Active development (April 2026)</w:t>
            </w:r>
          </w:p>
        </w:tc>
      </w:tr>
    </w:tbl>
    <w:p>
      <w:pPr>
        <w:pStyle w:val="Heading1"/>
        <w:pBdr>
          <w:bottom w:val="single" w:color="C0392B" w:sz="2" w:space="8"/>
        </w:pBdr>
        <w:spacing w:after="160" w:before="400"/>
      </w:pPr>
      <w:r>
        <w:rPr>
          <w:rFonts w:ascii="Times New Roman"/>
          <w:b/>
          <w:bCs/>
          <w:color w:val="1A5276"/>
          <w:sz w:val="32"/>
          <w:szCs w:val="32"/>
        </w:rPr>
        <w:t xml:space="preserve">2. Technology Stack</w:t>
      </w:r>
    </w:p>
    <w:p>
      <w:pPr>
        <w:spacing w:after="160" w:line="312"/>
        <w:jc w:val="both"/>
      </w:pPr>
      <w:r>
        <w:rPr>
          <w:rFonts w:ascii="Calibri"/>
          <w:color w:val="2C3E50"/>
          <w:sz w:val="22"/>
          <w:szCs w:val="22"/>
        </w:rPr>
        <w:t xml:space="preserve">Think of the technology stack as the set of tools and building blocks used to create the application. Each tool has a specific purpose, like how a house is built with different materials for the foundation, walls, and roof.</w:t>
      </w:r>
    </w:p>
    <w:p>
      <w:pPr>
        <w:pStyle w:val="Heading2"/>
        <w:spacing w:after="120" w:before="280"/>
      </w:pPr>
      <w:r>
        <w:rPr>
          <w:rFonts w:ascii="Times New Roman"/>
          <w:b/>
          <w:bCs/>
          <w:color w:val="1A5276"/>
          <w:sz w:val="26"/>
          <w:szCs w:val="26"/>
        </w:rPr>
        <w:t xml:space="preserve">Frontend (What the User Sees)</w:t>
      </w:r>
    </w:p>
    <w:p>
      <w:pPr>
        <w:spacing w:after="160" w:line="312"/>
        <w:jc w:val="both"/>
      </w:pPr>
      <w:r>
        <w:rPr>
          <w:rFonts w:ascii="Calibri"/>
          <w:b/>
          <w:bCs/>
          <w:color w:val="2C3E50"/>
          <w:sz w:val="22"/>
          <w:szCs w:val="22"/>
        </w:rPr>
        <w:t xml:space="preserve">Next.js 16: </w:t>
      </w:r>
      <w:r>
        <w:rPr>
          <w:rFonts w:ascii="Calibri"/>
          <w:color w:val="2C3E50"/>
          <w:sz w:val="22"/>
          <w:szCs w:val="22"/>
        </w:rPr>
        <w:t xml:space="preserve">The main framework that powers the entire application. It handles both what the user sees on screen and the behind-the-scenes logic. Next.js is one of the most popular web frameworks in the world and is developed by Vercel.</w:t>
      </w:r>
    </w:p>
    <w:p>
      <w:pPr>
        <w:spacing w:after="160" w:line="312"/>
        <w:jc w:val="both"/>
      </w:pPr>
      <w:r>
        <w:rPr>
          <w:rFonts w:ascii="Calibri"/>
          <w:b/>
          <w:bCs/>
          <w:color w:val="2C3E50"/>
          <w:sz w:val="22"/>
          <w:szCs w:val="22"/>
        </w:rPr>
        <w:t xml:space="preserve">React 19: </w:t>
      </w:r>
      <w:r>
        <w:rPr>
          <w:rFonts w:ascii="Calibri"/>
          <w:color w:val="2C3E50"/>
          <w:sz w:val="22"/>
          <w:szCs w:val="22"/>
        </w:rPr>
        <w:t xml:space="preserve">The user interface library that builds the interactive components on each page (forms, buttons, tables, charts, etc.). React was created by Meta (Facebook) and is used by millions of websites.</w:t>
      </w:r>
    </w:p>
    <w:p>
      <w:pPr>
        <w:spacing w:after="160" w:line="312"/>
        <w:jc w:val="both"/>
      </w:pPr>
      <w:r>
        <w:rPr>
          <w:rFonts w:ascii="Calibri"/>
          <w:b/>
          <w:bCs/>
          <w:color w:val="2C3E50"/>
          <w:sz w:val="22"/>
          <w:szCs w:val="22"/>
        </w:rPr>
        <w:t xml:space="preserve">TypeScript 5: </w:t>
      </w:r>
      <w:r>
        <w:rPr>
          <w:rFonts w:ascii="Calibri"/>
          <w:color w:val="2C3E50"/>
          <w:sz w:val="22"/>
          <w:szCs w:val="22"/>
        </w:rPr>
        <w:t xml:space="preserve">A version of JavaScript that adds type-checking, which helps catch errors before the code is deployed. This makes the application more reliable and easier to maintain.</w:t>
      </w:r>
    </w:p>
    <w:p>
      <w:pPr>
        <w:spacing w:after="160" w:line="312"/>
        <w:jc w:val="both"/>
      </w:pPr>
      <w:r>
        <w:rPr>
          <w:rFonts w:ascii="Calibri"/>
          <w:b/>
          <w:bCs/>
          <w:color w:val="2C3E50"/>
          <w:sz w:val="22"/>
          <w:szCs w:val="22"/>
        </w:rPr>
        <w:t xml:space="preserve">Tailwind CSS 4: </w:t>
      </w:r>
      <w:r>
        <w:rPr>
          <w:rFonts w:ascii="Calibri"/>
          <w:color w:val="2C3E50"/>
          <w:sz w:val="22"/>
          <w:szCs w:val="22"/>
        </w:rPr>
        <w:t xml:space="preserve">A utility-first styling system that controls how the application looks (colors, spacing, layout, fonts). It allows rapid and consistent design.</w:t>
      </w:r>
    </w:p>
    <w:p>
      <w:pPr>
        <w:spacing w:after="160" w:line="312"/>
        <w:jc w:val="both"/>
      </w:pPr>
      <w:r>
        <w:rPr>
          <w:rFonts w:ascii="Calibri"/>
          <w:b/>
          <w:bCs/>
          <w:color w:val="2C3E50"/>
          <w:sz w:val="22"/>
          <w:szCs w:val="22"/>
        </w:rPr>
        <w:t xml:space="preserve">shadcn/ui: </w:t>
      </w:r>
      <w:r>
        <w:rPr>
          <w:rFonts w:ascii="Calibri"/>
          <w:color w:val="2C3E50"/>
          <w:sz w:val="22"/>
          <w:szCs w:val="22"/>
        </w:rPr>
        <w:t xml:space="preserve">A collection of pre-built, professionally designed user interface components (buttons, dropdowns, dialogs, calendars, etc.). These components follow modern design standards and ensure a consistent look across the application.</w:t>
      </w:r>
    </w:p>
    <w:p>
      <w:pPr>
        <w:spacing w:after="160" w:line="312"/>
        <w:jc w:val="both"/>
      </w:pPr>
      <w:r>
        <w:rPr>
          <w:rFonts w:ascii="Calibri"/>
          <w:b/>
          <w:bCs/>
          <w:color w:val="2C3E50"/>
          <w:sz w:val="22"/>
          <w:szCs w:val="22"/>
        </w:rPr>
        <w:t xml:space="preserve">Recharts: </w:t>
      </w:r>
      <w:r>
        <w:rPr>
          <w:rFonts w:ascii="Calibri"/>
          <w:color w:val="2C3E50"/>
          <w:sz w:val="22"/>
          <w:szCs w:val="22"/>
        </w:rPr>
        <w:t xml:space="preserve">A charting library used for data visualization on the dashboard (risk distribution, consultation trends, etc.).</w:t>
      </w:r>
    </w:p>
    <w:p>
      <w:pPr>
        <w:spacing w:after="160" w:line="312"/>
        <w:jc w:val="both"/>
      </w:pPr>
      <w:r>
        <w:rPr>
          <w:rFonts w:ascii="Calibri"/>
          <w:b/>
          <w:bCs/>
          <w:color w:val="2C3E50"/>
          <w:sz w:val="22"/>
          <w:szCs w:val="22"/>
        </w:rPr>
        <w:t xml:space="preserve">Framer Motion: </w:t>
      </w:r>
      <w:r>
        <w:rPr>
          <w:rFonts w:ascii="Calibri"/>
          <w:color w:val="2C3E50"/>
          <w:sz w:val="22"/>
          <w:szCs w:val="22"/>
        </w:rPr>
        <w:t xml:space="preserve">An animation library that provides smooth transitions and visual effects for a polished user experience.</w:t>
      </w:r>
    </w:p>
    <w:p>
      <w:pPr>
        <w:pStyle w:val="Heading2"/>
        <w:spacing w:after="120" w:before="280"/>
      </w:pPr>
      <w:r>
        <w:rPr>
          <w:rFonts w:ascii="Times New Roman"/>
          <w:b/>
          <w:bCs/>
          <w:color w:val="1A5276"/>
          <w:sz w:val="26"/>
          <w:szCs w:val="26"/>
        </w:rPr>
        <w:t xml:space="preserve">Backend (What Happens Behind the Scenes)</w:t>
      </w:r>
    </w:p>
    <w:p>
      <w:pPr>
        <w:spacing w:after="160" w:line="312"/>
        <w:jc w:val="both"/>
      </w:pPr>
      <w:r>
        <w:rPr>
          <w:rFonts w:ascii="Calibri"/>
          <w:b/>
          <w:bCs/>
          <w:color w:val="2C3E50"/>
          <w:sz w:val="22"/>
          <w:szCs w:val="22"/>
        </w:rPr>
        <w:t xml:space="preserve">Next.js API Routes: </w:t>
      </w:r>
      <w:r>
        <w:rPr>
          <w:rFonts w:ascii="Calibri"/>
          <w:color w:val="2C3E50"/>
          <w:sz w:val="22"/>
          <w:szCs w:val="22"/>
        </w:rPr>
        <w:t xml:space="preserve">The application uses Next.js built-in API routes for all server-side operations (saving data, running AI analysis, generating PDFs). Each API endpoint is a separate file in the api/ folder.</w:t>
      </w:r>
    </w:p>
    <w:p>
      <w:pPr>
        <w:spacing w:after="160" w:line="312"/>
        <w:jc w:val="both"/>
      </w:pPr>
      <w:r>
        <w:rPr>
          <w:rFonts w:ascii="Calibri"/>
          <w:b/>
          <w:bCs/>
          <w:color w:val="2C3E50"/>
          <w:sz w:val="22"/>
          <w:szCs w:val="22"/>
        </w:rPr>
        <w:t xml:space="preserve">Supabase (PostgreSQL Database): </w:t>
      </w:r>
      <w:r>
        <w:rPr>
          <w:rFonts w:ascii="Calibri"/>
          <w:color w:val="2C3E50"/>
          <w:sz w:val="22"/>
          <w:szCs w:val="22"/>
        </w:rPr>
        <w:t xml:space="preserve">All patient data, consultation records, and health histories are stored in a Supabase-hosted PostgreSQL database. Supabase is an open-source alternative to Firebase that provides a reliable, scalable cloud database.</w:t>
      </w:r>
    </w:p>
    <w:p>
      <w:pPr>
        <w:spacing w:after="160" w:line="312"/>
        <w:jc w:val="both"/>
      </w:pPr>
      <w:r>
        <w:rPr>
          <w:rFonts w:ascii="Calibri"/>
          <w:b/>
          <w:bCs/>
          <w:color w:val="2C3E50"/>
          <w:sz w:val="22"/>
          <w:szCs w:val="22"/>
        </w:rPr>
        <w:t xml:space="preserve">Prisma ORM: </w:t>
      </w:r>
      <w:r>
        <w:rPr>
          <w:rFonts w:ascii="Calibri"/>
          <w:color w:val="2C3E50"/>
          <w:sz w:val="22"/>
          <w:szCs w:val="22"/>
        </w:rPr>
        <w:t xml:space="preserve">A database tool that translates between the application code and the database. Instead of writing raw database queries, developers use Prisma to interact with data using TypeScript, which is safer and less error-prone.</w:t>
      </w:r>
    </w:p>
    <w:p>
      <w:pPr>
        <w:spacing w:after="160" w:line="312"/>
        <w:jc w:val="both"/>
      </w:pPr>
      <w:r>
        <w:rPr>
          <w:rFonts w:ascii="Calibri"/>
          <w:b/>
          <w:bCs/>
          <w:color w:val="2C3E50"/>
          <w:sz w:val="22"/>
          <w:szCs w:val="22"/>
        </w:rPr>
        <w:t xml:space="preserve">NextAuth.js: </w:t>
      </w:r>
      <w:r>
        <w:rPr>
          <w:rFonts w:ascii="Calibri"/>
          <w:color w:val="2C3E50"/>
          <w:sz w:val="22"/>
          <w:szCs w:val="22"/>
        </w:rPr>
        <w:t xml:space="preserve">Handles user authentication (login/logout). It manages nurse accounts and keeps track of who is currently logged in.</w:t>
      </w:r>
    </w:p>
    <w:p>
      <w:pPr>
        <w:spacing w:after="160" w:line="312"/>
        <w:jc w:val="both"/>
      </w:pPr>
      <w:r>
        <w:rPr>
          <w:rFonts w:ascii="Calibri"/>
          <w:b/>
          <w:bCs/>
          <w:color w:val="2C3E50"/>
          <w:sz w:val="22"/>
          <w:szCs w:val="22"/>
        </w:rPr>
        <w:t xml:space="preserve">z-ai-web-dev-sdk: </w:t>
      </w:r>
      <w:r>
        <w:rPr>
          <w:rFonts w:ascii="Calibri"/>
          <w:color w:val="2C3E50"/>
          <w:sz w:val="22"/>
          <w:szCs w:val="22"/>
        </w:rPr>
        <w:t xml:space="preserve">A software development kit used for AI-powered features (text analysis, image understanding, speech recognition, etc.) within the application.</w:t>
      </w:r>
    </w:p>
    <w:p>
      <w:pPr>
        <w:pStyle w:val="Heading2"/>
        <w:spacing w:after="120" w:before="280"/>
      </w:pPr>
      <w:r>
        <w:rPr>
          <w:rFonts w:ascii="Times New Roman"/>
          <w:b/>
          <w:bCs/>
          <w:color w:val="1A5276"/>
          <w:sz w:val="26"/>
          <w:szCs w:val="26"/>
        </w:rPr>
        <w:t xml:space="preserve">Client-Side State Management</w:t>
      </w:r>
    </w:p>
    <w:p>
      <w:pPr>
        <w:spacing w:after="160" w:line="312"/>
        <w:jc w:val="both"/>
      </w:pPr>
      <w:r>
        <w:rPr>
          <w:rFonts w:ascii="Calibri"/>
          <w:b/>
          <w:bCs/>
          <w:color w:val="2C3E50"/>
          <w:sz w:val="22"/>
          <w:szCs w:val="22"/>
        </w:rPr>
        <w:t xml:space="preserve">Zustand: </w:t>
      </w:r>
      <w:r>
        <w:rPr>
          <w:rFonts w:ascii="Calibri"/>
          <w:color w:val="2C3E50"/>
          <w:sz w:val="22"/>
          <w:szCs w:val="22"/>
        </w:rPr>
        <w:t xml:space="preserve">A lightweight state management library that keeps track of the current application state (which step of the consultation is active, what data has been entered, etc.).</w:t>
      </w:r>
    </w:p>
    <w:p>
      <w:pPr>
        <w:spacing w:after="160" w:line="312"/>
        <w:jc w:val="both"/>
      </w:pPr>
      <w:r>
        <w:rPr>
          <w:rFonts w:ascii="Calibri"/>
          <w:b/>
          <w:bCs/>
          <w:color w:val="2C3E50"/>
          <w:sz w:val="22"/>
          <w:szCs w:val="22"/>
        </w:rPr>
        <w:t xml:space="preserve">TanStack Query: </w:t>
      </w:r>
      <w:r>
        <w:rPr>
          <w:rFonts w:ascii="Calibri"/>
          <w:color w:val="2C3E50"/>
          <w:sz w:val="22"/>
          <w:szCs w:val="22"/>
        </w:rPr>
        <w:t xml:space="preserve">Manages data fetching from the server. It handles loading states, caching, and automatic re-fetching of data when needed.</w:t>
      </w:r>
    </w:p>
    <w:p>
      <w:pPr>
        <w:pStyle w:val="Heading1"/>
        <w:pBdr>
          <w:bottom w:val="single" w:color="C0392B" w:sz="2" w:space="8"/>
        </w:pBdr>
        <w:spacing w:after="160" w:before="400"/>
      </w:pPr>
      <w:r>
        <w:rPr>
          <w:rFonts w:ascii="Times New Roman"/>
          <w:b/>
          <w:bCs/>
          <w:color w:val="1A5276"/>
          <w:sz w:val="32"/>
          <w:szCs w:val="32"/>
        </w:rPr>
        <w:t xml:space="preserve">3. Deployment &amp; Hosting</w:t>
      </w:r>
    </w:p>
    <w:p>
      <w:pPr>
        <w:spacing w:after="160" w:line="312"/>
        <w:jc w:val="both"/>
      </w:pPr>
      <w:r>
        <w:rPr>
          <w:rFonts w:ascii="Calibri"/>
          <w:color w:val="2C3E50"/>
          <w:sz w:val="22"/>
          <w:szCs w:val="22"/>
        </w:rPr>
        <w:t xml:space="preserve">Deployment is the process of making the application available on the internet for users to access. Here is how MOMternal is deployed:</w:t>
      </w:r>
    </w:p>
    <w:p>
      <w:pPr>
        <w:pStyle w:val="Heading2"/>
        <w:spacing w:after="120" w:before="280"/>
      </w:pPr>
      <w:r>
        <w:rPr>
          <w:rFonts w:ascii="Times New Roman"/>
          <w:b/>
          <w:bCs/>
          <w:color w:val="1A5276"/>
          <w:sz w:val="26"/>
          <w:szCs w:val="26"/>
        </w:rPr>
        <w:t xml:space="preserve">Vercel</w:t>
      </w:r>
    </w:p>
    <w:p>
      <w:pPr>
        <w:spacing w:after="160" w:line="312"/>
        <w:jc w:val="both"/>
      </w:pPr>
      <w:r>
        <w:rPr>
          <w:rFonts w:ascii="Calibri"/>
          <w:color w:val="2C3E50"/>
          <w:sz w:val="22"/>
          <w:szCs w:val="22"/>
        </w:rPr>
        <w:t xml:space="preserve">Vercel is the cloud platform where MOMternal is hosted. It is specifically designed for Next.js applications and provides automatic deployment. Here is how it works: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application is configured with output: standalone mode, which means Vercel builds a self-contained version of the application that can run independently.</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Every time code is pushed to the main branch on GitHub, Vercel automatically detects the change and rebuilds the application.</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After the build completes, Vercel deploys the new version to production. This entire process typically takes 1-3 minutes.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Vercel also provides preview deployments for pull requests, so changes can be tested before merging into the main codebase.</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application runs on a serverless infrastructure, meaning Vercel automatically scales resources up or down based on traffic.</w:t>
      </w:r>
    </w:p>
    <w:p>
      <w:pPr>
        <w:pStyle w:val="Heading2"/>
        <w:spacing w:after="120" w:before="280"/>
      </w:pPr>
      <w:r>
        <w:rPr>
          <w:rFonts w:ascii="Times New Roman"/>
          <w:b/>
          <w:bCs/>
          <w:color w:val="1A5276"/>
          <w:sz w:val="26"/>
          <w:szCs w:val="26"/>
        </w:rPr>
        <w:t xml:space="preserve">GitHub</w:t>
      </w:r>
    </w:p>
    <w:p>
      <w:pPr>
        <w:spacing w:after="160" w:line="312"/>
        <w:jc w:val="both"/>
      </w:pPr>
      <w:r>
        <w:rPr>
          <w:rFonts w:ascii="Calibri"/>
          <w:color w:val="2C3E50"/>
          <w:sz w:val="22"/>
          <w:szCs w:val="22"/>
        </w:rPr>
        <w:t xml:space="preserve">GitHub is where all the source code is stored and managed. It serves as the central repository for the project:</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Repository: github.com/reinnnnburikat/MOMternal</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Branch: All development happens on the main branch.</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Version Control: Every change is tracked with commit messages that describe what was changed and why. This makes it possible to review the history of the project and revert changes if needed.</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latest commits include: referral PDF redesign, clinical risk recalibration, LMP date formatting, and offline support implementation.</w:t>
      </w:r>
    </w:p>
    <w:p>
      <w:pPr>
        <w:pStyle w:val="Heading2"/>
        <w:spacing w:after="120" w:before="280"/>
      </w:pPr>
      <w:r>
        <w:rPr>
          <w:rFonts w:ascii="Times New Roman"/>
          <w:b/>
          <w:bCs/>
          <w:color w:val="1A5276"/>
          <w:sz w:val="26"/>
          <w:szCs w:val="26"/>
        </w:rPr>
        <w:t xml:space="preserve">Supabase (Database)</w:t>
      </w:r>
    </w:p>
    <w:p>
      <w:pPr>
        <w:spacing w:after="160" w:line="312"/>
        <w:jc w:val="both"/>
      </w:pPr>
      <w:r>
        <w:rPr>
          <w:rFonts w:ascii="Calibri"/>
          <w:color w:val="2C3E50"/>
          <w:sz w:val="22"/>
          <w:szCs w:val="22"/>
        </w:rPr>
        <w:t xml:space="preserve">The database is hosted on Supabase, which provides a managed PostgreSQL database in the cloud:</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Connection: The application connects to Supabase using a direct PostgreSQL connection (pg library) with connection pooling for performance.</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Location: The database server is hosted in AWS ap-southeast-1 (Singapore region) for low latency in the Philippines.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Schema: The database schema is defined using Prisma, which manages migrations and ensures the database structure matches the code.</w:t>
      </w:r>
    </w:p>
    <w:p>
      <w:pPr>
        <w:pStyle w:val="Heading1"/>
        <w:pBdr>
          <w:bottom w:val="single" w:color="C0392B" w:sz="2" w:space="8"/>
        </w:pBdr>
        <w:spacing w:after="160" w:before="400"/>
      </w:pPr>
      <w:r>
        <w:rPr>
          <w:rFonts w:ascii="Times New Roman"/>
          <w:b/>
          <w:bCs/>
          <w:color w:val="1A5276"/>
          <w:sz w:val="32"/>
          <w:szCs w:val="32"/>
        </w:rPr>
        <w:t xml:space="preserve">4. Project Structure (Folder Organization)</w:t>
      </w:r>
    </w:p>
    <w:p>
      <w:pPr>
        <w:spacing w:after="160" w:line="312"/>
        <w:jc w:val="both"/>
      </w:pPr>
      <w:r>
        <w:rPr>
          <w:rFonts w:ascii="Calibri"/>
          <w:color w:val="2C3E50"/>
          <w:sz w:val="22"/>
          <w:szCs w:val="22"/>
        </w:rPr>
        <w:t xml:space="preserve">The project is organized into clear folders, each with a specific purpose:</w:t>
      </w:r>
    </w:p>
    <w:p>
      <w:pPr>
        <w:spacing w:after="160" w:line="312"/>
        <w:jc w:val="both"/>
      </w:pPr>
      <w:r>
        <w:rPr>
          <w:rFonts w:ascii="Calibri"/>
          <w:b/>
          <w:bCs/>
          <w:color w:val="2C3E50"/>
          <w:sz w:val="22"/>
          <w:szCs w:val="22"/>
        </w:rPr>
        <w:t xml:space="preserve">src/app/ </w:t>
      </w:r>
      <w:r>
        <w:rPr>
          <w:rFonts w:ascii="Calibri"/>
          <w:color w:val="2C3E50"/>
          <w:sz w:val="22"/>
          <w:szCs w:val="22"/>
        </w:rPr>
        <w:t xml:space="preserve">Contains all the web pages and API routes. The main user interface is defined in page.tsx files, and each API endpoint is in a corresponding route.ts file.</w:t>
      </w:r>
    </w:p>
    <w:p>
      <w:pPr>
        <w:spacing w:after="160" w:line="312"/>
        <w:jc w:val="both"/>
      </w:pPr>
      <w:r>
        <w:rPr>
          <w:rFonts w:ascii="Calibri"/>
          <w:b/>
          <w:bCs/>
          <w:color w:val="2C3E50"/>
          <w:sz w:val="22"/>
          <w:szCs w:val="22"/>
        </w:rPr>
        <w:t xml:space="preserve">src/components/ </w:t>
      </w:r>
      <w:r>
        <w:rPr>
          <w:rFonts w:ascii="Calibri"/>
          <w:color w:val="2C3E50"/>
          <w:sz w:val="22"/>
          <w:szCs w:val="22"/>
        </w:rPr>
        <w:t xml:space="preserve">Contains all the reusable user interface pieces: consultation forms (the 7-step assessment), patient management, dashboard, and authentication screens. Also includes a ui/ folder with 50+ pre-built interface components from shadcn/ui.</w:t>
      </w:r>
    </w:p>
    <w:p>
      <w:pPr>
        <w:spacing w:after="160" w:line="312"/>
        <w:jc w:val="both"/>
      </w:pPr>
      <w:r>
        <w:rPr>
          <w:rFonts w:ascii="Calibri"/>
          <w:b/>
          <w:bCs/>
          <w:color w:val="2C3E50"/>
          <w:sz w:val="22"/>
          <w:szCs w:val="22"/>
        </w:rPr>
        <w:t xml:space="preserve">src/lib/ </w:t>
      </w:r>
      <w:r>
        <w:rPr>
          <w:rFonts w:ascii="Calibri"/>
          <w:color w:val="2C3E50"/>
          <w:sz w:val="22"/>
          <w:szCs w:val="22"/>
        </w:rPr>
        <w:t xml:space="preserve">Contains the core logic and utilities: AI fallback engine (risk assessment without internet), referral PDF generator, consultation validation, offline caching, health history constants, and the Supabase database connection.</w:t>
      </w:r>
    </w:p>
    <w:p>
      <w:pPr>
        <w:spacing w:after="160" w:line="312"/>
        <w:jc w:val="both"/>
      </w:pPr>
      <w:r>
        <w:rPr>
          <w:rFonts w:ascii="Calibri"/>
          <w:b/>
          <w:bCs/>
          <w:color w:val="2C3E50"/>
          <w:sz w:val="22"/>
          <w:szCs w:val="22"/>
        </w:rPr>
        <w:t xml:space="preserve">src/data/ </w:t>
      </w:r>
      <w:r>
        <w:rPr>
          <w:rFonts w:ascii="Calibri"/>
          <w:color w:val="2C3E50"/>
          <w:sz w:val="22"/>
          <w:szCs w:val="22"/>
        </w:rPr>
        <w:t xml:space="preserve">Contains reference data used throughout the application: ICD-10 medical diagnosis codes, NANDA nursing diagnoses, NIC nursing interventions, NOC patient outcomes, and Makati barangay data for the map feature.</w:t>
      </w:r>
    </w:p>
    <w:p>
      <w:pPr>
        <w:spacing w:after="160" w:line="312"/>
        <w:jc w:val="both"/>
      </w:pPr>
      <w:r>
        <w:rPr>
          <w:rFonts w:ascii="Calibri"/>
          <w:b/>
          <w:bCs/>
          <w:color w:val="2C3E50"/>
          <w:sz w:val="22"/>
          <w:szCs w:val="22"/>
        </w:rPr>
        <w:t xml:space="preserve">src/store/ </w:t>
      </w:r>
      <w:r>
        <w:rPr>
          <w:rFonts w:ascii="Calibri"/>
          <w:color w:val="2C3E50"/>
          <w:sz w:val="22"/>
          <w:szCs w:val="22"/>
        </w:rPr>
        <w:t xml:space="preserve">Contains the global application state (Zustand store) that tracks the current view, selected patient, sidebar state, and other cross-component data.</w:t>
      </w:r>
    </w:p>
    <w:p>
      <w:pPr>
        <w:spacing w:after="160" w:line="312"/>
        <w:jc w:val="both"/>
      </w:pPr>
      <w:r>
        <w:rPr>
          <w:rFonts w:ascii="Calibri"/>
          <w:b/>
          <w:bCs/>
          <w:color w:val="2C3E50"/>
          <w:sz w:val="22"/>
          <w:szCs w:val="22"/>
        </w:rPr>
        <w:t xml:space="preserve">prisma/ </w:t>
      </w:r>
      <w:r>
        <w:rPr>
          <w:rFonts w:ascii="Calibri"/>
          <w:color w:val="2C3E50"/>
          <w:sz w:val="22"/>
          <w:szCs w:val="22"/>
        </w:rPr>
        <w:t xml:space="preserve">Contains the database schema definition. This file describes all the tables and relationships in the database (patients, consultations, nurses, audit logs, health histories, etc.).</w:t>
      </w:r>
    </w:p>
    <w:p>
      <w:pPr>
        <w:pStyle w:val="Heading1"/>
        <w:pBdr>
          <w:bottom w:val="single" w:color="C0392B" w:sz="2" w:space="8"/>
        </w:pBdr>
        <w:spacing w:after="160" w:before="400"/>
      </w:pPr>
      <w:r>
        <w:rPr>
          <w:rFonts w:ascii="Times New Roman"/>
          <w:b/>
          <w:bCs/>
          <w:color w:val="1A5276"/>
          <w:sz w:val="32"/>
          <w:szCs w:val="32"/>
        </w:rPr>
        <w:t xml:space="preserve">5. Key Technical Features</w:t>
      </w:r>
    </w:p>
    <w:p>
      <w:pPr>
        <w:pStyle w:val="Heading2"/>
        <w:spacing w:after="120" w:before="280"/>
      </w:pPr>
      <w:r>
        <w:rPr>
          <w:rFonts w:ascii="Times New Roman"/>
          <w:b/>
          <w:bCs/>
          <w:color w:val="1A5276"/>
          <w:sz w:val="26"/>
          <w:szCs w:val="26"/>
        </w:rPr>
        <w:t xml:space="preserve">Offline Capability</w:t>
      </w:r>
    </w:p>
    <w:p>
      <w:pPr>
        <w:spacing w:after="160" w:line="312"/>
        <w:jc w:val="both"/>
      </w:pPr>
      <w:r>
        <w:rPr>
          <w:rFonts w:ascii="Calibri"/>
          <w:color w:val="2C3E50"/>
          <w:sz w:val="22"/>
          <w:szCs w:val="22"/>
        </w:rPr>
        <w:t xml:space="preserve">The application includes a comprehensive offline support system. When internet connectivity is lost, the system uses the browser's local storage to cache data and queues any new entries. When connectivity is restored, all queued changes are automatically synchronized with the server. The AI risk assessment engine also works offline, using a built-in fallback system that runs entirely in the browser.</w:t>
      </w:r>
    </w:p>
    <w:p>
      <w:pPr>
        <w:pStyle w:val="Heading2"/>
        <w:spacing w:after="120" w:before="280"/>
      </w:pPr>
      <w:r>
        <w:rPr>
          <w:rFonts w:ascii="Times New Roman"/>
          <w:b/>
          <w:bCs/>
          <w:color w:val="1A5276"/>
          <w:sz w:val="26"/>
          <w:szCs w:val="26"/>
        </w:rPr>
        <w:t xml:space="preserve">AI-Powered Risk Assessment</w:t>
      </w:r>
    </w:p>
    <w:p>
      <w:pPr>
        <w:spacing w:after="160" w:line="312"/>
        <w:jc w:val="both"/>
      </w:pPr>
      <w:r>
        <w:rPr>
          <w:rFonts w:ascii="Calibri"/>
          <w:color w:val="2C3E50"/>
          <w:sz w:val="22"/>
          <w:szCs w:val="22"/>
        </w:rPr>
        <w:t xml:space="preserve">The system includes an AI fallback engine (over 1,400 lines of code) that can assess patient risk even without an internet connection. It uses trimester-specific vital sign thresholds (different normal ranges for each trimester of pregnancy), weighted scoring across multiple categories (vitals, BMI, demographics, lifestyle, health history), and perinatology-aligned clinical guidelines. When connected to the internet, it can also use the z-ai-web-dev-sdk for more advanced AI analysis.</w:t>
      </w:r>
    </w:p>
    <w:p>
      <w:pPr>
        <w:pStyle w:val="Heading2"/>
        <w:spacing w:after="120" w:before="280"/>
      </w:pPr>
      <w:r>
        <w:rPr>
          <w:rFonts w:ascii="Times New Roman"/>
          <w:b/>
          <w:bCs/>
          <w:color w:val="1A5276"/>
          <w:sz w:val="26"/>
          <w:szCs w:val="26"/>
        </w:rPr>
        <w:t xml:space="preserve">Referral PDF Generation</w:t>
      </w:r>
    </w:p>
    <w:p>
      <w:pPr>
        <w:spacing w:after="160" w:line="312"/>
        <w:jc w:val="both"/>
      </w:pPr>
      <w:r>
        <w:rPr>
          <w:rFonts w:ascii="Calibri"/>
          <w:color w:val="2C3E50"/>
          <w:sz w:val="22"/>
          <w:szCs w:val="22"/>
        </w:rPr>
        <w:t xml:space="preserve">The application generates professional referral documents as downloadable PDF files using the jsPDF library. The documents include patient information, clinical assessment, health history, AI analysis, nursing care plan, and referral details with signature lines. All text is sanitized to handle special characters properly across different systems.</w:t>
      </w:r>
    </w:p>
    <w:p>
      <w:pPr>
        <w:pStyle w:val="Heading2"/>
        <w:spacing w:after="120" w:before="280"/>
      </w:pPr>
      <w:r>
        <w:rPr>
          <w:rFonts w:ascii="Times New Roman"/>
          <w:b/>
          <w:bCs/>
          <w:color w:val="1A5276"/>
          <w:sz w:val="26"/>
          <w:szCs w:val="26"/>
        </w:rPr>
        <w:t xml:space="preserve">Standardized Clinical Coding</w:t>
      </w:r>
    </w:p>
    <w:p>
      <w:pPr>
        <w:spacing w:after="160" w:line="312"/>
        <w:jc w:val="both"/>
      </w:pPr>
      <w:r>
        <w:rPr>
          <w:rFonts w:ascii="Calibri"/>
          <w:color w:val="2C3E50"/>
          <w:sz w:val="22"/>
          <w:szCs w:val="22"/>
        </w:rPr>
        <w:t xml:space="preserve">The application integrates internationally recognized clinical classification systems: NANDA-I for nursing diagnoses, ICD-10 for medical diagnoses (filtered to maternal health codes), NIC for nursing interventions, and NOC for patient outcomes. These are stored as searchable datasets that nurses can browse and select from.</w:t>
      </w:r>
    </w:p>
    <w:p>
      <w:pPr>
        <w:pStyle w:val="Heading1"/>
        <w:pBdr>
          <w:bottom w:val="single" w:color="C0392B" w:sz="2" w:space="8"/>
        </w:pBdr>
        <w:spacing w:after="160" w:before="400"/>
      </w:pPr>
      <w:r>
        <w:rPr>
          <w:rFonts w:ascii="Times New Roman"/>
          <w:b/>
          <w:bCs/>
          <w:color w:val="1A5276"/>
          <w:sz w:val="32"/>
          <w:szCs w:val="32"/>
        </w:rPr>
        <w:t xml:space="preserve">6. Development Workflow</w:t>
      </w:r>
    </w:p>
    <w:p>
      <w:pPr>
        <w:spacing w:after="160" w:line="312"/>
        <w:jc w:val="both"/>
      </w:pPr>
      <w:r>
        <w:rPr>
          <w:rFonts w:ascii="Calibri"/>
          <w:color w:val="2C3E50"/>
          <w:sz w:val="22"/>
          <w:szCs w:val="22"/>
        </w:rPr>
        <w:t xml:space="preserve">Here is how the development process works from start to finish:</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developer writes code on a local machine using a code editor (e.g., VS Code).</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Changes are tested locally by running the development server (bun run dev), which starts the application on localhost:3000 with hot-reload (changes appear instantly without restarting).</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Code quality is checked using ESLint (bun run lint), which catches common errors and enforces consistent coding style.</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When changes are ready, they are committed to Git with a descriptive message (e.g., feat: added offline support).</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commit is pushed to GitHub (git push origin main).</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Vercel automatically detects the push, builds the application, and deploys it to production within a few minutes.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live application is immediately available to users at the Vercel deployment URL.</w:t>
      </w:r>
    </w:p>
    <w:p>
      <w:pPr>
        <w:pStyle w:val="Heading1"/>
        <w:pBdr>
          <w:bottom w:val="single" w:color="C0392B" w:sz="2" w:space="8"/>
        </w:pBdr>
        <w:spacing w:after="160" w:before="400"/>
      </w:pPr>
      <w:r>
        <w:rPr>
          <w:rFonts w:ascii="Times New Roman"/>
          <w:b/>
          <w:bCs/>
          <w:color w:val="1A5276"/>
          <w:sz w:val="32"/>
          <w:szCs w:val="32"/>
        </w:rPr>
        <w:t xml:space="preserve">7. Development Environment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Runtime</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Bun (a fast JavaScript/TypeScript runtime, alternative to Node.js)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Framework</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Next.js 16 with App Router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Styling</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Tailwind CSS 4 + shadcn/ui (New York style)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Database ORM</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Prisma 6 with SQLite (local), PostgreSQL via Supabase (production)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Package Manager</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Bun (bun install, bun run dev, bun run lint)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Code Quality</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ESLint 9 with Next.js configuration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Icons</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Lucide React (consistent icon library)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Notifications</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Sonner (toast notifications for user feedback)</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Forms</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React Hook Form + Zod (input validation)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Date Handling</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date-fns (date formatting and manipulation)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PDF Generation</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jsPDF 4 (client-side PDF creation)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Calibri"/>
                <w:b/>
                <w:bCs/>
                <w:color w:val="1A5276"/>
                <w:sz w:val="21"/>
                <w:szCs w:val="21"/>
              </w:rPr>
              <w:t xml:space="preserve">Maps</w:t>
            </w:r>
          </w:p>
        </w:tc>
        <w:tc>
          <w:tcPr>
            <w:tcW w:type="pct" w:w="65%"/>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Calibri"/>
                <w:color w:val="2C3E50"/>
                <w:sz w:val="21"/>
                <w:szCs w:val="21"/>
              </w:rPr>
              <w:t xml:space="preserve">Leaflet (patient location mapping)</w:t>
            </w:r>
          </w:p>
        </w:tc>
      </w:tr>
    </w:tbl>
    <w:p>
      <w:pPr>
        <w:pStyle w:val="Heading1"/>
        <w:pBdr>
          <w:bottom w:val="single" w:color="C0392B" w:sz="2" w:space="8"/>
        </w:pBdr>
        <w:spacing w:after="160" w:before="400"/>
      </w:pPr>
      <w:r>
        <w:rPr>
          <w:rFonts w:ascii="Times New Roman"/>
          <w:b/>
          <w:bCs/>
          <w:color w:val="1A5276"/>
          <w:sz w:val="32"/>
          <w:szCs w:val="32"/>
        </w:rPr>
        <w:t xml:space="preserve">8. In Summary</w:t>
      </w:r>
    </w:p>
    <w:p>
      <w:pPr>
        <w:spacing w:after="160" w:line="312"/>
        <w:jc w:val="both"/>
      </w:pPr>
      <w:r>
        <w:rPr>
          <w:rFonts w:ascii="Calibri"/>
          <w:color w:val="2C3E50"/>
          <w:sz w:val="22"/>
          <w:szCs w:val="22"/>
        </w:rPr>
        <w:t xml:space="preserve">MOMternal is a modern web application built with industry-standard tools. The code lives on GitHub, the application runs on Vercel, and data is stored in Supabase. The technology choices prioritize reliability, performance, and ease of maintenance. The application uses Next.js as its foundation, React for the user interface, TypeScript for code safety, and a comprehensive set of libraries for everything from charts to AI analysis to PDF generation.</w:t>
      </w:r>
    </w:p>
    <w:p>
      <w:pPr>
        <w:spacing w:after="160" w:line="312"/>
        <w:jc w:val="both"/>
      </w:pPr>
      <w:r>
        <w:rPr>
          <w:rFonts w:ascii="Calibri"/>
          <w:color w:val="2C3E50"/>
          <w:sz w:val="22"/>
          <w:szCs w:val="22"/>
        </w:rPr>
        <w:t xml:space="preserve">The deployment pipeline is fully automated: pushing code to GitHub triggers a Vercel build and deployment, meaning updates can be released in minutes without any manual server configuration. The offline capability ensures the system works even in areas with poor internet connectivity, which is critical for rural health centers in the Philippines.</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6"/>
      </w:pBdr>
      <w:spacing w:before="80"/>
      <w:jc w:val="center"/>
    </w:pPr>
    <w:r>
      <w:rPr>
        <w:rFonts w:ascii="Calibri"/>
        <w:color w:val="5B7B8A"/>
        <w:sz w:val="16"/>
        <w:szCs w:val="16"/>
      </w:rPr>
      <w:t xml:space="preserve">MOMternal  |  Technical Overview  |  Page </w:t>
    </w:r>
    <w:r>
      <w:rPr>
        <w:rFonts w:ascii="Calibri"/>
        <w:color w:val="5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b/>
      <w:bCs/>
      <w:color w:val="1A5276"/>
      <w:sz w:val="32"/>
      <w:szCs w:val="32"/>
    </w:rPr>
  </w:style>
  <w:style w:type="paragraph" w:styleId="Heading2">
    <w:name w:val="Heading 2"/>
    <w:basedOn w:val="Normal"/>
    <w:next w:val="Normal"/>
    <w:qFormat/>
    <w:rPr>
      <w:rFonts w:ascii="Times New Roman"/>
      <w:b/>
      <w:bCs/>
      <w:color w:val="1A527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2026-04-12T02:32:09.881Z</dcterms:created>
  <dcterms:modified xsi:type="dcterms:W3CDTF">2026-04-12T02:32:09.882Z</dcterms:modified>
</cp:coreProperties>
</file>

<file path=docProps/custom.xml><?xml version="1.0" encoding="utf-8"?>
<Properties xmlns="http://schemas.openxmlformats.org/officeDocument/2006/custom-properties" xmlns:vt="http://schemas.openxmlformats.org/officeDocument/2006/docPropsVTypes"/>
</file>