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Problem associated signs and symptoms (40759950); Source: No matching concept (0); 425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392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abdominal pain (4023573); Source: No matching concept (0); 285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Cerebrovascular disease (381591); Source: No matching concept (0); 272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168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Disorder of the central nervous system (376106);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Viral hemorrhagic fever (4347554);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82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77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1228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364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360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291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198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179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154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131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76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75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1351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788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514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Assault (439237); Source: No matching concept (0); 433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Smoke inhalation injury (4143700); Source: No matching concept (0); 133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118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85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79</w:t>
            </w:r>
          </w:p>
        </w:tc>
      </w:tr>
    </w:tbl>
    <w:p>
      <w:pPr>
        <w:pStyle w:val="Titre2"/>
      </w:pPr>
      <w:r>
        <w:t xml:space="preserve">meiru_cdm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586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581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Infectious disease (432250); Source: No matching concept (0); 389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318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254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246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215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207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abdomen (4241033); Source: No matching concept (0); 201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Neonatal pneumonia (4051337); Source: No matching concept (0); 107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95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Cirrhosis of liver (4064161); Source: No matching concept (0); 84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Malaria (438067); Source: No matching concept (0); 859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387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Fresh stillbirth (4034159); Source: No matching concept (0); 296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Hypertensive disorder (316866); Source: No matching concept (0); 250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209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Birth asphyxia (4184996); Source: No matching concept (0); 208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Prematurity of infant (36675035); Source: No matching concept (0); 199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Perinatal disorder (4187201); Source: No matching concept (0); 166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Motor vehicle traffic accident (437165); Source: No matching concept (0); 147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Diabetes mellitus (201820); Source: No matching concept (0); 145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Anemia (439777); Source: No matching concept (0); 129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125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Pneumonia (255848); Source: No matching concept (0); 119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117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15 concepts in death table ranked by record count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Top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single" w:sz="8" w:space="0" w:color="E6D208"/>
              <w:top w:val="single" w:sz="8" w:space="0" w:color="F4E9EB"/>
              <w:left w:val="single" w:sz="8" w:space="0" w:color="E6D208"/>
              <w:right w:val="single" w:sz="8" w:space="0" w:color="E6D208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40001"/>
              </w:rPr>
              <w:t xml:space="preserve">death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E6D208"/>
              <w:top w:val="single" w:sz="8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Diarrheal disorder (4134607); Source: No matching concept (0); 1512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Human immunodeficiency virus infection (439727); Source: No matching concept (0); 1021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digestive tract (196931); Source: No matching concept (0); 696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respiratory infections (4112341); Source: No matching concept (0); 675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Pulmonary tuberculosis (253954); Source: No matching concept (0); 623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Heart disease (321588); Source: No matching concept (0); 609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Stroke (36210384); Source: No matching concept (0); 593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Death of unknown cause (441413); Source: No matching concept (0); 553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Benign genital neoplasm (4113639); Source: No matching concept (0); 448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Meningoencephalitis (4322814); Source: No matching concept (0); 441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Acute coronary syndrome (4215140); Source: No matching concept (0); 368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Neoplasm of respiratory tract (252280); Source: No matching concept (0); 329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Renal failure syndrome (192359); Source: No matching concept (0); 309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Nutritional marasmus (440370); Source: No matching concept (0); 290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Standard: Neoplastic disease of uncertain behavior (432582); Source: No matching concept (0); 285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2026-04-24T16:48:41Z</dcterms:modified>
  <cp:category/>
</cp:coreProperties>
</file>