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meiru_karonga_hdss_cdm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meiru_karonga_hdss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Rupture of uterus (444066);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Rupture of uterus (444066);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Rupture of uterus (444066);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10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Rupture of uterus (444066);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10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134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134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273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Dengue (440022);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11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273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Dengue (440022);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11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84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84</w:t>
            </w:r>
          </w:p>
        </w:tc>
      </w:tr>
    </w:tbl>
    <w:p>
      <w:pPr>
        <w:pStyle w:val="Titre2"/>
      </w:pPr>
      <w:r>
        <w:t xml:space="preserve">niakhar_hdss_cdm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niakhar_hdss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173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37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173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37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77</w:t>
            </w:r>
          </w:p>
        </w:tc>
      </w:tr>
    </w:tbl>
    <w:p>
      <w:pPr>
        <w:pStyle w:val="Titre2"/>
      </w:pPr>
      <w:r>
        <w:t xml:space="preserve">ouagadougou_hdss_cdm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ouagadougou_hdss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breast (81251);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breast (81251);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306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20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20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Transport accident (435713);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Hemoglobin SS disease with crisis (26942);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Transport accident (435713);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Hemoglobin SS disease with crisis (26942);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222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261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233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37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Hemoglobin SS disease with crisis (26942);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37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Hemoglobin SS disease with crisis (26942);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1071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75</w:t>
            </w:r>
          </w:p>
        </w:tc>
      </w:tr>
    </w:tbl>
    <w:p>
      <w:pPr>
        <w:pStyle w:val="Titre2"/>
      </w:pPr>
      <w:r>
        <w:t xml:space="preserve">nuhdss_cdm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nuhdss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Antepartum septicemia (37175321);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Antepartum septicemia (37175321);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212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Antepartum septicemia (37175321); Source: No matching concept (0); 13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Antepartum septicemia (37175321); Source: No matching concept (0); 13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Asthma (317009); Source: No matching concept (0); 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Asthma (317009); Source: No matching concept (0); 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222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Pertussis (257778); Source: No matching concept (0); 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467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Pertussis (257778); Source: No matching concept (0); 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723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1351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79</w:t>
            </w:r>
          </w:p>
        </w:tc>
      </w:tr>
    </w:tbl>
    <w:p>
      <w:pPr>
        <w:pStyle w:val="Titre2"/>
      </w:pPr>
      <w:r>
        <w:t xml:space="preserve">igangamayuge_hdss_cdm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igangamayuge_hdss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Homicide (4101415);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Homicide (4101415);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Homicide (4101415);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Extrapulmonary tuberculosis co-occurrent with human immunodeficiency virus infection (37116831); Source: No matching concept (0); 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characterized by fever (4166729);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Homicide (4101415);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Extrapulmonary tuberculosis co-occurrent with human immunodeficiency virus infection (37116831); Source: No matching concept (0); 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characterized by fever (4166729);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Disease of liver (194984);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Homicide (4101415);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Extrapulmonary tuberculosis co-occurrent with human immunodeficiency virus infection (37116831);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Disease of liver (194984);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Homicide (4101415);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Extrapulmonary tuberculosis co-occurrent with human immunodeficiency virus infection (37116831);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Tetanus (435740);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characterized by fever (4166729);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Disease of liver (194984);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Tetanus (435740);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characterized by fever (4166729);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Disease of liver (194984);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174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Carcinoma in situ of gastrointestinal tract (4244495);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Ischemic heart disease (4185932); Source: No matching concept (0); 12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174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Carcinoma in situ of gastrointestinal tract (4244495);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Ischemic heart disease (4185932); Source: No matching concept (0); 12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Macerated stillbirth (4028787); Source: No matching concept (0); 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Macerated stillbirth (4028787); Source: No matching concept (0); 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117</w:t>
            </w:r>
          </w:p>
        </w:tc>
      </w:tr>
    </w:tbl>
    <w:p>
      <w:pPr>
        <w:pStyle w:val="Titre2"/>
      </w:pPr>
      <w:r>
        <w:t xml:space="preserve">hararghe_hdss_cdm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hararghe_hdss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15-24;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69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35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25-39;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69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40-64;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95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13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5-14;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13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248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77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65 and above;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248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77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120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105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Under 5;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120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105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259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294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285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285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2026-07-10T21:51:35Z</dcterms:modified>
  <cp:category/>
</cp:coreProperties>
</file>