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/>
        <w:t>Lab 2 Prelab</w:t>
      </w:r>
    </w:p>
    <w:p>
      <w:pPr>
        <w:pStyle w:val="Normal"/>
        <w:bidi w:val="0"/>
        <w:jc w:val="left"/>
        <w:rPr/>
      </w:pPr>
      <w:r>
        <w:rPr/>
        <w:t>1. Read this lab manual. In addition, read Free Range VHDL Chapters 5, 6, and 7: pages 51–</w:t>
      </w:r>
    </w:p>
    <w:p>
      <w:pPr>
        <w:pStyle w:val="Normal"/>
        <w:bidi w:val="0"/>
        <w:jc w:val="left"/>
        <w:rPr/>
      </w:pPr>
      <w:r>
        <w:rPr/>
        <w:t>68, 71–86. Describe the provided dffg.vhd in terms of edge sensitivity and reset type (active</w:t>
      </w:r>
    </w:p>
    <w:p>
      <w:pPr>
        <w:pStyle w:val="Normal"/>
        <w:bidi w:val="0"/>
        <w:jc w:val="left"/>
        <w:rPr/>
      </w:pPr>
      <w:r>
        <w:rPr/>
        <w:t>low/high and synchronous/asynchronous).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dffg.vhd is active when i_RST is high. It is asynchronous when resetting to 0 and synchronous when writing.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LibreOffice/7.1.8.1$Linux_X86_64 LibreOffice_project/10$Build-1</Application>
  <AppVersion>15.0000</AppVersion>
  <Pages>1</Pages>
  <Words>58</Words>
  <Characters>289</Characters>
  <CharactersWithSpaces>342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2026-09-10T13:25:59Z</dcterms:created>
  <dc:creator/>
  <dc:description/>
  <dc:language>en-US</dc:language>
  <cp:lastModifiedBy/>
  <dcterms:modified xsi:type="dcterms:W3CDTF">2026-09-10T13:31:30Z</dcterms:modified>
  <cp:revision>2</cp:revision>
  <dc:subject/>
  <dc:title/>
</cp:coreProperties>
</file>