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200" w:after="480"/>
      </w:pPr>
      <w:r>
        <w:drawing>
          <wp:inline xmlns:a="http://schemas.openxmlformats.org/drawingml/2006/main" xmlns:pic="http://schemas.openxmlformats.org/drawingml/2006/picture">
            <wp:extent cx="2880000" cy="946849"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46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80" w:after="160"/>
      </w:pPr>
      <w:r>
        <w:rPr>
          <w:rFonts w:ascii="Calibri" w:hAnsi="Calibri"/>
          <w:b/>
          <w:i w:val="0"/>
          <w:color w:val="4B1E52"/>
          <w:sz w:val="56"/>
          <w:u w:val="none"/>
        </w:rPr>
        <w:t>Isotope Dashboard</w:t>
      </w:r>
    </w:p>
    <w:p>
      <w:pPr>
        <w:jc w:val="center"/>
        <w:spacing w:before="0" w:after="80"/>
      </w:pPr>
      <w:r>
        <w:rPr>
          <w:rFonts w:ascii="Calibri" w:hAnsi="Calibri"/>
          <w:b w:val="0"/>
          <w:i w:val="0"/>
          <w:color w:val="E50695"/>
          <w:sz w:val="36"/>
          <w:u w:val="none"/>
        </w:rPr>
        <w:t>Handleiding voor Managers</w:t>
      </w:r>
    </w:p>
    <w:p>
      <w:pPr>
        <w:jc w:val="center"/>
        <w:spacing w:before="240" w:after="240"/>
        <w:pBdr>
          <w:bottom w:val="single" w:sz="12" w:space="1" w:color="E50695"/>
        </w:pBdr>
      </w:pPr>
    </w:p>
    <w:p>
      <w:pPr>
        <w:jc w:val="center"/>
        <w:spacing w:before="40" w:after="40"/>
      </w:pPr>
      <w:r>
        <w:rPr>
          <w:rFonts w:ascii="Calibri" w:hAnsi="Calibri"/>
          <w:b w:val="0"/>
          <w:i w:val="0"/>
          <w:color w:val="808080"/>
          <w:sz w:val="20"/>
          <w:u w:val="none"/>
        </w:rPr>
        <w:t>Cyclotron Productiemonitoring Systeem</w:t>
      </w:r>
    </w:p>
    <w:p>
      <w:pPr>
        <w:jc w:val="center"/>
        <w:spacing w:before="40" w:after="40"/>
      </w:pPr>
      <w:r>
        <w:rPr>
          <w:rFonts w:ascii="Calibri" w:hAnsi="Calibri"/>
          <w:b w:val="0"/>
          <w:i w:val="0"/>
          <w:color w:val="808080"/>
          <w:sz w:val="20"/>
          <w:u w:val="none"/>
        </w:rPr>
        <w:t>Voor managers</w:t>
      </w:r>
    </w:p>
    <w:p>
      <w:pPr>
        <w:jc w:val="center"/>
        <w:spacing w:before="40" w:after="40"/>
      </w:pPr>
      <w:r>
        <w:rPr>
          <w:rFonts w:ascii="Calibri" w:hAnsi="Calibri"/>
          <w:b w:val="0"/>
          <w:i w:val="0"/>
          <w:color w:val="808080"/>
          <w:sz w:val="20"/>
          <w:u w:val="none"/>
        </w:rPr>
        <w:t>Curium Netherlands B.V. — Petten</w:t>
      </w:r>
    </w:p>
    <w:p>
      <w:pPr>
        <w:jc w:val="center"/>
        <w:spacing w:before="40" w:after="40"/>
      </w:pPr>
      <w:r>
        <w:rPr>
          <w:rFonts w:ascii="Calibri" w:hAnsi="Calibri"/>
          <w:b w:val="0"/>
          <w:i w:val="0"/>
          <w:color w:val="808080"/>
          <w:sz w:val="20"/>
          <w:u w:val="none"/>
        </w:rPr>
        <w:t>Intern — Vertrouwelijk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1200"/>
            <w:tcW/>
          </w:tcPr>
          <w:p>
            <w:pPr>
              <w:jc w:val="right"/>
              <w:spacing w:before="20" w:after="2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Auteur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808080"/>
                <w:sz w:val="18"/>
                <w:u w:val="none"/>
              </w:rPr>
              <w:t xml:space="preserve">  R.A.F. Sierkstra  (SIE)</w:t>
            </w:r>
          </w:p>
        </w:tc>
      </w:tr>
      <w:tr>
        <w:tc>
          <w:tcPr>
            <w:tcW w:type="dxa" w:w="1200"/>
            <w:tcW/>
          </w:tcPr>
          <w:p>
            <w:pPr>
              <w:jc w:val="right"/>
              <w:spacing w:before="20" w:after="2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Functie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808080"/>
                <w:sz w:val="18"/>
                <w:u w:val="none"/>
              </w:rPr>
              <w:t xml:space="preserve">  Process Reliability Engineer</w:t>
            </w:r>
          </w:p>
        </w:tc>
      </w:tr>
      <w:tr>
        <w:tc>
          <w:tcPr>
            <w:tcW w:type="dxa" w:w="1200"/>
            <w:tcW/>
          </w:tcPr>
          <w:p>
            <w:pPr>
              <w:jc w:val="right"/>
              <w:spacing w:before="20" w:after="20"/>
            </w:pPr>
            <w:r>
              <w:rPr>
                <w:rFonts w:ascii="Calibri" w:hAnsi="Calibri"/>
                <w:b/>
                <w:i w:val="0"/>
                <w:color w:val="4B1E52"/>
                <w:sz w:val="18"/>
                <w:u w:val="none"/>
              </w:rPr>
              <w:t>Contact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808080"/>
                <w:sz w:val="18"/>
                <w:u w:val="none"/>
              </w:rPr>
              <w:t xml:space="preserve">  ext. 7062  ·  reinder.sierkstra@curiumpharma.com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i w:val="0"/>
          <w:color w:val="4B1E52"/>
          <w:sz w:val="28"/>
          <w:u w:val="none"/>
        </w:rPr>
        <w:t>Inhoud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Inhoud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1. Wat het Dashboard Laat Zien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1.1  Het dashboard openen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1.2  Scriptstatus-statusbalk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1.3  De navigatieknoppen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1.4  Twee versies van het dashboard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2. Het Kleurensysteem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2.1  Wat "op norm" betekent per KPI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2.2  Kleur in de productietabellen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2.3  Kleur in het klassement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3. De Drie KPI's: Efficiëntie, Binnen Spec, OTIF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3.1  Efficiëntie — hoeveel van de bundel bereikt het target?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3.2  Slagingspercentage (% Binnen Spec) — voldoen producties aan de kwaliteitseisen?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3.3  OTIF gedraaide producties — leverden we de bestelde targetstroom?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4. Trends Aflezen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4.1  Wekelijkse waarden en gemiddelden samen gebruiken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4.2  Signaalgrenzen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4.3  KPI's met elkaar vergelijken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5. De Gantt-Grafiek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5.1  Wat de grafiek toont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5.2  Kleursleutel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5.3  Door de grafiek navigeren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5.4  Gepland versus werkelijk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6. Productieoverzichtstabellen (Deze Week / Vorige Week)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6.1  Tabelopbouw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6.2  Waardekleuren lezen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6.3  Het productiehistorievenster openen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6.4  Waar je als manager op let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7. Lopende Storingen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7.1  Lopende storingen IBA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7.2  Lopende storingen Philips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7.3  Waar je als manager op let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8. OTIF Cyclotron: Gemiste Orders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8.1  De tabel met gemiste orders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8.2  KPI-lijngrafieken per product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9. Ploegklassement: Teamprestaties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9.1  Wat is een ploeg?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9.2  De klassementstabel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9.3  De trendgrafiek met voortschrijdend gemiddelde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9.4  Banner maandwinnaar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9.5  Individuele producties van een team bekijken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10. Naslagwerk: Als Er Iets Niet Klopt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10.1  Dashboardproblemen (pagina / weergave)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10.2  KPI-problemen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10.3  Ploeg-/teamproblemen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10.4  Contact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  <w:t>11. Snelle Naslagkaart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11.1  Kleurbetekenissen in één oogopslag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11.2  KPI-definities (één regel per KPI)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11.3  KPI-drempelwaarden die rood activeren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11.4  Specificatiegrenzen per isotoop (binnen-spec-controle)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11.5  Kleursleutel Gantt-grafiek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11.6  Signaalgrenzen</w:t>
      </w:r>
    </w:p>
    <w:p>
      <w:pPr>
        <w:spacing w:before="0" w:after="0"/>
        <w:ind w:left="360"/>
      </w:pPr>
      <w:r>
        <w:rPr>
          <w:rFonts w:ascii="Calibri" w:hAnsi="Calibri"/>
          <w:b w:val="0"/>
          <w:i w:val="0"/>
          <w:color w:val="000000"/>
          <w:sz w:val="18"/>
          <w:u w:val="none"/>
        </w:rPr>
        <w:t>11.7  Sectiewijzer</w:t>
      </w:r>
    </w:p>
    <w:p>
      <w:pPr>
        <w:spacing w:before="40" w:after="20"/>
      </w:pPr>
      <w:r>
        <w:rPr>
          <w:rFonts w:ascii="Calibri" w:hAnsi="Calibri"/>
          <w:b/>
          <w:i w:val="0"/>
          <w:color w:val="4B1E52"/>
          <w:sz w:val="20"/>
          <w:u w:val="none"/>
        </w:rPr>
      </w:r>
    </w:p>
    <w:p>
      <w:r>
        <w:br w:type="page"/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Deze handleiding is geschreven voor managers die het Isotoop Dashboard gebruiken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om de cyclotronproductieprestaties te volgen.  Er wordt geen technische of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operationele voorkennis verondersteld.  Het dashboard is een alleen-lezen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HTML-pagina: je kunt niets kapotmaken door erop te klikken.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Voor technische documentatie over de interne werking van het systeem,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zie MANUAL.txt.</w:t>
      </w: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Inhoud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1. Wat het dashboard laat zien (incl. navigatieknoppen §1.3)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2. Het kleurensysteem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3. De drie KPI's: Efficiëntie, Binnen spec, OTIF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4. Trends aflezen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5. De Gantt-grafiek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6. Productieoverzichtstabellen (deze week / vorige week)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7. Lopende storingen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8. OTIF Cyclotron: gemiste orders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 9. Ploegklassement: teamprestaties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10. Naslagwerk: als er iets niet klopt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 xml:space="preserve"> 11. Snelle naslagkaart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1. Wat het Dashboard Laat Zien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Het Isotoop Dashboard geeft je een actueel overzicht van 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cyclotronproductieprestaties voor vijf radio-isotopen: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Ga-67   Gallium-67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Rb-81   Rubidium-81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In-111  Indium-111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Tl-201  Thallium-201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I-123   Jodium-123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In één oogopslag beantwoordt het drie managementvragen: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1. Draaien de cyclotrons efficiënt?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→ Efficiëntie-KPI en Binnen-spec-KPI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2. Leveren we wat besteld is, op tijd en volledig?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→ OTIF-KPI en tabel met gemiste orders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3. Welk ploegenteam presteert het best?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→ Ploegklassement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pagina wordt elke 60 seconden automatisch vernieuwd.  Je hoeft niet op F5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te drukken.  De weergegeven data is daardoor nooit meer dan één minuut oud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bij normaal gebruik.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1.1  Het dashboard openen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Het dashboard is een HTML-bestand dat opgeslagen staat op een netwerkschijf.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Open het via:</w:t>
      </w:r>
    </w:p>
    <w:p>
      <w:pPr>
        <w:spacing w:before="0" w:after="80"/>
      </w:pP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Dubbelklikken op de snelkoppeling op je bureaublad of de bureauschijf, of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Het bestand rechtstreeks openen via: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X:\Cyclotron Bureau\Productie dashboard.html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Als het bestand niet opent, of als de data er erg verouderd uitziet, controleer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dan of je netwerkschijven (W: en X:) zijn aangemeld.  Als ze zijn aangemeld 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het probleem aanhoudt, neem dan contact op met R.A.F. Sierkstra (SIE, tel. 7062).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1.2  Scriptstatus-statusbalk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Direct boven de navigatieknoppen staat een rij kleine statusindicatoren —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één per achtergrondscript.  Elke indicator toont een gekleurde stip en 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naam van het script.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🟢  Groen  — script heeft binnen de afgelopen 15 minuten gemeld en is OK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🟡  Geel   — script heeft gemeld maar heeft waarschuwingen of herhaalde fouten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🔴  Rood   — er is meer dan 15 minuten geen heartbeat ontvangen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Bewegen met de muis over een indicator toont het exacte tijdstip van 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laatste melding, de status en eventuele foutmeldingen.  Als alle indicatoren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groen zijn, werkt de pipeline normaal.  Een rode of gele indicator dient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gemeld te worden bij R.A.F. Sierkstra (SIE, tel. 7062).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balk is afwezig als de heartbeat-database niet bereikbaar is.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1.3  De navigatieknoppen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Bovenaan het volledige dashboard staan vier grote knoppen.  Elke knop opent een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schermvullend pop-upvenster.  Sluit een venster met het × rechtsboven.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Dosisoverzicht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Toont het dosisoverzicht — de stralingsdosis per medewerker over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afgelopen 30 dagen en de afgelopen 365 dagen.  De inhoud wordt geladen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vanuit X:\Cyclotron\Dashboard Cyclotron\dosissen.html en weergegeven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als schermvullende ingesloten pagina.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DM VSM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Toont de Daily Management VSM-tabel: de dagelijkse targetstroomwaarden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en het wekelijkse OTIF-percentage per isotoopgroep.  Dit zijn dezelfde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gegevens als die de OTIF-gedraaide-producties-KPI-tabel voeden.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Rooster en targetvoorraad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Toont de plannings-HTML: het ploegenschema, geplande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onderhoudswerkzaamheden en het actuele overzicht van de targetvoorraad.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Productieschema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Toont de productieschema-HTML: het gedetailleerde productieschema voor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de huidige en komende periodes.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1.4  Twee versies van het dashboard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Er zijn twee versies van het dashboard: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Volledig dashboard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Bevat alle KPI-grafieken, de Gantt-grafiek, detail per isotoop, het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ploegklassement en alle pop-upvensters.  Dit is de versie die in deze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handleiding wordt beschreven en die beschikbaar is op de bureauschijf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en op de lokale machine die de pipeline draait.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Verkort (operators-)dashboard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Een beknopt overzicht — alleen KPI-tabellen en productieoverzicht.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Deze versie wordt geserveerd aan operatorwerkstations op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netwerkschijf.  Het bevat geen klassement of detailgrafieken —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gevoelige informatie op managementniveau is alleen beschikbaar in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het volledige dashboard.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Als manager gebruik je normaal gesproken het volledige dashboard.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2. Het Kleurensysteem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Het gehele dashboard gebruikt één consistente kleurconventie.  Als je die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eenmaal kent, kun je elke sectie in één oogopslag lezen.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GROEN   De waarde is op of boven de norm.  Geen actie vereist.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ROOD    De waarde ligt onder de drempelwaarde.  Verdient aandacht.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GRIJS   Er zijn geen gegevens beschikbaar voor die periode.  Dit is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normaal voor weken die nog niet begonnen zijn of voor isotopen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die niet elke week geproduceerd worden.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2.1  Wat "op norm" betekent per KPI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Elke KPI heeft zijn eigen drempelwaarde voor wat als groen telt: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Efficiëntie     Groen wanneer het wekelijks gemiddelde op of boven het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voortschrijdend gemiddelde van 10 weken ligt.  Met andere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woorden: de waarde is groen als deze week minstens zo goed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is als de recente geschiedenis.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Binnen spec     Groen wanneer het wekelijks percentage op of boven het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voortschrijdend gemiddelde van 10 weken ligt.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            Groen wanneer de wekelijkse score 97% of hoger is.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Onder de 97% wordt de waarde rood, ongeacht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geschiedenis.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2.2  Kleur in de productietabellen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Individuele waarden in de wekelijkse overzichtstabellen worden ook groen of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rood weergegeven.  De kleur van het getal geeft aan of die productie aan 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kwaliteitsspecificatie voor dat isotoop voldeed (zie Sectie 6).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2.3  Kleur in het klassement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Ploegenrangschikkingen gebruiken een iets andere schaal: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GROEN   De score van het team ligt meer dan 2 procentpunt boven het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gemiddelde van alle teams.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ROOD    De score van het team ligt meer dan 2 procentpunt onder het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gemiddelde van alle teams.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ZWART   Het team zit binnen 2 procentpunt van het gemiddelde —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een neutraal resultaat.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3. De Drie KPI's: Efficiëntie, Binnen Spec, OTIF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Het bovenste gedeelte van het dashboard toont drie KPI-tabellen, de één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onder de ander.  Elke tabel beslaat alle vijf isotopen samen en geeft 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prestaties week voor week weer.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Elke tabel heeft dezelfde opbouw: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Één rij over de laatste 10 weken, één kolom per week.  Elke kolom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toont de percentagewaarde voor die week in een kleur (groen of rood).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Drie scalaire gemiddelden eronder: alltime-gemiddelde, gemiddelde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afgelopen jaar, gemiddelde afgelopen 3 maanden.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meest recente week staat rechts; oudere weken staan links.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3.1  Efficiëntie — hoeveel van de bundel bereikt het target?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Wat het meet: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Bundeltransmissie-efficiëntie: de verhouding van µA gemeten aan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targetfaraday tot µA gemeten aan de bronfaraday, uitgedrukt als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percentage.  Een hoger percentage betekent dat meer van de gegenereerde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bundel het target bereikt; er gaat minder verloren onderweg.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In gewone taal: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De cyclotron genereert een bundel bij de bron.  Niet alles arriveert bij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het target — een deel wordt verstrooid of geabsorbeerd onderweg.  Deze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KPI volgt hoe groot dat verlies is.  Een daling in efficiëntie betekent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 de bundel meer stroom verliest tussen bron en target dan gebruikelijk.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Hoe de tabel te lezen: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Elke kolom toont de gemiddelde efficiëntieprocent voor die week.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Een groene waarde betekent dat deze week op of boven het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10-wekengemiddelde lag.  Een rode waarde betekent dat het eronder lag.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Eén geïsoleerde rode waarde is geen reden tot zorg; twee of meer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opeenvolgende rode waarden duiden op een patroon.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scalaire gemiddelden eronder geven aan of de recente daling of stijging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een echte trend is of een kortetermijnschommeling.  Als het gemiddelde van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het afgelopen jaar en het alltime-gemiddelde dicht bij elkaar liggen, zijn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prestaties stabiel.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3.2  Slagingspercentage (% Binnen Spec) — voldoen producties aan de kwaliteitseisen?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Wat het meet: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Het percentage voltooide producties waarbij de targetstroom (of, voor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sommige isotopen, de yield) binnen het toegestane specificatievenster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viel.  100% betekent dat elke productie binnen spec was.  Lagere getallen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betekenen dat sommige producties buiten het vereiste bereik vielen.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In gewone taal: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Elk isotoop heeft een gedefinieerd acceptabel bereik voor zijn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targetstroom.  Een productie buiten dat bereik hoeft niet te betekenen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 het product wordt afgekeurd, maar het geeft aan dat het proces afweek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van het doel.  Consistente scores onder de 100% wijzen op een systematisch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probleem met een bepaald isotoop of een cyclotron.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Hoe de tabel te lezen: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Zelfde opbouw als Efficiëntie.  Een week zonder data (grijs) betekent dat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er die week geen producties zijn afgerond — normaal voor weken met gepland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onderhoud of feestdagen.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3.3  OTIF gedraaide producties — leverden we de bestelde targetstroom?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Wat het meet: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Per voltooide productie: de verhouding van de werkelijke targetstroom tot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de nominale (bestelde) targetstroom, uitgedrukt als percentage.  100%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betekent dat de nominale waarde precies gehaald is; boven 100% betekent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 deze overschreden werd; onder 100% betekent dat de output tekortschoot.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Producties die helemaal niet uitgevoerd zijn, worden uitgesloten van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deze KPI.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De grenswaarde is 97%.  Waarden op of boven de 97% zijn groen;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daaronder zijn ze rood.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In gewone taal: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Hebben de producties die gedraaid zijn de bestelde output gehaald?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Een score onder de 97% betekent dat één of meer producties die week onder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de bestelde targetstroom zijn gebleven.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Opmerking: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Een apart, gedetailleerder OTIF-overzicht — met individuele gemiste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orders per product — staat in Sectie 8.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4. Trends Aflezen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Eén slechte week is geen crisis.  Het dashboard is het meest nuttig als je het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gebruikt om een eenmalige afwijking te onderscheiden van een structurele daling.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4.1  Wekelijkse waarden en gemiddelden samen gebruiken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rij van 10 weken toont kortetermijnvariatie.  De scalaire gemiddelden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(alltime, afgelopen jaar, afgelopen 3 maanden) geven de bredere context.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Lees ze samen als volgt: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SCENARIO A — Één rode waarde, rest groen, gemiddelden stabiel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Eén slechte week omringd door groene waarden.  De gemiddelden worden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nauwelijks beïnvloed.  Dit is waarschijnlijk een eenmalige gebeurtenis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(gepland onderhoud, één mislukte productie, een feestdag met minder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output).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SCENARIO B — Twee of meer opeenvolgende rode waarden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Een reeks van weken onder gemiddelde is een patroon, geen ruis.  Als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het 3-maandsgemiddelde ook daalt, begon de daling vóór de zichtbare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weken.  De productietabellen (Sectie 6) laten zien welk isotoop of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welke dienst betrokken is.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SCENARIO C — Alle waarden groen maar alltime-gemiddelde hoger dan afgelopen jaar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De prestaties zijn nu consistent goed, maar waren historisch beter.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De daling verliep geleidelijk en is niet duidelijk zichtbaar in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recente weken.  Het verschil tussen het gemiddelde van het afgelopen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jaar en het gemiddelde van de afgelopen 3 maanden toont de omvang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ervan.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SCENARIO D — Één of twee grijze waarden (geen data)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Weken zonder producties — doorgaans onderhoudsstops of feestdagen.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Deze zijn te verwachten en beïnvloeden de gemiddelden niet.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4.2  Signaalgrenzen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Twee of meer opeenvolgende rode waarden         duidt op een patroon,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in een KPI                                      niet op een eenmalige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                     gebeurtenis.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Alltime-gemiddelde meer dan 5% boven            duidt op een geleidelijke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het gemiddelde van het afgelopen jaar           structurele daling.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 onder de 90% in een enkele week            duidt op een significante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                     gebeurtenis die week.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4.3  KPI's met elkaar vergelijken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drie KPI's meten verschillende aspecten van hetzelfde productieproces.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Ze naast elkaar bekijken kan de grondoorzaak aanwijzen: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Efficiëntie daalt, Binnen spec stabiel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Er gaat meer bundel verloren tussen bron en target, maar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targetstroom blijft binnen spec.  Mogelijke oorzaak: toenemende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transmissieverliezen (optiek, sturing, vacuüm, afstemming cyclotron).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Binnen spec daalt, Efficiëntie stabiel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De bundeltransmissie is normaal, maar de targetstroom drijft buiten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het toegestane specificatiebereik.  Mogelijke oorzaak: afstemming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cyclotron of operatorinstelling.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 daalt, beide anderen stabiel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De cyclotron draait goed maar haalde de bestelde stroom niet.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Kan duiden op PROC-fouten.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Alle drie tegelijk omlaag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Een bredere systeemstoring — apparatuurfout of een proceswijziging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die alle parameters beïnvloedde.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5. De Gantt-Grafiek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Gantt-grafiek is een visuele tijdlijn die cyclotronproducties over 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afgelopen dagen en de komende dagen toont.  Het is in de eerste plaats een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operationeel hulpmiddel voor diensthoofden, maar managers kunnen het gebruiken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voor een snelle controle of de productie zoals gepland verloopt.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5.1  Wat de grafiek toont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grafiek toont drie rijstroken, één per cyclotronpositie: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Kant 1      Één kant van de IBA-cyclotron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Kant 2      De andere kant van de IBA-cyclotron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Philips     De Philips-cyclotron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Elk gekleurd blok staat voor één productierun.  De horizontale positie van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het blok toont wanneer de run begon en eindigde.  Een rode verticale lijn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met het opschrift "Nu" markeert de huidige tijd, zodat je direct kunt zien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wat er nu draait en wat er onlangs klaar is gekomen.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5.2  Kleursleutel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Let op: in de Gantt-grafiek identificeren kleuren isotopen, niet prestaties.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Groen hier betekent I-123, niet "op norm" zoals in de KPI-tabellen.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Blauw   Ga-67   (Gallium-67)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Rood    Rb-81   (Rubidium-81)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Cyaan   In-111  (Indium-111)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Geel    Tl-201  (Thallium-201)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Groen   I-123   (Jodium-123)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Grijs   Pauze   (geplande onderbreking / geen productie)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5.3  Door de grafiek navigeren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Links/rechts scrollen   Gebruik de horizontale schuifbalk onderaan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grafiek om door de tijd te bewegen.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Spring naar Nu          Klik op de knop "Spring naar Nu" boven de grafiek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om de weergave op de huidige tijd te centreren.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Dit is de snelste manier om te zien wat er nu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draait.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Zweeftip (tooltip)      Door over een productieblok te bewegen verschijnt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een tooltip met het BO-nummer, de productnaam,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start- en eindtijd en de duur.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5.4  Gepland versus werkelijk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grafiek combineert twee gegevensbronnen: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Geplande invoer     Geladen uit het cyclotronproductieschema.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Getoond als de werkelijke productieregistratie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nog niet beschikbaar is.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Werkelijke invoer   Zodra een productie is afgerond en geregistreerd,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vervangt de werkelijke registratie de geplande.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Werkelijke registraties hebben voorrang.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Als manager geldt: als je een productieblok ziet dat al had moeten beginnen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maar ontbreekt of erg kort is, kan dat duiden op een vertraagde of afgebroken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run.  Dit zou ook zichtbaar zijn als een lage OTIF-score voor die week.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6. Productieoverzichtstabellen (Deze Week / Vorige Week)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Onder de Gantt-grafiek toont het dashboard twee productieoverzichtstabellen: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één voor de huidige week en één voor de vorige week.  Ze geven je een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rij-voor-rij-overzicht van elke voltooide productierun, zodat je in één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oogopslag kunt zien waar binnen-spec-problemen optraden.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6.1  Tabelopbouw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Elke tabel heeft één rij per productie-invoer.  De tabel heeft zes kolommen: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Gallium (µA)               Targetstroom voor Ga-67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Rubidium (% + µA)          Efficiëntiepercentage en bundelstroom voor Rb-81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Indium (µA)                Targetstroom voor In-111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Thallium 1.2 (µA)          Targetstroom voor Tl-201 op kant 1.2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Thallium 2.1 (µA)          Targetstroom voor Tl-201 op kant 2.1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Jodium (Yield%/Output% + µA)   Yieldpercentage, outputpercentage 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    bundelstroom voor I-123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Thallium is opgesplitst in twee kolommen omdat het gelijktijdig op beide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bundelpoorten kan draaien.  Als één isotoop in een week meer producties heeft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dan een ander, wordt de kortere kolom aangevuld met lege cellen.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6.2  Waardekleuren lezen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Waardekleuren volgen dezelfde groen/rood-conventie als de rest van het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dashboard, maar weerspiegelen individuele productiekwaliteit in plaats van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wekelijkse gemiddelden: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Gallium, Indium, Thallium 1.2, Thallium 2.1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Groen   Targetstroom viel binnen het toegestane specificatiebereik.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Rood    Targetstroom viel buiten het specificatiebereik.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Rb-81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Elke invoer toont twee waarden: het efficiëntiepercentage en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bundelstroom in µA.  De waarden zijn groen wanneer de efficiëntie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(de verhouding van gemeten tot bestelde activiteit) binnen spec valt.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I-123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Elke invoer toont het yieldpercentage en het outputpercentage.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Beide waarden moeten binnen hun respectieve bereiken liggen om groen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te worden.  Rood betekent dat één of beide waarden buiten spec waren.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6.3  Het productiehistorievenster openen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Elke productie-invoer bevat een BO-nummer (batchordernummer) als klikbare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link.  Klikken opent het productiehistorievenster.  Dit toont de dienstopbouw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voor die specifieke productierun: welke dienst verantwoordelijk was, de exacte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tijden en het volledige BO-nummer.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Dit is met name nuttig wanneer een productie buiten spec is en je wilt weten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welk ploegenteam aan het werk was — je kunt dat dan kruisverwijzen met het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ploegklassement (Sectie 9).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Sluit het venster met de X-knop.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6.4  Waar je als manager op let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Een kolom die in zowel de huidige als de vorige week grotendeels rood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is, duidt op een aanhoudend probleem met dat isotoop.</w:t>
      </w:r>
    </w:p>
    <w:p>
      <w:pPr>
        <w:spacing w:before="0" w:after="80"/>
      </w:pP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Verspreide rode waarden over meerdere isotopen en dagen wijzen eerder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op een breder proces- of cyclotronprobleem dan op een isotoopspecifiek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probleem.</w:t>
      </w:r>
    </w:p>
    <w:p>
      <w:pPr>
        <w:spacing w:before="0" w:after="80"/>
      </w:pP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Een volledig lege kolom voor de week betekent dat dat isotoop die week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niet was ingepland voor productie — dit is normaal voor sommige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producten in sommige weken.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7. Lopende Storingen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Onder de productieoverzichtstabellen toont het dashboard twee storingtabellen,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één voor elke cyclotron.  Ze geven een overzicht van apparatuurverstoringen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die momenteel open staan — storingen die geregistreerd zijn maar nog niet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verholpen.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7.1  Lopende storingen IBA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Geeft alle open storingen op de IBA-cyclotron weer.  Elke rij bevat: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Storingsnummer      Het referentienummer van de storing (bijv. SF0042).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Datum               De datum waarop de storing is geregistreerd.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Verstoorde          Het aantal productieruns dat door deze storing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producties          verstoord is.  Klikken op het getal opent een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detailvenster met de getroffen producties.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Storing             Een omschrijving van de storing.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rijen zijn gesorteerd op aantal verstoorde producties (hoogste eerst),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daarna op datum.  Een lege tabel betekent dat er momenteel geen open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IBA-storingen zijn geregistreerd.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7.2  Lopende storingen Philips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Identieke opbouw als de IBA-tabel, maar voor de Philips-cyclotron.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Een lege tabel betekent dat er momenteel geen open Philips-storingen zijn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geregistreerd.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7.3  Waar je als manager op let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Een storing met een hoog aantal "Verstoorde producties" heeft meetbare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impact gehad op de output.  Vergelijk dit met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productieoverzichtstabellen (Sectie 6) en de OTIF Cyclotron-sectie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(Sectie 8) om te zien of het geleid heeft tot gemiste orders.</w:t>
      </w:r>
    </w:p>
    <w:p>
      <w:pPr>
        <w:spacing w:before="0" w:after="80"/>
      </w:pP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Meerdere open storingen op dezelfde cyclotron tegelijk duiden erop dat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de apparatuur onder aanhoudende onderhoudsdruk staat.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8. OTIF Cyclotron: Gemiste Orders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Verder op het dashboard staat een aparte OTIF Cyclotron-sectie.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Deze gaat verder dan de OTIF-KPI-tabel (Sectie 3.3): in plaats van een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wekelijks gemiddeld percentage toont het precies welke productorders gemist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zijn, in welke week, en waarom.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8.1  De tabel met gemiste orders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tabel geeft gemiste of onvolledige orders uit het OTIF-registratieboek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weer.  Elke rij bevat: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Week        De ISO-week waarin de misser plaatsvond (formaat: YYYYwWW,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bijv. 2024w12).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Product     Het isotoopproduct dat te weinig geleverd werd: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Gallium, I-123, Indium, Krypton, Thallium of Rubidium.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Aantal      Het aantal gemiste orders voor dat product in die week.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Reden       De geregistreerde oorzaak van de misser zoals ingevoerd in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het registratieboek.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8.2  KPI-lijngrafieken per product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Onder de tabel met gemiste orders staan zes lijngrafieken, één per product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(Gallium, I-123, Indium, Krypton, Thallium, Rubidium/Krypton).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Elke grafiek toont het wekelijkse OTIF-percentage voor dat product over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maximaal de afgelopen 52 weken.  Zo kun je zien of een product een chronisch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leveringsprobleem heeft of dat missers op zichzelf staande events zijn.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Hoe ze te lezen: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Een lijn die stabiel rond de 100% blijft → geen structureel probleem.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Een lijn met terugkerende dalen → onderzoek of de dalen samenvallen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met een bepaalde redencode (zie tabel hierboven).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Een lijn die gedaald is en laag blijft → het product heeft mogelijk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een structureel aanbod- of procesprobleem dat managementaandacht vraagt.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9. Ploegklassement: Teamprestaties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Het ploegklassement rangschikt de vijf ploegenteams op het percentage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producties dat zij begeleidden dat binnen spec was.  Het toont niet alleen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hoe de afdeling als geheel presteert, maar ook welke teams boven en welke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onder het groepsgemiddelde zitten.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9.1  Wat is een ploeg?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cyclotron draait 24 uur per dag, zeven dagen per week, verdeeld in drie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diensten: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Ochtenddienst   07:00 – 15:00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Middagdienst    15:00 – 23:00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Nachtdienst     23:00 – 07:00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Vijf wisselende teams (ploegen, genummerd 1–5) dekken deze diensten op een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roterend schema.  Elke productierun wordt toegewezen aan het ploegenteam dat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de cyclotron tijdens die run bediende.  Als een productie twee diensten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overspant, wordt het aandeel proportioneel verdeeld over de twee teams.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9.2  De klassementstabel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Het klassement rangschikt elk team op hun binnen-spec-percentage over 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afgelopen 30 dagen.  De kleurcodering volgt de conventie beschreven in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Sectie 2.3 (groen = meer dan 2 procentpunt boven het teamgemiddelde, rood =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meer dan 2 procentpunt eronder, zwart = binnen 2 procentpunt).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Rechts van de rangschikking tonen drie samenvattingskolommen de prestaties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over langere vaste periodes: afgelopen 1 maand, afgelopen 3 maanden 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afgelopen 6 maanden.  Gebruik deze om een team dat recentelijk verbeterd is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te onderscheiden van een team dat al langere tijd consistent sterk presteert.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9.3  De trendgrafiek met voortschrijdend gemiddelde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Onder de tabel staat een lijngrafiek die het 30-daags voortschrijdend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gemiddelde van elk team over de afgelopen zes maanden toont.  Elk team heeft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zijn eigen gekleurde lijn.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Hoe te lezen als manager: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Een stijgende lijn duidt op verbetering.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Een dalende lijn duidt op achteruitgang.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Lijnen die dicht bij elkaar lopen duiden op consistente gelijkheid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tussen teams.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Een lijn die ver van de rest afwijkt (omhoog of omlaag) duidt op een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team dat opvallend anders presteert — het is de moeite waard te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begrijpen waarom.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9.4  Banner maandwinnaar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Bovenaan de klassementssectie benadrukt een banner het team met het hoogste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binnen-spec-percentage in de meest recent afgeronde kalendermaand.  Dit is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bedoeld als erkenningssignaal en snel naslagpunt voor maandelijkse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prestatiebesprekingen.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9.5  Individuele producties van een team bekijken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Klikken op een teamrij in het klassement opent een detailvenster (pop-up)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met de individuele producties die aan dat team zijn toegewezen over 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geselecteerde periode.  Je kunt filteren op periode (1 maand, 3 maanden,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6 maanden) via de knoppen bovenaan het venster.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Elke rij toont het isotoop, de datum, het BO-nummer en of de productie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binnen spec was.  Zo kun je zien of de lage score van een team door één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isotoop veroorzaakt wordt of door een breder patroon over alle producten.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Sluit het venster door op de X rechtsboven te klikken.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10. Naslagwerk: Als Er Iets Niet Klopt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Dit onderdeel bevat de meest voorkomende situaties en wat ze doorgaans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aangeven.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10.1  Dashboardproblemen (pagina / weergave)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De pagina wordt niet automatisch vernieuwd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Het dashboard wordt standaard elke 60 seconden vernieuwd.  Als dat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stopt: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Druk op F5 om handmatig te vernieuwen.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Controleer of je browser niet in offline modus staat.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Als het bestand niet gevonden kan worden, controleer dan of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X:-schijf is aangemeld.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De data ziet er uren oud uit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Als de waarden op de pagina bij meerdere handmatige vernieuwingen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(F5) tijdens werktijden onveranderd blijven, is de pipeline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waarschijnlijk gestopt.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→ Neem contact op met R.A.F. Sierkstra (SIE, tel. 7062).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Een rode banner met "FILE TAMPERED" verschijnt bovenaan de pagina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Het HTML-bestand is buiten de geautomatiseerde pipeline om bewerkt.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Dit wordt gedetecteerd via een checksumvergelijking en getoond als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waarschuwing.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→ Bewerk het HTML-bestand niet handmatig.  Neem contact op met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R.A.F. Sierkstra (SIE, tel. 7062).  De banner verdwijnt bij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volgende geautomatiseerde update.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Secties ontbreken (bijv. klassement is leeg, planningsvenster is leeg)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De pipeline is afhankelijk van meerdere netwerkbestanden (Excel-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werkmappen, gedeelde schijven).  Als één van die bestanden niet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beschikbaar is, is de betreffende sectie afwezig of toont een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waarschuwing.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→ Controleer of de W:-schijf is aangemeld.  Als dat zo is, neem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dan contact op met R.A.F. Sierkstra (SIE, tel. 7062) — het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bronbestand is mogelijk verplaatst of hernoemd.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10.2  KPI-problemen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Twee of meer opeenvolgende rode waarden in een KPI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Duidt op een patroon.  De tabel met gemiste orders (Sectie 8) en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productieoverzichtstabellen (Sectie 6) laten zien welk isotoop of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welke dienst betrokken is.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 onder de 90% in een enkele week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Duidt op een significante onverwachte gebeurtenis die week. 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redenkolom in de tabel met gemiste orders (Sectie 8) toont 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oorzaak.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Efficiëntie en binnen spec zijn tegelijk laag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Wijst eerder op een cyclotron- of procesmatig probleem dan op een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plannings- of dataprobleem.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10.3  Ploeg-/teamproblemen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Een team staat meer dan vier weken aaneengesloten in het rood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Het detailvenster per ploeg (Sectie 9.5) toont welk isotoop of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welke diensttijd de score omlaag trekt.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Alle teams staan tegelijk in het rood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Wanneer de score van elk team tegelijkertijd daalt, ligt de oorzaak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niet bij een specifiek team.  Het wijst op een proces- of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apparatuurprobleem.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10.4  Contact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Pipeline-/dashboardproblemen (data wordt niet     R.A.F. Sierkstra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bijgewerkt, secties ontbreken, FILE TAMPERED)     SIE, tel. 7062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Productie- en apparatuurzaken                     Operators-technici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                       op dienst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Leveringsgerelateerde missers (bulktekort)        Supply chain /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                       inkoop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p>
      <w:pPr>
        <w:spacing w:before="0" w:after="80"/>
      </w:pP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  <w:t>11. Snelle Naslagkaart</w:t>
      </w:r>
    </w:p>
    <w:p>
      <w:pPr>
        <w:spacing w:before="0" w:after="8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Print of bewaar dit onderdeel als bladwijzer voor gebruik tijdens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besprekingen.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11.1  Kleurbetekenissen in één oogopslag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GROEN    Op of boven de norm.        Geen actie nodig.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ROOD     Onder de drempelwaarde.     Verdient aandacht of bespreking.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GRIJS    Geen data voor deze periode. Normaal voor niet-ingeplande weken.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11.2  KPI-definities (één regel per KPI)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Efficiëntie    Bundeltransmissie-efficiëntie: µA op targetfaraday als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percentage van µA op bronfaraday.  Hoger = minder bundel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verloren tussen bron en target.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Binnen spec    % producties waarbij de bundelstroom (of yield) binnen het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toegestane kwaliteitsvenster viel.  Doel: zo dicht mogelijk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bij 100%.</w:t>
      </w:r>
    </w:p>
    <w:p>
      <w:pPr>
        <w:spacing w:before="0" w:after="80"/>
      </w:pP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           % producties waarbij de geleverde bundelstroom de bestelde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waarde haalde of overschreed.  Grenswaarde: 97%.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11.3  KPI-drempelwaarden die rood activeren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Efficiëntie    Onder het voortschrijdend 10-wekengemiddelde voor die week.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Binnen spec    Onder het voortschrijdend 10-wekengemiddelde voor die week.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           Onder de 97% voor die week.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Klassement     Meer dan 2 procentpunt onder het teamgemiddelde.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11.4  Specificatiegrenzen per isotoop (binnen-spec-controle)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Ga-67   Philips-cyclotron:   75 – 85 µA bundelstroom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IBA-cyclotron:      130 – 140 µA bundelstroom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In-111  Philips-cyclotron:   75 – 85 µA bundelstroom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IBA-cyclotron:      130 – 140 µA bundelstroom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Tl-201  166 – 174 µA bundelstroom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Rb-81   95 – 105% efficiëntie (gemeten versus bestelde activiteit)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I-123   Output:        78 – 114,9% van verwachte yield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Bundelstroom:  96 – 124 µA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11.5  Kleursleutel Gantt-grafiek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Blauw   Ga-67 (Gallium-67)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Rood    Rb-81 (Rubidium-81)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Cyaan   In-111 (Indium-111)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Geel    Tl-201 (Thallium-201)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Groen   I-123 (Jodium-123)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Grijs   Pauze (geen productie)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11.6  Signaalgrenzen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2+ opeenvolgende rode KPI-waarden     patroon; zie §6 en §8 voor detail.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OTIF &lt; 90% in een week                significante gebeurtenis; zie §8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           redenkolom.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Alltime-gemiddelde meer dan 5%        geleidelijke structurele daling.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boven gemiddelde afgelopen jaar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Één ploeg rood voor 4+ weken          isotoop- of dienstspecifiek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           probleem; zie §9.5.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Alle ploegen tegelijk rood            proces- of apparatuurprobleem,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                                      niet een teamprobleem.</w:t>
      </w:r>
    </w:p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4B1E52"/>
          <w:sz w:val="26"/>
          <w:u w:val="none"/>
        </w:rPr>
        <w:t>11.7  Sectiewijzer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Scriptstatus-statusbalk                          Sectie 1.2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Navigatieknoppen (Dosisoverzicht, DM VSM, enz.)  Sectie 1.3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KPI-tabellen (Efficiëntie, Binnen spec, OTIF)    Sectie 3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Trends aflezen                                   Sectie 4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Gantt-grafiek                                    Sectie 5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Wekelijkse productietabellen                     Sectie 6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Actieve storingen                                Sectie 7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Tabel gemiste orders en OTIF per product         Sectie 8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Ploegklassement en teamdetail                    Sectie 9</w:t>
      </w:r>
    </w:p>
    <w:p>
      <w:pPr>
        <w:spacing w:before="0" w:after="0" w:line="240" w:lineRule="exact"/>
        <w:shd w:val="clear" w:color="auto" w:fill="F2F2F2"/>
      </w:pPr>
      <w:r>
        <w:rPr>
          <w:rFonts w:ascii="Courier New" w:hAnsi="Courier New"/>
          <w:b w:val="0"/>
          <w:i w:val="0"/>
          <w:color w:val="333333"/>
          <w:sz w:val="18"/>
          <w:u w:val="none"/>
        </w:rPr>
        <w:t xml:space="preserve">    Probleemoplossing                                Sectie 10</w:t>
      </w:r>
    </w:p>
    <w:p>
      <w:pPr>
        <w:spacing w:before="360" w:after="80"/>
        <w:pBdr>
          <w:bottom w:val="single" w:sz="8" w:space="1" w:color="4B1E52"/>
        </w:pBdr>
      </w:pPr>
      <w:r>
        <w:rPr>
          <w:rFonts w:ascii="Calibri" w:hAnsi="Calibri"/>
          <w:b/>
          <w:i w:val="0"/>
          <w:color w:val="4B1E52"/>
          <w:sz w:val="32"/>
          <w:u w:val="none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1906" w:h="16838"/>
      <w:pgMar w:top="1417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4B1E52"/>
      </w:pBdr>
    </w:pPr>
    <w:r>
      <w:rPr>
        <w:rFonts w:ascii="Calibri" w:hAnsi="Calibri"/>
        <w:b w:val="0"/>
        <w:i w:val="0"/>
        <w:color w:val="808080"/>
        <w:sz w:val="16"/>
        <w:u w:val="none"/>
      </w:rPr>
      <w:fldChar w:fldCharType="begin"/>
      <w:instrText> PAGE </w:instrText>
      <w:fldChar w:fldCharType="end"/>
    </w:r>
    <w:r>
      <w:rPr>
        <w:rFonts w:ascii="Calibri" w:hAnsi="Calibri"/>
        <w:b w:val="0"/>
        <w:i w:val="0"/>
        <w:color w:val="808080"/>
        <w:sz w:val="16"/>
        <w:u w:val="none"/>
      </w:rPr>
      <w:t xml:space="preserve">  |  Isotope Dashboard — Handleiding voor Managers  |  R.A.F. Sierkstra (SIE)  |  Vertrouwelijk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3402"/>
        </w:tcPr>
        <w:p>
          <w:r>
            <w:drawing>
              <wp:inline xmlns:a="http://schemas.openxmlformats.org/drawingml/2006/main" xmlns:pic="http://schemas.openxmlformats.org/drawingml/2006/picture">
                <wp:extent cx="1800000" cy="59178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0" cy="59178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vAlign w:val="bottom"/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4B1E52"/>
              <w:sz w:val="26"/>
              <w:u w:val="none"/>
            </w:rPr>
            <w:t>Isotope Dashboard</w:t>
          </w:r>
        </w:p>
        <w:p>
          <w:pPr>
            <w:jc w:val="right"/>
          </w:pPr>
          <w:r>
            <w:rPr>
              <w:rFonts w:ascii="Calibri" w:hAnsi="Calibri"/>
              <w:b w:val="0"/>
              <w:i w:val="0"/>
              <w:color w:val="4B1E52"/>
              <w:sz w:val="22"/>
              <w:u w:val="none"/>
            </w:rPr>
            <w:t>Handleiding voor Managers</w:t>
          </w:r>
        </w:p>
        <w:p>
          <w:pPr>
            <w:jc w:val="right"/>
          </w:pPr>
          <w:r>
            <w:rPr>
              <w:rFonts w:ascii="Calibri" w:hAnsi="Calibri"/>
              <w:b w:val="0"/>
              <w:i w:val="0"/>
              <w:color w:val="808080"/>
              <w:sz w:val="18"/>
              <w:u w:val="none"/>
            </w:rPr>
            <w:t>Intern — Vertrouwelijk</w:t>
          </w:r>
        </w:p>
      </w:tc>
    </w:tr>
  </w:tbl>
  <w:p>
    <w:pPr>
      <w:pBdr>
        <w:bottom w:val="single" w:sz="8" w:space="1" w:color="4B1E52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4B1E52"/>
      </w:pBdr>
    </w:pPr>
    <w:r>
      <w:drawing>
        <wp:inline xmlns:a="http://schemas.openxmlformats.org/drawingml/2006/main" xmlns:pic="http://schemas.openxmlformats.org/drawingml/2006/picture">
          <wp:extent cx="1080000" cy="355068"/>
          <wp:docPr id="2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3550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