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Safely Reading the Bambu Lab A1 SD Card on a PC</w:t>
      </w:r>
    </w:p>
    <w:p>
      <w:r>
        <w:t>This guide explains the correct procedure for removing and reading the microSD card used in the Bambu Lab A1 printer without corrupting the card or causing the printer to require reformatting.</w:t>
      </w:r>
    </w:p>
    <w:p>
      <w:pPr>
        <w:pStyle w:val="Heading2"/>
      </w:pPr>
      <w:r>
        <w:t>Important Principle</w:t>
      </w:r>
    </w:p>
    <w:p>
      <w:r>
        <w:t>You can safely read the SD card on a computer as long as you only view or copy files. Avoid modifying the card’s folder structure or allowing Windows to run automatic repairs.</w:t>
      </w:r>
    </w:p>
    <w:p>
      <w:pPr>
        <w:pStyle w:val="Heading2"/>
      </w:pPr>
      <w:r>
        <w:t>Step‑by‑Step Procedure</w:t>
      </w:r>
    </w:p>
    <w:p>
      <w:r>
        <w:t>1. Make sure the printer is idle. Do not remove the card while a print, timelapse recording, or file transfer is in progress.</w:t>
      </w:r>
    </w:p>
    <w:p>
      <w:r>
        <w:t>2. Remove the microSD card by gently pressing it in and releasing it (spring‑loaded slot). The printer does not require a software eject.</w:t>
      </w:r>
    </w:p>
    <w:p>
      <w:r>
        <w:t>3. Insert the card into your PC using a microSD adapter or USB card reader.</w:t>
      </w:r>
    </w:p>
    <w:p>
      <w:r>
        <w:t>4. When Windows mounts the drive, open it normally. The card is formatted FAT32.</w:t>
      </w:r>
    </w:p>
    <w:p>
      <w:r>
        <w:t>5. Only view or copy files. Safe actions include copying log files, timelapse videos, or print files.</w:t>
      </w:r>
    </w:p>
    <w:p>
      <w:r>
        <w:t>6. If Windows prompts 'Scan and fix this drive', choose 'Continue without scanning'.</w:t>
      </w:r>
    </w:p>
    <w:p>
      <w:r>
        <w:t>7. When finished, right‑click the drive and select 'Eject' or use 'Safely Remove Hardware'.</w:t>
      </w:r>
    </w:p>
    <w:p>
      <w:r>
        <w:t>8. Remove the card from the reader and reinsert it into the printer. The printer will recognize it immediately.</w:t>
      </w:r>
    </w:p>
    <w:p>
      <w:pPr>
        <w:pStyle w:val="Heading2"/>
      </w:pPr>
      <w:r>
        <w:t>What the SD Card Typically Stores</w:t>
      </w:r>
    </w:p>
    <w:p>
      <w:r>
        <w:t>• Print files (.3mf or G-code)</w:t>
      </w:r>
    </w:p>
    <w:p>
      <w:r>
        <w:t>• Timelapse videos</w:t>
      </w:r>
    </w:p>
    <w:p>
      <w:r>
        <w:t>• Printer log files</w:t>
      </w:r>
    </w:p>
    <w:p>
      <w:r>
        <w:t>• Temporary job data</w:t>
      </w:r>
    </w:p>
    <w:p>
      <w:r>
        <w:t>• Diagnostic information</w:t>
      </w:r>
    </w:p>
    <w:p>
      <w:pPr>
        <w:pStyle w:val="Heading2"/>
      </w:pPr>
      <w:r>
        <w:t>When Reformatting May Be Necessary</w:t>
      </w:r>
    </w:p>
    <w:p>
      <w:r>
        <w:t>Reformat the SD card only if the printer reports card errors, timelapse recording fails, files will not save, or the card becomes unreadable. When formatting, use FAT32 with default allocation size.</w:t>
      </w:r>
    </w:p>
    <w:p>
      <w:pPr>
        <w:pStyle w:val="Heading2"/>
      </w:pPr>
      <w:r>
        <w:t>Tip for Troubleshooting</w:t>
      </w:r>
    </w:p>
    <w:p>
      <w:r>
        <w:t>The SD card contains printer log files that can be opened in a text editor. These logs often reveal useful information such as print start and stop times, pauses, filament runout events, and other diagnostic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