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ntry-001-thread-initialization"/>
    <w:p>
      <w:pPr>
        <w:pStyle w:val="Heading2"/>
      </w:pPr>
      <w:r>
        <w:t xml:space="preserve">Entry 001 – Thread Initialization</w:t>
      </w:r>
    </w:p>
    <w:p>
      <w:pPr>
        <w:pStyle w:val="FirstParagraph"/>
      </w:pPr>
      <w:r>
        <w:t xml:space="preserve">Fusion360 - Part 01 started.</w:t>
      </w:r>
    </w:p>
    <w:p>
      <w:pPr>
        <w:pStyle w:val="BodyText"/>
      </w:pPr>
      <w:r>
        <w:rPr>
          <w:b/>
          <w:bCs/>
        </w:rPr>
        <w:t xml:space="preserve">Timestamp:</w:t>
      </w:r>
      <w:r>
        <w:t xml:space="preserve"> </w:t>
      </w:r>
      <w:r>
        <w:t xml:space="preserve">2026-04-11 (America/New_York)</w:t>
      </w:r>
    </w:p>
    <w:p>
      <w:r>
        <w:pict>
          <v:rect style="width:0;height:1.5pt" o:hralign="center" o:hrstd="t" o:hr="t"/>
        </w:pict>
      </w:r>
    </w:p>
    <w:bookmarkEnd w:id="20"/>
    <w:bookmarkStart w:id="29" w:name="Xad71097906f20d47ee1fcee847def7bdd46ab84"/>
    <w:p>
      <w:pPr>
        <w:pStyle w:val="Heading2"/>
      </w:pPr>
      <w:r>
        <w:t xml:space="preserve">Entry 002 – Version Confirmation + Documentation Drift Note</w:t>
      </w:r>
    </w:p>
    <w:bookmarkStart w:id="21" w:name="current-version-observed"/>
    <w:p>
      <w:pPr>
        <w:pStyle w:val="Heading3"/>
      </w:pPr>
      <w:r>
        <w:t xml:space="preserve">Current Version Observed</w:t>
      </w:r>
    </w:p>
    <w:p>
      <w:pPr>
        <w:pStyle w:val="Compact"/>
        <w:numPr>
          <w:ilvl w:val="0"/>
          <w:numId w:val="1001"/>
        </w:numPr>
      </w:pPr>
      <w:r>
        <w:t xml:space="preserve">Autodesk Fusion version in use: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Fusion 2701.x (2026)</w:t>
      </w:r>
    </w:p>
    <w:bookmarkEnd w:id="21"/>
    <w:bookmarkStart w:id="24" w:name="key-change-identified"/>
    <w:p>
      <w:pPr>
        <w:pStyle w:val="Heading3"/>
      </w:pPr>
      <w:r>
        <w:t xml:space="preserve">Key Change Identified</w:t>
      </w:r>
    </w:p>
    <w:p>
      <w:pPr>
        <w:pStyle w:val="FirstParagraph"/>
      </w:pPr>
      <w:r>
        <w:t xml:space="preserve">Fusion has updated terminology and UI related to design history / modeling mode:</w:t>
      </w:r>
    </w:p>
    <w:bookmarkStart w:id="22" w:name="previous-common-online-documentation"/>
    <w:p>
      <w:pPr>
        <w:pStyle w:val="Heading4"/>
      </w:pPr>
      <w:r>
        <w:t xml:space="preserve">Previous (common online documentation)</w:t>
      </w:r>
    </w:p>
    <w:p>
      <w:pPr>
        <w:pStyle w:val="Compact"/>
        <w:numPr>
          <w:ilvl w:val="0"/>
          <w:numId w:val="1003"/>
        </w:numPr>
      </w:pPr>
      <w:r>
        <w:t xml:space="preserve">“Do Not Capture Design History”</w:t>
      </w:r>
    </w:p>
    <w:p>
      <w:pPr>
        <w:pStyle w:val="Compact"/>
        <w:numPr>
          <w:ilvl w:val="0"/>
          <w:numId w:val="1003"/>
        </w:numPr>
      </w:pPr>
      <w:r>
        <w:t xml:space="preserve">“Capture Design History”</w:t>
      </w:r>
    </w:p>
    <w:bookmarkEnd w:id="22"/>
    <w:bookmarkStart w:id="23" w:name="current-as-of-this-version"/>
    <w:p>
      <w:pPr>
        <w:pStyle w:val="Heading4"/>
      </w:pPr>
      <w:r>
        <w:t xml:space="preserve">Current (as of this version)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“Change to Direct Modeling”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“Change to Parametric Modeling”</w:t>
      </w:r>
    </w:p>
    <w:bookmarkEnd w:id="23"/>
    <w:bookmarkEnd w:id="24"/>
    <w:bookmarkStart w:id="25" w:name="impact"/>
    <w:p>
      <w:pPr>
        <w:pStyle w:val="Heading3"/>
      </w:pPr>
      <w:r>
        <w:t xml:space="preserve">Impact</w:t>
      </w:r>
    </w:p>
    <w:p>
      <w:pPr>
        <w:pStyle w:val="Compact"/>
        <w:numPr>
          <w:ilvl w:val="0"/>
          <w:numId w:val="1005"/>
        </w:numPr>
      </w:pPr>
      <w:r>
        <w:t xml:space="preserve">This is NOT just a menu move</w:t>
      </w:r>
    </w:p>
    <w:p>
      <w:pPr>
        <w:pStyle w:val="Compact"/>
        <w:numPr>
          <w:ilvl w:val="0"/>
          <w:numId w:val="1005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terminology change and UI clarification</w:t>
      </w:r>
    </w:p>
    <w:p>
      <w:pPr>
        <w:pStyle w:val="Compact"/>
        <w:numPr>
          <w:ilvl w:val="0"/>
          <w:numId w:val="1005"/>
        </w:numPr>
      </w:pPr>
      <w:r>
        <w:t xml:space="preserve">Many tutorials, forum posts, and guides still reference the old wording</w:t>
      </w:r>
    </w:p>
    <w:bookmarkEnd w:id="25"/>
    <w:bookmarkStart w:id="26" w:name="interpretation"/>
    <w:p>
      <w:pPr>
        <w:pStyle w:val="Heading3"/>
      </w:pPr>
      <w:r>
        <w:t xml:space="preserve">Interpretation</w:t>
      </w:r>
    </w:p>
    <w:p>
      <w:pPr>
        <w:pStyle w:val="Compact"/>
        <w:numPr>
          <w:ilvl w:val="0"/>
          <w:numId w:val="1006"/>
        </w:numPr>
      </w:pPr>
      <w:r>
        <w:t xml:space="preserve">“Change to Direct Modeling”</w:t>
      </w:r>
      <w:r>
        <w:t xml:space="preserve"> </w:t>
      </w:r>
      <w:r>
        <w:t xml:space="preserve">= remove timeline / disable parametric history</w:t>
      </w:r>
    </w:p>
    <w:p>
      <w:pPr>
        <w:pStyle w:val="Compact"/>
        <w:numPr>
          <w:ilvl w:val="0"/>
          <w:numId w:val="1006"/>
        </w:numPr>
      </w:pPr>
      <w:r>
        <w:t xml:space="preserve">“Change to Parametric Modeling”</w:t>
      </w:r>
      <w:r>
        <w:t xml:space="preserve"> </w:t>
      </w:r>
      <w:r>
        <w:t xml:space="preserve">= enable timeline from current state</w:t>
      </w:r>
    </w:p>
    <w:bookmarkEnd w:id="26"/>
    <w:bookmarkStart w:id="27" w:name="documentation-gap-note-important"/>
    <w:p>
      <w:pPr>
        <w:pStyle w:val="Heading3"/>
      </w:pPr>
      <w:r>
        <w:t xml:space="preserve">Documentation Gap Note (IMPORTANT)</w:t>
      </w:r>
    </w:p>
    <w:p>
      <w:pPr>
        <w:pStyle w:val="FirstParagraph"/>
      </w:pPr>
      <w:r>
        <w:t xml:space="preserve">This is an example of a broader issue:</w:t>
      </w:r>
    </w:p>
    <w:p>
      <w:pPr>
        <w:pStyle w:val="SourceCode"/>
      </w:pPr>
      <w:r>
        <w:rPr>
          <w:rStyle w:val="VerbatimChar"/>
        </w:rPr>
        <w:t xml:space="preserve">Fusion documentation online is often out of sync with current UI terminology</w:t>
      </w:r>
    </w:p>
    <w:bookmarkEnd w:id="27"/>
    <w:bookmarkStart w:id="28" w:name="action"/>
    <w:p>
      <w:pPr>
        <w:pStyle w:val="Heading3"/>
      </w:pPr>
      <w:r>
        <w:t xml:space="preserve">Action</w:t>
      </w:r>
    </w:p>
    <w:p>
      <w:pPr>
        <w:pStyle w:val="FirstParagraph"/>
      </w:pPr>
      <w:r>
        <w:t xml:space="preserve">Start tracking these discrepancies as a dedicated reference category:</w:t>
      </w:r>
    </w:p>
    <w:p>
      <w:pPr>
        <w:pStyle w:val="Compact"/>
        <w:numPr>
          <w:ilvl w:val="0"/>
          <w:numId w:val="1007"/>
        </w:numPr>
      </w:pPr>
      <w:r>
        <w:t xml:space="preserve">“UI / Terminology Changes vs Online Documentation”</w:t>
      </w:r>
    </w:p>
    <w:p>
      <w:pPr>
        <w:pStyle w:val="FirstParagraph"/>
      </w:pPr>
      <w:r>
        <w:t xml:space="preserve">This entry is the first logged example.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Logged – Documentation Drift Identified</w:t>
      </w:r>
    </w:p>
    <w:p>
      <w:pPr>
        <w:pStyle w:val="BodyText"/>
      </w:pPr>
      <w:r>
        <w:rPr>
          <w:b/>
          <w:bCs/>
        </w:rPr>
        <w:t xml:space="preserve">Timestamp:</w:t>
      </w:r>
      <w:r>
        <w:t xml:space="preserve"> </w:t>
      </w:r>
      <w:r>
        <w:t xml:space="preserve">2026-04-11 (America/New_York)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2026-04-12T02:12:03Z</dcterms:created>
  <dcterms:modified xsi:type="dcterms:W3CDTF">2026-04-12T02:12:03Z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