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2ECCA" w14:textId="77777777" w:rsidR="004F5EDE" w:rsidRDefault="00ED1905">
      <w:pPr>
        <w:pStyle w:val="Ttulononumerado"/>
        <w:spacing w:after="0"/>
      </w:pPr>
      <w:r>
        <w:t>UNIVERSIDADE CATÓLICA DE PETRÓPOLIS</w:t>
      </w:r>
    </w:p>
    <w:p w14:paraId="0002F168" w14:textId="77777777" w:rsidR="004F5EDE" w:rsidRDefault="00ED1905">
      <w:pPr>
        <w:pStyle w:val="Ttulononumerado"/>
        <w:spacing w:after="0"/>
      </w:pPr>
      <w:r>
        <w:t>CENTRO DE ENGENHARIA E COMPUTAÇÃO</w:t>
      </w:r>
    </w:p>
    <w:p w14:paraId="0BF3C52D" w14:textId="77777777" w:rsidR="004F5EDE" w:rsidRDefault="00ED1905">
      <w:pPr>
        <w:pStyle w:val="Ttulononumerado"/>
        <w:spacing w:after="2400"/>
      </w:pPr>
      <w:r>
        <w:t>MESTRADO PROFISSIONAL EM GESTÃO DE SISTEMAS DE ENGENHARIA</w:t>
      </w:r>
    </w:p>
    <w:p w14:paraId="21E01123" w14:textId="77777777" w:rsidR="004F5EDE" w:rsidRDefault="00ED1905">
      <w:pPr>
        <w:pStyle w:val="Ttulononumerado"/>
        <w:spacing w:after="2400"/>
      </w:pPr>
      <w:r>
        <w:rPr>
          <w:b w:val="0"/>
          <w:caps w:val="0"/>
        </w:rPr>
        <w:t>Raphael Rodrigues Eiras</w:t>
      </w:r>
    </w:p>
    <w:p w14:paraId="2BFE3F75" w14:textId="77777777" w:rsidR="004F5EDE" w:rsidRDefault="00ED1905">
      <w:pPr>
        <w:pStyle w:val="Ttulononumerado"/>
        <w:spacing w:after="4000"/>
      </w:pPr>
      <w:r>
        <w:t>O QUE AS AVALIAÇÕES REVELAM SOBRE A NOTA</w:t>
      </w:r>
      <w:r>
        <w:rPr>
          <w:b w:val="0"/>
          <w:caps w:val="0"/>
        </w:rPr>
        <w:t>: decomposição por aspecto do sentimento em avaliações de hóspedes do Airbnb no Rio de Janeiro</w:t>
      </w:r>
    </w:p>
    <w:p w14:paraId="53D540C5" w14:textId="77777777" w:rsidR="004F5EDE" w:rsidRDefault="00ED1905">
      <w:pPr>
        <w:pStyle w:val="Ttulononumerado"/>
        <w:spacing w:after="0"/>
      </w:pPr>
      <w:r>
        <w:t>Petrópolis</w:t>
      </w:r>
    </w:p>
    <w:p w14:paraId="3722BA88" w14:textId="77777777" w:rsidR="004F5EDE" w:rsidRDefault="00ED1905">
      <w:pPr>
        <w:pStyle w:val="Ttulononumerado"/>
        <w:spacing w:after="0"/>
      </w:pPr>
      <w:r>
        <w:t>2026</w:t>
      </w:r>
    </w:p>
    <w:p w14:paraId="4A5ABBA3" w14:textId="77777777" w:rsidR="004F5EDE" w:rsidRDefault="00ED1905">
      <w:r>
        <w:br w:type="page"/>
      </w:r>
    </w:p>
    <w:p w14:paraId="15DD39F4" w14:textId="77777777" w:rsidR="004F5EDE" w:rsidRDefault="00ED1905">
      <w:pPr>
        <w:pStyle w:val="Ttulononumerado"/>
        <w:spacing w:after="3200"/>
      </w:pPr>
      <w:r>
        <w:rPr>
          <w:b w:val="0"/>
          <w:caps w:val="0"/>
        </w:rPr>
        <w:lastRenderedPageBreak/>
        <w:t>Raphael Rodrigues Eiras</w:t>
      </w:r>
    </w:p>
    <w:p w14:paraId="63050208" w14:textId="77777777" w:rsidR="004F5EDE" w:rsidRDefault="00ED1905">
      <w:pPr>
        <w:pStyle w:val="Ttulononumerado"/>
        <w:spacing w:after="1600"/>
      </w:pPr>
      <w:r>
        <w:t>O QUE AS AVALIAÇÕES REVELAM SOBRE A NOTA</w:t>
      </w:r>
      <w:r>
        <w:rPr>
          <w:b w:val="0"/>
          <w:caps w:val="0"/>
        </w:rPr>
        <w:t>: decomposição por aspecto do sentimento em avaliações de hóspedes do Airbnb no Rio de Janeiro</w:t>
      </w:r>
    </w:p>
    <w:p w14:paraId="522BD62E" w14:textId="77777777" w:rsidR="004F5EDE" w:rsidRDefault="00ED1905">
      <w:pPr>
        <w:pStyle w:val="Naturezadotrabalho"/>
        <w:spacing w:after="480"/>
      </w:pPr>
      <w:r>
        <w:rPr>
          <w:sz w:val="20"/>
        </w:rPr>
        <w:t>Dissertação apresentada ao Centro de Engenharia e Computação da Universidade Católica de Petrópolis (UCP), como requisito parcial para obtenção do título de Mestre em Gestão de Sistemas de Engenharia.</w:t>
      </w:r>
    </w:p>
    <w:p w14:paraId="76C4846A" w14:textId="77777777" w:rsidR="004F5EDE" w:rsidRDefault="00ED1905">
      <w:pPr>
        <w:pStyle w:val="Naturezadotrabalho"/>
      </w:pPr>
      <w:r>
        <w:rPr>
          <w:sz w:val="20"/>
        </w:rPr>
        <w:t>Orientador: Prof. Dr. Rodolfo Nicolay</w:t>
      </w:r>
    </w:p>
    <w:p w14:paraId="6C18D150" w14:textId="77777777" w:rsidR="004F5EDE" w:rsidRDefault="00ED1905">
      <w:pPr>
        <w:pStyle w:val="Ttulononumerado"/>
        <w:spacing w:before="4000" w:after="0"/>
      </w:pPr>
      <w:r>
        <w:t>Petrópolis</w:t>
      </w:r>
    </w:p>
    <w:p w14:paraId="0F22DF2E" w14:textId="77777777" w:rsidR="004F5EDE" w:rsidRDefault="00ED1905">
      <w:pPr>
        <w:pStyle w:val="Ttulononumerado"/>
        <w:spacing w:after="0"/>
      </w:pPr>
      <w:r>
        <w:t>2026</w:t>
      </w:r>
    </w:p>
    <w:p w14:paraId="47D89797" w14:textId="77777777" w:rsidR="004F5EDE" w:rsidRDefault="00ED1905">
      <w:r>
        <w:br w:type="page"/>
      </w:r>
    </w:p>
    <w:p w14:paraId="5B3C5851" w14:textId="77777777" w:rsidR="004F5EDE" w:rsidRDefault="00ED1905">
      <w:pPr>
        <w:pStyle w:val="Ttulononumerado"/>
        <w:spacing w:after="0"/>
      </w:pPr>
      <w:r>
        <w:lastRenderedPageBreak/>
        <w:t>FICHA CATALOGRÁFICA</w:t>
      </w:r>
    </w:p>
    <w:p w14:paraId="3514FACF" w14:textId="77777777" w:rsidR="004F5EDE" w:rsidRDefault="00ED1905">
      <w:pPr>
        <w:pStyle w:val="Corpodotexto"/>
      </w:pPr>
      <w:r>
        <w:t>[Página reservada. A ficha catalográfica é elaborada pela biblioteca da instituição; substituir esta página pela ficha oficial na versão de depósito. Na versão impressa, a ficha costuma figurar no verso da folha de rosto: confirmar no manual do programa.]</w:t>
      </w:r>
    </w:p>
    <w:p w14:paraId="00E6B9CF" w14:textId="77777777" w:rsidR="004F5EDE" w:rsidRDefault="00ED1905">
      <w:r>
        <w:br w:type="page"/>
      </w:r>
    </w:p>
    <w:p w14:paraId="2E72EF2D" w14:textId="77777777" w:rsidR="004F5EDE" w:rsidRDefault="00ED1905">
      <w:pPr>
        <w:pStyle w:val="Ttulononumerado"/>
        <w:spacing w:after="480"/>
      </w:pPr>
      <w:r>
        <w:rPr>
          <w:b w:val="0"/>
          <w:caps w:val="0"/>
        </w:rPr>
        <w:lastRenderedPageBreak/>
        <w:t>Raphael Rodrigues Eiras</w:t>
      </w:r>
    </w:p>
    <w:p w14:paraId="0A4E54F0" w14:textId="77777777" w:rsidR="004F5EDE" w:rsidRDefault="00ED1905">
      <w:pPr>
        <w:pStyle w:val="Ttulononumerado"/>
        <w:spacing w:after="960"/>
      </w:pPr>
      <w:r>
        <w:t>O QUE AS AVALIAÇÕES REVELAM SOBRE A NOTA</w:t>
      </w:r>
      <w:r>
        <w:rPr>
          <w:b w:val="0"/>
          <w:caps w:val="0"/>
        </w:rPr>
        <w:t>: decomposição por aspecto do sentimento em avaliações de hóspedes do Airbnb no Rio de Janeiro</w:t>
      </w:r>
    </w:p>
    <w:p w14:paraId="7A1D3404" w14:textId="77777777" w:rsidR="004F5EDE" w:rsidRDefault="00ED1905">
      <w:pPr>
        <w:pStyle w:val="Naturezadotrabalho"/>
        <w:spacing w:after="720"/>
      </w:pPr>
      <w:r>
        <w:rPr>
          <w:sz w:val="20"/>
        </w:rPr>
        <w:t>Dissertação apresentada ao Centro de Engenharia e Computação da Universidade Católica de Petrópolis (UCP), como requisito parcial para obtenção do título de Mestre em Gestão de Sistemas de Engenharia.</w:t>
      </w:r>
    </w:p>
    <w:p w14:paraId="4D61882F" w14:textId="77777777" w:rsidR="004F5EDE" w:rsidRDefault="004F5EDE">
      <w:pPr>
        <w:pStyle w:val="Corpodotexto"/>
        <w:spacing w:after="120" w:line="240" w:lineRule="auto"/>
        <w:ind w:firstLine="0"/>
        <w:jc w:val="center"/>
      </w:pPr>
    </w:p>
    <w:p w14:paraId="31B24592" w14:textId="77777777" w:rsidR="004F5EDE" w:rsidRDefault="00ED1905">
      <w:pPr>
        <w:pStyle w:val="Corpodotexto"/>
        <w:spacing w:after="120" w:line="240" w:lineRule="auto"/>
        <w:ind w:firstLine="0"/>
        <w:jc w:val="center"/>
      </w:pPr>
      <w:r>
        <w:t>____________________________________________________________</w:t>
      </w:r>
    </w:p>
    <w:p w14:paraId="1F23CB5B" w14:textId="77777777" w:rsidR="004F5EDE" w:rsidRDefault="00ED1905">
      <w:pPr>
        <w:pStyle w:val="Corpodotexto"/>
        <w:spacing w:after="120" w:line="240" w:lineRule="auto"/>
        <w:ind w:firstLine="0"/>
        <w:jc w:val="center"/>
      </w:pPr>
      <w:r>
        <w:t>(Prof. Dr. Rodolfo Nicolay – orientador)</w:t>
      </w:r>
    </w:p>
    <w:p w14:paraId="3B3D2951" w14:textId="77777777" w:rsidR="004F5EDE" w:rsidRDefault="004F5EDE">
      <w:pPr>
        <w:pStyle w:val="Corpodotexto"/>
        <w:spacing w:after="120" w:line="240" w:lineRule="auto"/>
        <w:ind w:firstLine="0"/>
        <w:jc w:val="center"/>
      </w:pPr>
    </w:p>
    <w:p w14:paraId="3466D84D" w14:textId="77777777" w:rsidR="004F5EDE" w:rsidRDefault="00ED1905">
      <w:pPr>
        <w:pStyle w:val="Corpodotexto"/>
        <w:spacing w:after="120" w:line="240" w:lineRule="auto"/>
        <w:ind w:firstLine="0"/>
        <w:jc w:val="left"/>
      </w:pPr>
      <w:r>
        <w:t>Nota: [a definir pela banca]</w:t>
      </w:r>
    </w:p>
    <w:p w14:paraId="6884CD93" w14:textId="77777777" w:rsidR="004F5EDE" w:rsidRDefault="00ED1905">
      <w:pPr>
        <w:pStyle w:val="Corpodotexto"/>
        <w:spacing w:after="120" w:line="240" w:lineRule="auto"/>
        <w:ind w:firstLine="0"/>
        <w:jc w:val="left"/>
      </w:pPr>
      <w:r>
        <w:t>Aprovado em: [dia] de [mês] de [ano].</w:t>
      </w:r>
    </w:p>
    <w:p w14:paraId="49CF64CE" w14:textId="77777777" w:rsidR="004F5EDE" w:rsidRDefault="00ED1905">
      <w:pPr>
        <w:pStyle w:val="Corpodotexto"/>
        <w:spacing w:after="120" w:line="240" w:lineRule="auto"/>
        <w:ind w:firstLine="0"/>
        <w:jc w:val="left"/>
      </w:pPr>
      <w:r>
        <w:rPr>
          <w:b/>
        </w:rPr>
        <w:t>BANCA EXAMINADORA:</w:t>
      </w:r>
    </w:p>
    <w:p w14:paraId="345B1BF6" w14:textId="77777777" w:rsidR="004F5EDE" w:rsidRDefault="004F5EDE">
      <w:pPr>
        <w:pStyle w:val="Corpodotexto"/>
        <w:spacing w:after="120" w:line="240" w:lineRule="auto"/>
        <w:ind w:firstLine="0"/>
        <w:jc w:val="center"/>
      </w:pPr>
    </w:p>
    <w:p w14:paraId="264C8024" w14:textId="77777777" w:rsidR="004F5EDE" w:rsidRDefault="00ED1905">
      <w:pPr>
        <w:pStyle w:val="Corpodotexto"/>
        <w:spacing w:after="120" w:line="240" w:lineRule="auto"/>
        <w:ind w:firstLine="0"/>
        <w:jc w:val="center"/>
      </w:pPr>
      <w:r>
        <w:t>____________________________________________________________</w:t>
      </w:r>
    </w:p>
    <w:p w14:paraId="5FDC9B66" w14:textId="77777777" w:rsidR="004F5EDE" w:rsidRDefault="00ED1905">
      <w:pPr>
        <w:pStyle w:val="Corpodotexto"/>
        <w:spacing w:after="120" w:line="240" w:lineRule="auto"/>
        <w:ind w:firstLine="0"/>
        <w:jc w:val="center"/>
      </w:pPr>
      <w:r>
        <w:t>([Nome completo, titulação e instituição a que pertence])</w:t>
      </w:r>
    </w:p>
    <w:p w14:paraId="2D428C58" w14:textId="77777777" w:rsidR="004F5EDE" w:rsidRDefault="004F5EDE">
      <w:pPr>
        <w:pStyle w:val="Corpodotexto"/>
        <w:spacing w:after="120" w:line="240" w:lineRule="auto"/>
        <w:ind w:firstLine="0"/>
        <w:jc w:val="center"/>
      </w:pPr>
    </w:p>
    <w:p w14:paraId="6D0EE235" w14:textId="77777777" w:rsidR="004F5EDE" w:rsidRDefault="00ED1905">
      <w:pPr>
        <w:pStyle w:val="Corpodotexto"/>
        <w:spacing w:after="120" w:line="240" w:lineRule="auto"/>
        <w:ind w:firstLine="0"/>
        <w:jc w:val="center"/>
      </w:pPr>
      <w:r>
        <w:t>____________________________________________________________</w:t>
      </w:r>
    </w:p>
    <w:p w14:paraId="6F090E13" w14:textId="77777777" w:rsidR="004F5EDE" w:rsidRDefault="00ED1905">
      <w:pPr>
        <w:pStyle w:val="Corpodotexto"/>
        <w:spacing w:after="120" w:line="240" w:lineRule="auto"/>
        <w:ind w:firstLine="0"/>
        <w:jc w:val="center"/>
      </w:pPr>
      <w:r>
        <w:t>([Nome completo, titulação e instituição a que pertence])</w:t>
      </w:r>
    </w:p>
    <w:p w14:paraId="496DF4CD" w14:textId="77777777" w:rsidR="004F5EDE" w:rsidRDefault="004F5EDE">
      <w:pPr>
        <w:pStyle w:val="Corpodotexto"/>
        <w:spacing w:after="120" w:line="240" w:lineRule="auto"/>
        <w:ind w:firstLine="0"/>
        <w:jc w:val="center"/>
      </w:pPr>
    </w:p>
    <w:p w14:paraId="1A5526BB" w14:textId="77777777" w:rsidR="004F5EDE" w:rsidRDefault="00ED1905">
      <w:pPr>
        <w:pStyle w:val="Corpodotexto"/>
        <w:spacing w:after="120" w:line="240" w:lineRule="auto"/>
        <w:ind w:firstLine="0"/>
        <w:jc w:val="center"/>
      </w:pPr>
      <w:r>
        <w:t>____________________________________________________________</w:t>
      </w:r>
    </w:p>
    <w:p w14:paraId="4FBB87A2" w14:textId="77777777" w:rsidR="004F5EDE" w:rsidRDefault="00ED1905">
      <w:pPr>
        <w:pStyle w:val="Corpodotexto"/>
        <w:spacing w:after="120" w:line="240" w:lineRule="auto"/>
        <w:ind w:firstLine="0"/>
        <w:jc w:val="center"/>
      </w:pPr>
      <w:r>
        <w:t>([Nome completo, titulação e instituição a que pertence])</w:t>
      </w:r>
    </w:p>
    <w:p w14:paraId="684F386D" w14:textId="77777777" w:rsidR="004F5EDE" w:rsidRDefault="00ED1905">
      <w:r>
        <w:br w:type="page"/>
      </w:r>
    </w:p>
    <w:p w14:paraId="4234A0FD" w14:textId="77777777" w:rsidR="004F5EDE" w:rsidRDefault="00ED1905">
      <w:pPr>
        <w:pStyle w:val="Ttulononumerado"/>
        <w:spacing w:after="0"/>
      </w:pPr>
      <w:r>
        <w:lastRenderedPageBreak/>
        <w:t>RESUMO</w:t>
      </w:r>
    </w:p>
    <w:p w14:paraId="7810D942" w14:textId="77777777" w:rsidR="004F5EDE" w:rsidRDefault="00ED1905">
      <w:pPr>
        <w:pStyle w:val="Corpodotexto"/>
        <w:spacing w:after="480"/>
        <w:ind w:firstLine="0"/>
      </w:pPr>
      <w:r>
        <w:t>As notas das avaliações do Airbnb se concentram no topo da escala e dizem pouco sobre as razões da satisfação do hóspede. Este trabalho usa o texto de 995.072 avaliações de anúncios do Rio de Janeiro (Inside Airbnb) para decompor a nota por aspecto e por queixa concreta. O sentimento das sentenças é medido por dois modelos multilíngues. A escolha do modelo principal segue uma regra fixada antes da execução do segundo. Os aspectos vêm de tópicos obtidos com BERTopic e são checados com um segundo método (LDA)</w:t>
      </w:r>
      <w:r>
        <w:t xml:space="preserve"> e com um segundo anotador. A medição é validada com as subnotas oficiais e com sentenças rotuladas, ponderadas pela população. Apenas limpeza, localização e custo-benefício atendem ao critério de confiança adotado. Comodidades e limpeza concentram a maior parte da variação explicada da nota global. As queixas de instalações, limpeza e resposta do anfitrião são as mais associadas a notas menores, com ordem semelhante nos dois modelos. Um índice sintético construído a partir do texto não acrescenta poder exp</w:t>
      </w:r>
      <w:r>
        <w:t>licativo, além da nota oficial, sobre índices de volume de avaliações. Os resultados são associações. A aplicação proposta é um diagnóstico por anúncio, comparado ao bairro e ao tipo de acomodação.</w:t>
      </w:r>
    </w:p>
    <w:p w14:paraId="396BA087" w14:textId="77777777" w:rsidR="004F5EDE" w:rsidRDefault="00ED1905">
      <w:pPr>
        <w:pStyle w:val="Corpodotexto"/>
        <w:ind w:firstLine="0"/>
      </w:pPr>
      <w:r>
        <w:t>Palavras-chave: análise de sentimento por aspecto; avaliações online; Airbnb; modelagem de tópicos; diagnóstico de anúncios.</w:t>
      </w:r>
    </w:p>
    <w:p w14:paraId="70FA3614" w14:textId="77777777" w:rsidR="004F5EDE" w:rsidRDefault="00ED1905">
      <w:r>
        <w:br w:type="page"/>
      </w:r>
    </w:p>
    <w:p w14:paraId="49F991B4" w14:textId="77777777" w:rsidR="004F5EDE" w:rsidRDefault="00ED1905">
      <w:pPr>
        <w:pStyle w:val="Ttulononumerado"/>
        <w:spacing w:after="0"/>
      </w:pPr>
      <w:r>
        <w:lastRenderedPageBreak/>
        <w:t>ABSTRACT</w:t>
      </w:r>
    </w:p>
    <w:p w14:paraId="06578AB9" w14:textId="77777777" w:rsidR="004F5EDE" w:rsidRDefault="00ED1905">
      <w:pPr>
        <w:pStyle w:val="Corpodotexto"/>
        <w:spacing w:after="480"/>
        <w:ind w:firstLine="0"/>
      </w:pPr>
      <w:r>
        <w:t>Ratings on Airbnb are concentrated at the top of the scale and say little about the reasons for guest satisfaction. This study uses the text of 995,072 reviews of listings in Rio de Janeiro (Inside Airbnb) to decompose the rating by aspect and by specific complaint. Sentence-level sentiment is measured by two multilingual models, and the choice of the main model follows a rule fixed before the second model was run. Aspects come from topics obtained with BERTopic and are checked with a second method (LDA) an</w:t>
      </w:r>
      <w:r>
        <w:t>d with a second annotator. The measurement is validated with the official subscores and with labeled sentences weighted by the population. Only cleanliness, location and value meet the adopted confidence criterion. Amenities and cleanliness concentrate most of the explained variation of the overall rating. Complaints about facilities, cleanliness and host response are the most associated with lower ratings, with a similar order in both models. A synthetic index built from the text adds no explanatory power,</w:t>
      </w:r>
      <w:r>
        <w:t xml:space="preserve"> beyond the official rating, over indices of review volume. The results are associations, and the proposed application is a listing-level diagnosis compared with the neighborhood and the type of accommodation.</w:t>
      </w:r>
    </w:p>
    <w:p w14:paraId="677196FF" w14:textId="77777777" w:rsidR="004F5EDE" w:rsidRDefault="00ED1905">
      <w:pPr>
        <w:pStyle w:val="Corpodotexto"/>
        <w:ind w:firstLine="0"/>
      </w:pPr>
      <w:r>
        <w:t>Key words: aspect-based sentiment analysis; online reviews; Airbnb; topic modeling; listing diagnosis.</w:t>
      </w:r>
    </w:p>
    <w:p w14:paraId="0BBAB2E5" w14:textId="77777777" w:rsidR="004F5EDE" w:rsidRDefault="00ED1905">
      <w:r>
        <w:br w:type="page"/>
      </w:r>
    </w:p>
    <w:p w14:paraId="146DB125" w14:textId="77777777" w:rsidR="004F5EDE" w:rsidRDefault="00ED1905">
      <w:pPr>
        <w:pStyle w:val="Ttulononumerado"/>
      </w:pPr>
      <w:r>
        <w:lastRenderedPageBreak/>
        <w:t>LISTA DE TABELAS</w:t>
      </w:r>
    </w:p>
    <w:p w14:paraId="1921A245" w14:textId="2F0EAA69" w:rsidR="009F1255" w:rsidRDefault="00ED1905">
      <w:pPr>
        <w:pStyle w:val="ndicedeilustraes"/>
        <w:tabs>
          <w:tab w:val="right" w:leader="dot" w:pos="9061"/>
        </w:tabs>
        <w:rPr>
          <w:rFonts w:asciiTheme="minorHAnsi" w:eastAsiaTheme="minorEastAsia" w:hAnsiTheme="minorHAnsi" w:cstheme="minorBidi"/>
          <w:noProof/>
          <w:kern w:val="2"/>
          <w:szCs w:val="24"/>
          <w:lang w:val="pt-BR" w:eastAsia="pt-BR"/>
          <w14:ligatures w14:val="standardContextual"/>
        </w:rPr>
      </w:pPr>
      <w:r>
        <w:fldChar w:fldCharType="begin"/>
      </w:r>
      <w:r>
        <w:instrText xml:space="preserve"> TOC \h \z \c "Tabela" </w:instrText>
      </w:r>
      <w:r>
        <w:fldChar w:fldCharType="separate"/>
      </w:r>
      <w:hyperlink w:anchor="_Toc242741498" w:history="1">
        <w:r w:rsidR="009F1255" w:rsidRPr="00CD6C55">
          <w:rPr>
            <w:rStyle w:val="Hyperlink"/>
            <w:noProof/>
          </w:rPr>
          <w:t>Tabela 1 – Participação dos aspectos nas sentenças e anúncios com perfil disponível.</w:t>
        </w:r>
        <w:r w:rsidR="009F1255">
          <w:rPr>
            <w:noProof/>
            <w:webHidden/>
          </w:rPr>
          <w:tab/>
        </w:r>
        <w:r w:rsidR="009F1255">
          <w:rPr>
            <w:noProof/>
            <w:webHidden/>
          </w:rPr>
          <w:fldChar w:fldCharType="begin"/>
        </w:r>
        <w:r w:rsidR="009F1255">
          <w:rPr>
            <w:noProof/>
            <w:webHidden/>
          </w:rPr>
          <w:instrText xml:space="preserve"> PAGEREF _Toc242741498 \h </w:instrText>
        </w:r>
        <w:r w:rsidR="009F1255">
          <w:rPr>
            <w:noProof/>
            <w:webHidden/>
          </w:rPr>
        </w:r>
        <w:r w:rsidR="009F1255">
          <w:rPr>
            <w:noProof/>
            <w:webHidden/>
          </w:rPr>
          <w:fldChar w:fldCharType="separate"/>
        </w:r>
        <w:r w:rsidR="009F1255">
          <w:rPr>
            <w:noProof/>
            <w:webHidden/>
          </w:rPr>
          <w:t>18</w:t>
        </w:r>
        <w:r w:rsidR="009F1255">
          <w:rPr>
            <w:noProof/>
            <w:webHidden/>
          </w:rPr>
          <w:fldChar w:fldCharType="end"/>
        </w:r>
      </w:hyperlink>
    </w:p>
    <w:p w14:paraId="3A5AEC09" w14:textId="4D2E61F0" w:rsidR="009F1255" w:rsidRDefault="009F1255">
      <w:pPr>
        <w:pStyle w:val="ndicedeilustraes"/>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41499" w:history="1">
        <w:r w:rsidRPr="00CD6C55">
          <w:rPr>
            <w:rStyle w:val="Hyperlink"/>
            <w:noProof/>
          </w:rPr>
          <w:t>Tabela 2 – Sentimento: desempenho dos modelos A e B nas 297 sentenças rotuladas.</w:t>
        </w:r>
        <w:r>
          <w:rPr>
            <w:noProof/>
            <w:webHidden/>
          </w:rPr>
          <w:tab/>
        </w:r>
        <w:r>
          <w:rPr>
            <w:noProof/>
            <w:webHidden/>
          </w:rPr>
          <w:fldChar w:fldCharType="begin"/>
        </w:r>
        <w:r>
          <w:rPr>
            <w:noProof/>
            <w:webHidden/>
          </w:rPr>
          <w:instrText xml:space="preserve"> PAGEREF _Toc242741499 \h </w:instrText>
        </w:r>
        <w:r>
          <w:rPr>
            <w:noProof/>
            <w:webHidden/>
          </w:rPr>
        </w:r>
        <w:r>
          <w:rPr>
            <w:noProof/>
            <w:webHidden/>
          </w:rPr>
          <w:fldChar w:fldCharType="separate"/>
        </w:r>
        <w:r>
          <w:rPr>
            <w:noProof/>
            <w:webHidden/>
          </w:rPr>
          <w:t>20</w:t>
        </w:r>
        <w:r>
          <w:rPr>
            <w:noProof/>
            <w:webHidden/>
          </w:rPr>
          <w:fldChar w:fldCharType="end"/>
        </w:r>
      </w:hyperlink>
    </w:p>
    <w:p w14:paraId="4D1DED3C" w14:textId="6F24E7BE" w:rsidR="009F1255" w:rsidRDefault="009F1255">
      <w:pPr>
        <w:pStyle w:val="ndicedeilustraes"/>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41500" w:history="1">
        <w:r w:rsidRPr="00CD6C55">
          <w:rPr>
            <w:rStyle w:val="Hyperlink"/>
            <w:noProof/>
          </w:rPr>
          <w:t>Tabela 3 – Precisão da atribuição de aspecto, por aspecto previsto (27 sentenças rotuladas em cada).</w:t>
        </w:r>
        <w:r>
          <w:rPr>
            <w:noProof/>
            <w:webHidden/>
          </w:rPr>
          <w:tab/>
        </w:r>
        <w:r>
          <w:rPr>
            <w:noProof/>
            <w:webHidden/>
          </w:rPr>
          <w:fldChar w:fldCharType="begin"/>
        </w:r>
        <w:r>
          <w:rPr>
            <w:noProof/>
            <w:webHidden/>
          </w:rPr>
          <w:instrText xml:space="preserve"> PAGEREF _Toc242741500 \h </w:instrText>
        </w:r>
        <w:r>
          <w:rPr>
            <w:noProof/>
            <w:webHidden/>
          </w:rPr>
        </w:r>
        <w:r>
          <w:rPr>
            <w:noProof/>
            <w:webHidden/>
          </w:rPr>
          <w:fldChar w:fldCharType="separate"/>
        </w:r>
        <w:r>
          <w:rPr>
            <w:noProof/>
            <w:webHidden/>
          </w:rPr>
          <w:t>21</w:t>
        </w:r>
        <w:r>
          <w:rPr>
            <w:noProof/>
            <w:webHidden/>
          </w:rPr>
          <w:fldChar w:fldCharType="end"/>
        </w:r>
      </w:hyperlink>
    </w:p>
    <w:p w14:paraId="1022FA15" w14:textId="7814AB44" w:rsidR="009F1255" w:rsidRDefault="009F1255">
      <w:pPr>
        <w:pStyle w:val="ndicedeilustraes"/>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41501" w:history="1">
        <w:r w:rsidRPr="00CD6C55">
          <w:rPr>
            <w:rStyle w:val="Hyperlink"/>
            <w:noProof/>
          </w:rPr>
          <w:t>Tabela 4 – Correlação entre o sentimento do aspecto e a subnota oficial correspondente, no nível do anúncio.</w:t>
        </w:r>
        <w:r>
          <w:rPr>
            <w:noProof/>
            <w:webHidden/>
          </w:rPr>
          <w:tab/>
        </w:r>
        <w:r>
          <w:rPr>
            <w:noProof/>
            <w:webHidden/>
          </w:rPr>
          <w:fldChar w:fldCharType="begin"/>
        </w:r>
        <w:r>
          <w:rPr>
            <w:noProof/>
            <w:webHidden/>
          </w:rPr>
          <w:instrText xml:space="preserve"> PAGEREF _Toc242741501 \h </w:instrText>
        </w:r>
        <w:r>
          <w:rPr>
            <w:noProof/>
            <w:webHidden/>
          </w:rPr>
        </w:r>
        <w:r>
          <w:rPr>
            <w:noProof/>
            <w:webHidden/>
          </w:rPr>
          <w:fldChar w:fldCharType="separate"/>
        </w:r>
        <w:r>
          <w:rPr>
            <w:noProof/>
            <w:webHidden/>
          </w:rPr>
          <w:t>22</w:t>
        </w:r>
        <w:r>
          <w:rPr>
            <w:noProof/>
            <w:webHidden/>
          </w:rPr>
          <w:fldChar w:fldCharType="end"/>
        </w:r>
      </w:hyperlink>
    </w:p>
    <w:p w14:paraId="28E09E98" w14:textId="02665258" w:rsidR="009F1255" w:rsidRDefault="009F1255">
      <w:pPr>
        <w:pStyle w:val="ndicedeilustraes"/>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41502" w:history="1">
        <w:r w:rsidRPr="00CD6C55">
          <w:rPr>
            <w:rStyle w:val="Hyperlink"/>
            <w:noProof/>
          </w:rPr>
          <w:t xml:space="preserve">Tabela 5 – Checagem com LDA: correlação do perfil, validade de construto e parcela do </w:t>
        </w:r>
        <w:r w:rsidRPr="00CD6C55">
          <w:rPr>
            <w:rStyle w:val="Hyperlink"/>
            <w:i/>
            <w:noProof/>
          </w:rPr>
          <w:t>R</w:t>
        </w:r>
        <w:r w:rsidRPr="00CD6C55">
          <w:rPr>
            <w:rStyle w:val="Hyperlink"/>
            <w:noProof/>
            <w:vertAlign w:val="superscript"/>
          </w:rPr>
          <w:t>2</w:t>
        </w:r>
        <w:r w:rsidRPr="00CD6C55">
          <w:rPr>
            <w:rStyle w:val="Hyperlink"/>
            <w:noProof/>
          </w:rPr>
          <w:t xml:space="preserve"> da nota global.</w:t>
        </w:r>
        <w:r>
          <w:rPr>
            <w:noProof/>
            <w:webHidden/>
          </w:rPr>
          <w:tab/>
        </w:r>
        <w:r>
          <w:rPr>
            <w:noProof/>
            <w:webHidden/>
          </w:rPr>
          <w:fldChar w:fldCharType="begin"/>
        </w:r>
        <w:r>
          <w:rPr>
            <w:noProof/>
            <w:webHidden/>
          </w:rPr>
          <w:instrText xml:space="preserve"> PAGEREF _Toc242741502 \h </w:instrText>
        </w:r>
        <w:r>
          <w:rPr>
            <w:noProof/>
            <w:webHidden/>
          </w:rPr>
        </w:r>
        <w:r>
          <w:rPr>
            <w:noProof/>
            <w:webHidden/>
          </w:rPr>
          <w:fldChar w:fldCharType="separate"/>
        </w:r>
        <w:r>
          <w:rPr>
            <w:noProof/>
            <w:webHidden/>
          </w:rPr>
          <w:t>24</w:t>
        </w:r>
        <w:r>
          <w:rPr>
            <w:noProof/>
            <w:webHidden/>
          </w:rPr>
          <w:fldChar w:fldCharType="end"/>
        </w:r>
      </w:hyperlink>
    </w:p>
    <w:p w14:paraId="4C30F214" w14:textId="658AE66C" w:rsidR="009F1255" w:rsidRDefault="009F1255">
      <w:pPr>
        <w:pStyle w:val="ndicedeilustraes"/>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41503" w:history="1">
        <w:r w:rsidRPr="00CD6C55">
          <w:rPr>
            <w:rStyle w:val="Hyperlink"/>
            <w:noProof/>
          </w:rPr>
          <w:t>Tabela 6 – Classificação dos aspectos quanto à confiança da medida.</w:t>
        </w:r>
        <w:r>
          <w:rPr>
            <w:noProof/>
            <w:webHidden/>
          </w:rPr>
          <w:tab/>
        </w:r>
        <w:r>
          <w:rPr>
            <w:noProof/>
            <w:webHidden/>
          </w:rPr>
          <w:fldChar w:fldCharType="begin"/>
        </w:r>
        <w:r>
          <w:rPr>
            <w:noProof/>
            <w:webHidden/>
          </w:rPr>
          <w:instrText xml:space="preserve"> PAGEREF _Toc242741503 \h </w:instrText>
        </w:r>
        <w:r>
          <w:rPr>
            <w:noProof/>
            <w:webHidden/>
          </w:rPr>
        </w:r>
        <w:r>
          <w:rPr>
            <w:noProof/>
            <w:webHidden/>
          </w:rPr>
          <w:fldChar w:fldCharType="separate"/>
        </w:r>
        <w:r>
          <w:rPr>
            <w:noProof/>
            <w:webHidden/>
          </w:rPr>
          <w:t>24</w:t>
        </w:r>
        <w:r>
          <w:rPr>
            <w:noProof/>
            <w:webHidden/>
          </w:rPr>
          <w:fldChar w:fldCharType="end"/>
        </w:r>
      </w:hyperlink>
    </w:p>
    <w:p w14:paraId="0CC3C056" w14:textId="28B3CD31" w:rsidR="009F1255" w:rsidRDefault="009F1255">
      <w:pPr>
        <w:pStyle w:val="ndicedeilustraes"/>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41504" w:history="1">
        <w:r w:rsidRPr="00CD6C55">
          <w:rPr>
            <w:rStyle w:val="Hyperlink"/>
            <w:noProof/>
          </w:rPr>
          <w:t xml:space="preserve">Tabela 7 – Parcela do </w:t>
        </w:r>
        <w:r w:rsidRPr="00CD6C55">
          <w:rPr>
            <w:rStyle w:val="Hyperlink"/>
            <w:i/>
            <w:noProof/>
          </w:rPr>
          <w:t>R</w:t>
        </w:r>
        <w:r w:rsidRPr="00CD6C55">
          <w:rPr>
            <w:rStyle w:val="Hyperlink"/>
            <w:noProof/>
            <w:vertAlign w:val="superscript"/>
          </w:rPr>
          <w:t>2</w:t>
        </w:r>
        <w:r w:rsidRPr="00CD6C55">
          <w:rPr>
            <w:rStyle w:val="Hyperlink"/>
            <w:noProof/>
          </w:rPr>
          <w:t xml:space="preserve"> da nota global atribuída a cada aspecto (decomposição LMG).</w:t>
        </w:r>
        <w:r>
          <w:rPr>
            <w:noProof/>
            <w:webHidden/>
          </w:rPr>
          <w:tab/>
        </w:r>
        <w:r>
          <w:rPr>
            <w:noProof/>
            <w:webHidden/>
          </w:rPr>
          <w:fldChar w:fldCharType="begin"/>
        </w:r>
        <w:r>
          <w:rPr>
            <w:noProof/>
            <w:webHidden/>
          </w:rPr>
          <w:instrText xml:space="preserve"> PAGEREF _Toc242741504 \h </w:instrText>
        </w:r>
        <w:r>
          <w:rPr>
            <w:noProof/>
            <w:webHidden/>
          </w:rPr>
        </w:r>
        <w:r>
          <w:rPr>
            <w:noProof/>
            <w:webHidden/>
          </w:rPr>
          <w:fldChar w:fldCharType="separate"/>
        </w:r>
        <w:r>
          <w:rPr>
            <w:noProof/>
            <w:webHidden/>
          </w:rPr>
          <w:t>26</w:t>
        </w:r>
        <w:r>
          <w:rPr>
            <w:noProof/>
            <w:webHidden/>
          </w:rPr>
          <w:fldChar w:fldCharType="end"/>
        </w:r>
      </w:hyperlink>
    </w:p>
    <w:p w14:paraId="4CB65944" w14:textId="12669F61" w:rsidR="009F1255" w:rsidRDefault="009F1255">
      <w:pPr>
        <w:pStyle w:val="ndicedeilustraes"/>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41505" w:history="1">
        <w:r w:rsidRPr="00CD6C55">
          <w:rPr>
            <w:rStyle w:val="Hyperlink"/>
            <w:noProof/>
          </w:rPr>
          <w:t>Tabela 8 – Decomposição LMG de cada subnota: parcela do aspecto correspondente.</w:t>
        </w:r>
        <w:r>
          <w:rPr>
            <w:noProof/>
            <w:webHidden/>
          </w:rPr>
          <w:tab/>
        </w:r>
        <w:r>
          <w:rPr>
            <w:noProof/>
            <w:webHidden/>
          </w:rPr>
          <w:fldChar w:fldCharType="begin"/>
        </w:r>
        <w:r>
          <w:rPr>
            <w:noProof/>
            <w:webHidden/>
          </w:rPr>
          <w:instrText xml:space="preserve"> PAGEREF _Toc242741505 \h </w:instrText>
        </w:r>
        <w:r>
          <w:rPr>
            <w:noProof/>
            <w:webHidden/>
          </w:rPr>
        </w:r>
        <w:r>
          <w:rPr>
            <w:noProof/>
            <w:webHidden/>
          </w:rPr>
          <w:fldChar w:fldCharType="separate"/>
        </w:r>
        <w:r>
          <w:rPr>
            <w:noProof/>
            <w:webHidden/>
          </w:rPr>
          <w:t>27</w:t>
        </w:r>
        <w:r>
          <w:rPr>
            <w:noProof/>
            <w:webHidden/>
          </w:rPr>
          <w:fldChar w:fldCharType="end"/>
        </w:r>
      </w:hyperlink>
    </w:p>
    <w:p w14:paraId="0A8B5E1F" w14:textId="596BB8CD" w:rsidR="009F1255" w:rsidRDefault="009F1255">
      <w:pPr>
        <w:pStyle w:val="ndicedeilustraes"/>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41506" w:history="1">
        <w:r w:rsidRPr="00CD6C55">
          <w:rPr>
            <w:rStyle w:val="Hyperlink"/>
            <w:noProof/>
          </w:rPr>
          <w:t>Tabela 9 – Queixas de maior peso e associação com o percentil da nota (modelo A).</w:t>
        </w:r>
        <w:r>
          <w:rPr>
            <w:noProof/>
            <w:webHidden/>
          </w:rPr>
          <w:tab/>
        </w:r>
        <w:r>
          <w:rPr>
            <w:noProof/>
            <w:webHidden/>
          </w:rPr>
          <w:fldChar w:fldCharType="begin"/>
        </w:r>
        <w:r>
          <w:rPr>
            <w:noProof/>
            <w:webHidden/>
          </w:rPr>
          <w:instrText xml:space="preserve"> PAGEREF _Toc242741506 \h </w:instrText>
        </w:r>
        <w:r>
          <w:rPr>
            <w:noProof/>
            <w:webHidden/>
          </w:rPr>
        </w:r>
        <w:r>
          <w:rPr>
            <w:noProof/>
            <w:webHidden/>
          </w:rPr>
          <w:fldChar w:fldCharType="separate"/>
        </w:r>
        <w:r>
          <w:rPr>
            <w:noProof/>
            <w:webHidden/>
          </w:rPr>
          <w:t>28</w:t>
        </w:r>
        <w:r>
          <w:rPr>
            <w:noProof/>
            <w:webHidden/>
          </w:rPr>
          <w:fldChar w:fldCharType="end"/>
        </w:r>
      </w:hyperlink>
    </w:p>
    <w:p w14:paraId="1FA68BA1" w14:textId="78BBF16F" w:rsidR="009F1255" w:rsidRDefault="009F1255">
      <w:pPr>
        <w:pStyle w:val="ndicedeilustraes"/>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41507" w:history="1">
        <w:r w:rsidRPr="00CD6C55">
          <w:rPr>
            <w:rStyle w:val="Hyperlink"/>
            <w:noProof/>
          </w:rPr>
          <w:t>Tabela 10 – Elogios de maior peso e associação com o percentil da nota (modelo A).</w:t>
        </w:r>
        <w:r>
          <w:rPr>
            <w:noProof/>
            <w:webHidden/>
          </w:rPr>
          <w:tab/>
        </w:r>
        <w:r>
          <w:rPr>
            <w:noProof/>
            <w:webHidden/>
          </w:rPr>
          <w:fldChar w:fldCharType="begin"/>
        </w:r>
        <w:r>
          <w:rPr>
            <w:noProof/>
            <w:webHidden/>
          </w:rPr>
          <w:instrText xml:space="preserve"> PAGEREF _Toc242741507 \h </w:instrText>
        </w:r>
        <w:r>
          <w:rPr>
            <w:noProof/>
            <w:webHidden/>
          </w:rPr>
        </w:r>
        <w:r>
          <w:rPr>
            <w:noProof/>
            <w:webHidden/>
          </w:rPr>
          <w:fldChar w:fldCharType="separate"/>
        </w:r>
        <w:r>
          <w:rPr>
            <w:noProof/>
            <w:webHidden/>
          </w:rPr>
          <w:t>28</w:t>
        </w:r>
        <w:r>
          <w:rPr>
            <w:noProof/>
            <w:webHidden/>
          </w:rPr>
          <w:fldChar w:fldCharType="end"/>
        </w:r>
      </w:hyperlink>
    </w:p>
    <w:p w14:paraId="53475416" w14:textId="3662A04F" w:rsidR="009F1255" w:rsidRDefault="009F1255">
      <w:pPr>
        <w:pStyle w:val="ndicedeilustraes"/>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41508" w:history="1">
        <w:r w:rsidRPr="00CD6C55">
          <w:rPr>
            <w:rStyle w:val="Hyperlink"/>
            <w:noProof/>
          </w:rPr>
          <w:t>Tabela 11 – Anúncios de nota 5,0 com e sem índice sintético.</w:t>
        </w:r>
        <w:r>
          <w:rPr>
            <w:noProof/>
            <w:webHidden/>
          </w:rPr>
          <w:tab/>
        </w:r>
        <w:r>
          <w:rPr>
            <w:noProof/>
            <w:webHidden/>
          </w:rPr>
          <w:fldChar w:fldCharType="begin"/>
        </w:r>
        <w:r>
          <w:rPr>
            <w:noProof/>
            <w:webHidden/>
          </w:rPr>
          <w:instrText xml:space="preserve"> PAGEREF _Toc242741508 \h </w:instrText>
        </w:r>
        <w:r>
          <w:rPr>
            <w:noProof/>
            <w:webHidden/>
          </w:rPr>
        </w:r>
        <w:r>
          <w:rPr>
            <w:noProof/>
            <w:webHidden/>
          </w:rPr>
          <w:fldChar w:fldCharType="separate"/>
        </w:r>
        <w:r>
          <w:rPr>
            <w:noProof/>
            <w:webHidden/>
          </w:rPr>
          <w:t>32</w:t>
        </w:r>
        <w:r>
          <w:rPr>
            <w:noProof/>
            <w:webHidden/>
          </w:rPr>
          <w:fldChar w:fldCharType="end"/>
        </w:r>
      </w:hyperlink>
    </w:p>
    <w:p w14:paraId="7271BD76" w14:textId="7E7BCA50" w:rsidR="009F1255" w:rsidRDefault="009F1255">
      <w:pPr>
        <w:pStyle w:val="ndicedeilustraes"/>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41509" w:history="1">
        <w:r w:rsidRPr="00CD6C55">
          <w:rPr>
            <w:rStyle w:val="Hyperlink"/>
            <w:noProof/>
          </w:rPr>
          <w:t xml:space="preserve">Tabela 12 – Ganho de </w:t>
        </w:r>
        <w:r w:rsidRPr="00CD6C55">
          <w:rPr>
            <w:rStyle w:val="Hyperlink"/>
            <w:i/>
            <w:noProof/>
          </w:rPr>
          <w:t>R</w:t>
        </w:r>
        <w:r w:rsidRPr="00CD6C55">
          <w:rPr>
            <w:rStyle w:val="Hyperlink"/>
            <w:noProof/>
            <w:vertAlign w:val="superscript"/>
          </w:rPr>
          <w:t>2</w:t>
        </w:r>
        <w:r w:rsidRPr="00CD6C55">
          <w:rPr>
            <w:rStyle w:val="Hyperlink"/>
            <w:noProof/>
          </w:rPr>
          <w:t xml:space="preserve"> fora da amostra: média entre dobras e intervalo entre dobras.</w:t>
        </w:r>
        <w:r>
          <w:rPr>
            <w:noProof/>
            <w:webHidden/>
          </w:rPr>
          <w:tab/>
        </w:r>
        <w:r>
          <w:rPr>
            <w:noProof/>
            <w:webHidden/>
          </w:rPr>
          <w:fldChar w:fldCharType="begin"/>
        </w:r>
        <w:r>
          <w:rPr>
            <w:noProof/>
            <w:webHidden/>
          </w:rPr>
          <w:instrText xml:space="preserve"> PAGEREF _Toc242741509 \h </w:instrText>
        </w:r>
        <w:r>
          <w:rPr>
            <w:noProof/>
            <w:webHidden/>
          </w:rPr>
        </w:r>
        <w:r>
          <w:rPr>
            <w:noProof/>
            <w:webHidden/>
          </w:rPr>
          <w:fldChar w:fldCharType="separate"/>
        </w:r>
        <w:r>
          <w:rPr>
            <w:noProof/>
            <w:webHidden/>
          </w:rPr>
          <w:t>32</w:t>
        </w:r>
        <w:r>
          <w:rPr>
            <w:noProof/>
            <w:webHidden/>
          </w:rPr>
          <w:fldChar w:fldCharType="end"/>
        </w:r>
      </w:hyperlink>
    </w:p>
    <w:p w14:paraId="107E402C" w14:textId="121AF045" w:rsidR="009F1255" w:rsidRDefault="009F1255">
      <w:pPr>
        <w:pStyle w:val="ndicedeilustraes"/>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41510" w:history="1">
        <w:r w:rsidRPr="00CD6C55">
          <w:rPr>
            <w:rStyle w:val="Hyperlink"/>
            <w:noProof/>
          </w:rPr>
          <w:t>Tabela 13 – Correlação de postos com o índice de ocupação residualizado, por faixa da nota oficial.</w:t>
        </w:r>
        <w:r>
          <w:rPr>
            <w:noProof/>
            <w:webHidden/>
          </w:rPr>
          <w:tab/>
        </w:r>
        <w:r>
          <w:rPr>
            <w:noProof/>
            <w:webHidden/>
          </w:rPr>
          <w:fldChar w:fldCharType="begin"/>
        </w:r>
        <w:r>
          <w:rPr>
            <w:noProof/>
            <w:webHidden/>
          </w:rPr>
          <w:instrText xml:space="preserve"> PAGEREF _Toc242741510 \h </w:instrText>
        </w:r>
        <w:r>
          <w:rPr>
            <w:noProof/>
            <w:webHidden/>
          </w:rPr>
        </w:r>
        <w:r>
          <w:rPr>
            <w:noProof/>
            <w:webHidden/>
          </w:rPr>
          <w:fldChar w:fldCharType="separate"/>
        </w:r>
        <w:r>
          <w:rPr>
            <w:noProof/>
            <w:webHidden/>
          </w:rPr>
          <w:t>33</w:t>
        </w:r>
        <w:r>
          <w:rPr>
            <w:noProof/>
            <w:webHidden/>
          </w:rPr>
          <w:fldChar w:fldCharType="end"/>
        </w:r>
      </w:hyperlink>
    </w:p>
    <w:p w14:paraId="4D439730" w14:textId="56708577" w:rsidR="004F5EDE" w:rsidRDefault="00ED1905">
      <w:pPr>
        <w:spacing w:line="240" w:lineRule="auto"/>
      </w:pPr>
      <w:r>
        <w:fldChar w:fldCharType="end"/>
      </w:r>
    </w:p>
    <w:p w14:paraId="350BEB5F" w14:textId="77777777" w:rsidR="004F5EDE" w:rsidRDefault="00ED1905">
      <w:r>
        <w:br w:type="page"/>
      </w:r>
    </w:p>
    <w:p w14:paraId="25517AAC" w14:textId="77777777" w:rsidR="004F5EDE" w:rsidRDefault="00ED1905">
      <w:pPr>
        <w:pStyle w:val="Ttulononumerado"/>
        <w:spacing w:after="0"/>
      </w:pPr>
      <w:r>
        <w:lastRenderedPageBreak/>
        <w:t>SUMÁRIO</w:t>
      </w:r>
    </w:p>
    <w:p w14:paraId="530A94FE" w14:textId="4787EF96" w:rsidR="009F1255" w:rsidRDefault="00ED1905">
      <w:pPr>
        <w:pStyle w:val="Sumrio1"/>
        <w:tabs>
          <w:tab w:val="right" w:leader="dot" w:pos="9061"/>
        </w:tabs>
        <w:rPr>
          <w:rFonts w:asciiTheme="minorHAnsi" w:eastAsiaTheme="minorEastAsia" w:hAnsiTheme="minorHAnsi" w:cstheme="minorBidi"/>
          <w:noProof/>
          <w:kern w:val="2"/>
          <w:szCs w:val="24"/>
          <w:lang w:val="pt-BR" w:eastAsia="pt-BR"/>
          <w14:ligatures w14:val="standardContextual"/>
        </w:rPr>
      </w:pPr>
      <w:r>
        <w:fldChar w:fldCharType="begin"/>
      </w:r>
      <w:r>
        <w:instrText xml:space="preserve"> TOC \o "1-3" \h \z \u </w:instrText>
      </w:r>
      <w:r>
        <w:fldChar w:fldCharType="separate"/>
      </w:r>
      <w:hyperlink w:anchor="_Toc242741457" w:history="1">
        <w:r w:rsidR="009F1255" w:rsidRPr="00586F22">
          <w:rPr>
            <w:rStyle w:val="Hyperlink"/>
            <w:noProof/>
          </w:rPr>
          <w:t>INTRODUÇÃO</w:t>
        </w:r>
        <w:r w:rsidR="009F1255">
          <w:rPr>
            <w:noProof/>
            <w:webHidden/>
          </w:rPr>
          <w:tab/>
        </w:r>
        <w:r w:rsidR="009F1255">
          <w:rPr>
            <w:noProof/>
            <w:webHidden/>
          </w:rPr>
          <w:fldChar w:fldCharType="begin"/>
        </w:r>
        <w:r w:rsidR="009F1255">
          <w:rPr>
            <w:noProof/>
            <w:webHidden/>
          </w:rPr>
          <w:instrText xml:space="preserve"> PAGEREF _Toc242741457 \h </w:instrText>
        </w:r>
        <w:r w:rsidR="009F1255">
          <w:rPr>
            <w:noProof/>
            <w:webHidden/>
          </w:rPr>
        </w:r>
        <w:r w:rsidR="009F1255">
          <w:rPr>
            <w:noProof/>
            <w:webHidden/>
          </w:rPr>
          <w:fldChar w:fldCharType="separate"/>
        </w:r>
        <w:r w:rsidR="009F1255">
          <w:rPr>
            <w:noProof/>
            <w:webHidden/>
          </w:rPr>
          <w:t>9</w:t>
        </w:r>
        <w:r w:rsidR="009F1255">
          <w:rPr>
            <w:noProof/>
            <w:webHidden/>
          </w:rPr>
          <w:fldChar w:fldCharType="end"/>
        </w:r>
      </w:hyperlink>
    </w:p>
    <w:p w14:paraId="5802AC77" w14:textId="0D272773" w:rsidR="009F1255" w:rsidRDefault="009F1255">
      <w:pPr>
        <w:pStyle w:val="Sumrio1"/>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41458" w:history="1">
        <w:r w:rsidRPr="00586F22">
          <w:rPr>
            <w:rStyle w:val="Hyperlink"/>
            <w:noProof/>
          </w:rPr>
          <w:t>1 REFERENCIAL TEÓRICO</w:t>
        </w:r>
        <w:r>
          <w:rPr>
            <w:noProof/>
            <w:webHidden/>
          </w:rPr>
          <w:tab/>
        </w:r>
        <w:r>
          <w:rPr>
            <w:noProof/>
            <w:webHidden/>
          </w:rPr>
          <w:fldChar w:fldCharType="begin"/>
        </w:r>
        <w:r>
          <w:rPr>
            <w:noProof/>
            <w:webHidden/>
          </w:rPr>
          <w:instrText xml:space="preserve"> PAGEREF _Toc242741458 \h </w:instrText>
        </w:r>
        <w:r>
          <w:rPr>
            <w:noProof/>
            <w:webHidden/>
          </w:rPr>
        </w:r>
        <w:r>
          <w:rPr>
            <w:noProof/>
            <w:webHidden/>
          </w:rPr>
          <w:fldChar w:fldCharType="separate"/>
        </w:r>
        <w:r>
          <w:rPr>
            <w:noProof/>
            <w:webHidden/>
          </w:rPr>
          <w:t>11</w:t>
        </w:r>
        <w:r>
          <w:rPr>
            <w:noProof/>
            <w:webHidden/>
          </w:rPr>
          <w:fldChar w:fldCharType="end"/>
        </w:r>
      </w:hyperlink>
    </w:p>
    <w:p w14:paraId="799F230D" w14:textId="3AAE44A6" w:rsidR="009F1255" w:rsidRDefault="009F1255">
      <w:pPr>
        <w:pStyle w:val="Sumrio2"/>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41459" w:history="1">
        <w:r w:rsidRPr="00586F22">
          <w:rPr>
            <w:rStyle w:val="Hyperlink"/>
            <w:noProof/>
          </w:rPr>
          <w:t>1.1 AVALIAÇÕES ONLINE: COMPRESSÃO DAS NOTAS E VIESES DE RELATO</w:t>
        </w:r>
        <w:r>
          <w:rPr>
            <w:noProof/>
            <w:webHidden/>
          </w:rPr>
          <w:tab/>
        </w:r>
        <w:r>
          <w:rPr>
            <w:noProof/>
            <w:webHidden/>
          </w:rPr>
          <w:fldChar w:fldCharType="begin"/>
        </w:r>
        <w:r>
          <w:rPr>
            <w:noProof/>
            <w:webHidden/>
          </w:rPr>
          <w:instrText xml:space="preserve"> PAGEREF _Toc242741459 \h </w:instrText>
        </w:r>
        <w:r>
          <w:rPr>
            <w:noProof/>
            <w:webHidden/>
          </w:rPr>
        </w:r>
        <w:r>
          <w:rPr>
            <w:noProof/>
            <w:webHidden/>
          </w:rPr>
          <w:fldChar w:fldCharType="separate"/>
        </w:r>
        <w:r>
          <w:rPr>
            <w:noProof/>
            <w:webHidden/>
          </w:rPr>
          <w:t>11</w:t>
        </w:r>
        <w:r>
          <w:rPr>
            <w:noProof/>
            <w:webHidden/>
          </w:rPr>
          <w:fldChar w:fldCharType="end"/>
        </w:r>
      </w:hyperlink>
    </w:p>
    <w:p w14:paraId="6910910C" w14:textId="0728619A" w:rsidR="009F1255" w:rsidRDefault="009F1255">
      <w:pPr>
        <w:pStyle w:val="Sumrio2"/>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41460" w:history="1">
        <w:r w:rsidRPr="00586F22">
          <w:rPr>
            <w:rStyle w:val="Hyperlink"/>
            <w:noProof/>
          </w:rPr>
          <w:t>1.2 AS AVALIAÇÕES DO AIRBNB E O SEU CONTEÚDO</w:t>
        </w:r>
        <w:r>
          <w:rPr>
            <w:noProof/>
            <w:webHidden/>
          </w:rPr>
          <w:tab/>
        </w:r>
        <w:r>
          <w:rPr>
            <w:noProof/>
            <w:webHidden/>
          </w:rPr>
          <w:fldChar w:fldCharType="begin"/>
        </w:r>
        <w:r>
          <w:rPr>
            <w:noProof/>
            <w:webHidden/>
          </w:rPr>
          <w:instrText xml:space="preserve"> PAGEREF _Toc242741460 \h </w:instrText>
        </w:r>
        <w:r>
          <w:rPr>
            <w:noProof/>
            <w:webHidden/>
          </w:rPr>
        </w:r>
        <w:r>
          <w:rPr>
            <w:noProof/>
            <w:webHidden/>
          </w:rPr>
          <w:fldChar w:fldCharType="separate"/>
        </w:r>
        <w:r>
          <w:rPr>
            <w:noProof/>
            <w:webHidden/>
          </w:rPr>
          <w:t>11</w:t>
        </w:r>
        <w:r>
          <w:rPr>
            <w:noProof/>
            <w:webHidden/>
          </w:rPr>
          <w:fldChar w:fldCharType="end"/>
        </w:r>
      </w:hyperlink>
    </w:p>
    <w:p w14:paraId="3B9965C8" w14:textId="1414339E" w:rsidR="009F1255" w:rsidRDefault="009F1255">
      <w:pPr>
        <w:pStyle w:val="Sumrio2"/>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41461" w:history="1">
        <w:r w:rsidRPr="00586F22">
          <w:rPr>
            <w:rStyle w:val="Hyperlink"/>
            <w:noProof/>
          </w:rPr>
          <w:t>1.3 DETERMINANTES DE PREÇO E DE REPUTAÇÃO</w:t>
        </w:r>
        <w:r>
          <w:rPr>
            <w:noProof/>
            <w:webHidden/>
          </w:rPr>
          <w:tab/>
        </w:r>
        <w:r>
          <w:rPr>
            <w:noProof/>
            <w:webHidden/>
          </w:rPr>
          <w:fldChar w:fldCharType="begin"/>
        </w:r>
        <w:r>
          <w:rPr>
            <w:noProof/>
            <w:webHidden/>
          </w:rPr>
          <w:instrText xml:space="preserve"> PAGEREF _Toc242741461 \h </w:instrText>
        </w:r>
        <w:r>
          <w:rPr>
            <w:noProof/>
            <w:webHidden/>
          </w:rPr>
        </w:r>
        <w:r>
          <w:rPr>
            <w:noProof/>
            <w:webHidden/>
          </w:rPr>
          <w:fldChar w:fldCharType="separate"/>
        </w:r>
        <w:r>
          <w:rPr>
            <w:noProof/>
            <w:webHidden/>
          </w:rPr>
          <w:t>12</w:t>
        </w:r>
        <w:r>
          <w:rPr>
            <w:noProof/>
            <w:webHidden/>
          </w:rPr>
          <w:fldChar w:fldCharType="end"/>
        </w:r>
      </w:hyperlink>
    </w:p>
    <w:p w14:paraId="06E27D21" w14:textId="17A9D3BD" w:rsidR="009F1255" w:rsidRDefault="009F1255">
      <w:pPr>
        <w:pStyle w:val="Sumrio2"/>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41462" w:history="1">
        <w:r w:rsidRPr="00586F22">
          <w:rPr>
            <w:rStyle w:val="Hyperlink"/>
            <w:noProof/>
          </w:rPr>
          <w:t>1.4 ANÁLISE DE SENTIMENTO POR ASPECTO E MODELOS DE LINGUAGEM</w:t>
        </w:r>
        <w:r>
          <w:rPr>
            <w:noProof/>
            <w:webHidden/>
          </w:rPr>
          <w:tab/>
        </w:r>
        <w:r>
          <w:rPr>
            <w:noProof/>
            <w:webHidden/>
          </w:rPr>
          <w:fldChar w:fldCharType="begin"/>
        </w:r>
        <w:r>
          <w:rPr>
            <w:noProof/>
            <w:webHidden/>
          </w:rPr>
          <w:instrText xml:space="preserve"> PAGEREF _Toc242741462 \h </w:instrText>
        </w:r>
        <w:r>
          <w:rPr>
            <w:noProof/>
            <w:webHidden/>
          </w:rPr>
        </w:r>
        <w:r>
          <w:rPr>
            <w:noProof/>
            <w:webHidden/>
          </w:rPr>
          <w:fldChar w:fldCharType="separate"/>
        </w:r>
        <w:r>
          <w:rPr>
            <w:noProof/>
            <w:webHidden/>
          </w:rPr>
          <w:t>12</w:t>
        </w:r>
        <w:r>
          <w:rPr>
            <w:noProof/>
            <w:webHidden/>
          </w:rPr>
          <w:fldChar w:fldCharType="end"/>
        </w:r>
      </w:hyperlink>
    </w:p>
    <w:p w14:paraId="39E71BCD" w14:textId="7616FA0D" w:rsidR="009F1255" w:rsidRDefault="009F1255">
      <w:pPr>
        <w:pStyle w:val="Sumrio2"/>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41463" w:history="1">
        <w:r w:rsidRPr="00586F22">
          <w:rPr>
            <w:rStyle w:val="Hyperlink"/>
            <w:noProof/>
          </w:rPr>
          <w:t>1.5 MODELAGEM DE TÓPICOS</w:t>
        </w:r>
        <w:r>
          <w:rPr>
            <w:noProof/>
            <w:webHidden/>
          </w:rPr>
          <w:tab/>
        </w:r>
        <w:r>
          <w:rPr>
            <w:noProof/>
            <w:webHidden/>
          </w:rPr>
          <w:fldChar w:fldCharType="begin"/>
        </w:r>
        <w:r>
          <w:rPr>
            <w:noProof/>
            <w:webHidden/>
          </w:rPr>
          <w:instrText xml:space="preserve"> PAGEREF _Toc242741463 \h </w:instrText>
        </w:r>
        <w:r>
          <w:rPr>
            <w:noProof/>
            <w:webHidden/>
          </w:rPr>
        </w:r>
        <w:r>
          <w:rPr>
            <w:noProof/>
            <w:webHidden/>
          </w:rPr>
          <w:fldChar w:fldCharType="separate"/>
        </w:r>
        <w:r>
          <w:rPr>
            <w:noProof/>
            <w:webHidden/>
          </w:rPr>
          <w:t>13</w:t>
        </w:r>
        <w:r>
          <w:rPr>
            <w:noProof/>
            <w:webHidden/>
          </w:rPr>
          <w:fldChar w:fldCharType="end"/>
        </w:r>
      </w:hyperlink>
    </w:p>
    <w:p w14:paraId="722265E1" w14:textId="5A439F92" w:rsidR="009F1255" w:rsidRDefault="009F1255">
      <w:pPr>
        <w:pStyle w:val="Sumrio2"/>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41464" w:history="1">
        <w:r w:rsidRPr="00586F22">
          <w:rPr>
            <w:rStyle w:val="Hyperlink"/>
            <w:noProof/>
          </w:rPr>
          <w:t>1.6 VALIDAÇÃO, CONCORDÂNCIA E IMPORTÂNCIA RELATIVA</w:t>
        </w:r>
        <w:r>
          <w:rPr>
            <w:noProof/>
            <w:webHidden/>
          </w:rPr>
          <w:tab/>
        </w:r>
        <w:r>
          <w:rPr>
            <w:noProof/>
            <w:webHidden/>
          </w:rPr>
          <w:fldChar w:fldCharType="begin"/>
        </w:r>
        <w:r>
          <w:rPr>
            <w:noProof/>
            <w:webHidden/>
          </w:rPr>
          <w:instrText xml:space="preserve"> PAGEREF _Toc242741464 \h </w:instrText>
        </w:r>
        <w:r>
          <w:rPr>
            <w:noProof/>
            <w:webHidden/>
          </w:rPr>
        </w:r>
        <w:r>
          <w:rPr>
            <w:noProof/>
            <w:webHidden/>
          </w:rPr>
          <w:fldChar w:fldCharType="separate"/>
        </w:r>
        <w:r>
          <w:rPr>
            <w:noProof/>
            <w:webHidden/>
          </w:rPr>
          <w:t>13</w:t>
        </w:r>
        <w:r>
          <w:rPr>
            <w:noProof/>
            <w:webHidden/>
          </w:rPr>
          <w:fldChar w:fldCharType="end"/>
        </w:r>
      </w:hyperlink>
    </w:p>
    <w:p w14:paraId="2CAB63D9" w14:textId="0C22040F" w:rsidR="009F1255" w:rsidRDefault="009F1255">
      <w:pPr>
        <w:pStyle w:val="Sumrio2"/>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41465" w:history="1">
        <w:r w:rsidRPr="00586F22">
          <w:rPr>
            <w:rStyle w:val="Hyperlink"/>
            <w:noProof/>
          </w:rPr>
          <w:t>1.7 LACUNA</w:t>
        </w:r>
        <w:r>
          <w:rPr>
            <w:noProof/>
            <w:webHidden/>
          </w:rPr>
          <w:tab/>
        </w:r>
        <w:r>
          <w:rPr>
            <w:noProof/>
            <w:webHidden/>
          </w:rPr>
          <w:fldChar w:fldCharType="begin"/>
        </w:r>
        <w:r>
          <w:rPr>
            <w:noProof/>
            <w:webHidden/>
          </w:rPr>
          <w:instrText xml:space="preserve"> PAGEREF _Toc242741465 \h </w:instrText>
        </w:r>
        <w:r>
          <w:rPr>
            <w:noProof/>
            <w:webHidden/>
          </w:rPr>
        </w:r>
        <w:r>
          <w:rPr>
            <w:noProof/>
            <w:webHidden/>
          </w:rPr>
          <w:fldChar w:fldCharType="separate"/>
        </w:r>
        <w:r>
          <w:rPr>
            <w:noProof/>
            <w:webHidden/>
          </w:rPr>
          <w:t>13</w:t>
        </w:r>
        <w:r>
          <w:rPr>
            <w:noProof/>
            <w:webHidden/>
          </w:rPr>
          <w:fldChar w:fldCharType="end"/>
        </w:r>
      </w:hyperlink>
    </w:p>
    <w:p w14:paraId="46224017" w14:textId="47951F5F" w:rsidR="009F1255" w:rsidRDefault="009F1255">
      <w:pPr>
        <w:pStyle w:val="Sumrio1"/>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41466" w:history="1">
        <w:r w:rsidRPr="00586F22">
          <w:rPr>
            <w:rStyle w:val="Hyperlink"/>
            <w:noProof/>
          </w:rPr>
          <w:t>2 DADOS E MÉTODO</w:t>
        </w:r>
        <w:r>
          <w:rPr>
            <w:noProof/>
            <w:webHidden/>
          </w:rPr>
          <w:tab/>
        </w:r>
        <w:r>
          <w:rPr>
            <w:noProof/>
            <w:webHidden/>
          </w:rPr>
          <w:fldChar w:fldCharType="begin"/>
        </w:r>
        <w:r>
          <w:rPr>
            <w:noProof/>
            <w:webHidden/>
          </w:rPr>
          <w:instrText xml:space="preserve"> PAGEREF _Toc242741466 \h </w:instrText>
        </w:r>
        <w:r>
          <w:rPr>
            <w:noProof/>
            <w:webHidden/>
          </w:rPr>
        </w:r>
        <w:r>
          <w:rPr>
            <w:noProof/>
            <w:webHidden/>
          </w:rPr>
          <w:fldChar w:fldCharType="separate"/>
        </w:r>
        <w:r>
          <w:rPr>
            <w:noProof/>
            <w:webHidden/>
          </w:rPr>
          <w:t>15</w:t>
        </w:r>
        <w:r>
          <w:rPr>
            <w:noProof/>
            <w:webHidden/>
          </w:rPr>
          <w:fldChar w:fldCharType="end"/>
        </w:r>
      </w:hyperlink>
    </w:p>
    <w:p w14:paraId="2B019E67" w14:textId="681C0D1F" w:rsidR="009F1255" w:rsidRDefault="009F1255">
      <w:pPr>
        <w:pStyle w:val="Sumrio2"/>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41467" w:history="1">
        <w:r w:rsidRPr="00586F22">
          <w:rPr>
            <w:rStyle w:val="Hyperlink"/>
            <w:noProof/>
          </w:rPr>
          <w:t>2.1 BASE E RECORTE</w:t>
        </w:r>
        <w:r>
          <w:rPr>
            <w:noProof/>
            <w:webHidden/>
          </w:rPr>
          <w:tab/>
        </w:r>
        <w:r>
          <w:rPr>
            <w:noProof/>
            <w:webHidden/>
          </w:rPr>
          <w:fldChar w:fldCharType="begin"/>
        </w:r>
        <w:r>
          <w:rPr>
            <w:noProof/>
            <w:webHidden/>
          </w:rPr>
          <w:instrText xml:space="preserve"> PAGEREF _Toc242741467 \h </w:instrText>
        </w:r>
        <w:r>
          <w:rPr>
            <w:noProof/>
            <w:webHidden/>
          </w:rPr>
        </w:r>
        <w:r>
          <w:rPr>
            <w:noProof/>
            <w:webHidden/>
          </w:rPr>
          <w:fldChar w:fldCharType="separate"/>
        </w:r>
        <w:r>
          <w:rPr>
            <w:noProof/>
            <w:webHidden/>
          </w:rPr>
          <w:t>15</w:t>
        </w:r>
        <w:r>
          <w:rPr>
            <w:noProof/>
            <w:webHidden/>
          </w:rPr>
          <w:fldChar w:fldCharType="end"/>
        </w:r>
      </w:hyperlink>
    </w:p>
    <w:p w14:paraId="7826AC68" w14:textId="32D62D3C" w:rsidR="009F1255" w:rsidRDefault="009F1255">
      <w:pPr>
        <w:pStyle w:val="Sumrio2"/>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41468" w:history="1">
        <w:r w:rsidRPr="00586F22">
          <w:rPr>
            <w:rStyle w:val="Hyperlink"/>
            <w:noProof/>
          </w:rPr>
          <w:t>2.2 O QUE A BASE PERMITE MEDIR</w:t>
        </w:r>
        <w:r>
          <w:rPr>
            <w:noProof/>
            <w:webHidden/>
          </w:rPr>
          <w:tab/>
        </w:r>
        <w:r>
          <w:rPr>
            <w:noProof/>
            <w:webHidden/>
          </w:rPr>
          <w:fldChar w:fldCharType="begin"/>
        </w:r>
        <w:r>
          <w:rPr>
            <w:noProof/>
            <w:webHidden/>
          </w:rPr>
          <w:instrText xml:space="preserve"> PAGEREF _Toc242741468 \h </w:instrText>
        </w:r>
        <w:r>
          <w:rPr>
            <w:noProof/>
            <w:webHidden/>
          </w:rPr>
        </w:r>
        <w:r>
          <w:rPr>
            <w:noProof/>
            <w:webHidden/>
          </w:rPr>
          <w:fldChar w:fldCharType="separate"/>
        </w:r>
        <w:r>
          <w:rPr>
            <w:noProof/>
            <w:webHidden/>
          </w:rPr>
          <w:t>15</w:t>
        </w:r>
        <w:r>
          <w:rPr>
            <w:noProof/>
            <w:webHidden/>
          </w:rPr>
          <w:fldChar w:fldCharType="end"/>
        </w:r>
      </w:hyperlink>
    </w:p>
    <w:p w14:paraId="7EB10D8F" w14:textId="4B7AB93B" w:rsidR="009F1255" w:rsidRDefault="009F1255">
      <w:pPr>
        <w:pStyle w:val="Sumrio2"/>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41469" w:history="1">
        <w:r w:rsidRPr="00586F22">
          <w:rPr>
            <w:rStyle w:val="Hyperlink"/>
            <w:noProof/>
          </w:rPr>
          <w:t>2.3 MEDIÇÃO DO SENTIMENTO</w:t>
        </w:r>
        <w:r>
          <w:rPr>
            <w:noProof/>
            <w:webHidden/>
          </w:rPr>
          <w:tab/>
        </w:r>
        <w:r>
          <w:rPr>
            <w:noProof/>
            <w:webHidden/>
          </w:rPr>
          <w:fldChar w:fldCharType="begin"/>
        </w:r>
        <w:r>
          <w:rPr>
            <w:noProof/>
            <w:webHidden/>
          </w:rPr>
          <w:instrText xml:space="preserve"> PAGEREF _Toc242741469 \h </w:instrText>
        </w:r>
        <w:r>
          <w:rPr>
            <w:noProof/>
            <w:webHidden/>
          </w:rPr>
        </w:r>
        <w:r>
          <w:rPr>
            <w:noProof/>
            <w:webHidden/>
          </w:rPr>
          <w:fldChar w:fldCharType="separate"/>
        </w:r>
        <w:r>
          <w:rPr>
            <w:noProof/>
            <w:webHidden/>
          </w:rPr>
          <w:t>16</w:t>
        </w:r>
        <w:r>
          <w:rPr>
            <w:noProof/>
            <w:webHidden/>
          </w:rPr>
          <w:fldChar w:fldCharType="end"/>
        </w:r>
      </w:hyperlink>
    </w:p>
    <w:p w14:paraId="696229D9" w14:textId="12877691" w:rsidR="009F1255" w:rsidRDefault="009F1255">
      <w:pPr>
        <w:pStyle w:val="Sumrio2"/>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41470" w:history="1">
        <w:r w:rsidRPr="00586F22">
          <w:rPr>
            <w:rStyle w:val="Hyperlink"/>
            <w:noProof/>
          </w:rPr>
          <w:t>2.4 TÓPICOS E ASPECTOS</w:t>
        </w:r>
        <w:r>
          <w:rPr>
            <w:noProof/>
            <w:webHidden/>
          </w:rPr>
          <w:tab/>
        </w:r>
        <w:r>
          <w:rPr>
            <w:noProof/>
            <w:webHidden/>
          </w:rPr>
          <w:fldChar w:fldCharType="begin"/>
        </w:r>
        <w:r>
          <w:rPr>
            <w:noProof/>
            <w:webHidden/>
          </w:rPr>
          <w:instrText xml:space="preserve"> PAGEREF _Toc242741470 \h </w:instrText>
        </w:r>
        <w:r>
          <w:rPr>
            <w:noProof/>
            <w:webHidden/>
          </w:rPr>
        </w:r>
        <w:r>
          <w:rPr>
            <w:noProof/>
            <w:webHidden/>
          </w:rPr>
          <w:fldChar w:fldCharType="separate"/>
        </w:r>
        <w:r>
          <w:rPr>
            <w:noProof/>
            <w:webHidden/>
          </w:rPr>
          <w:t>17</w:t>
        </w:r>
        <w:r>
          <w:rPr>
            <w:noProof/>
            <w:webHidden/>
          </w:rPr>
          <w:fldChar w:fldCharType="end"/>
        </w:r>
      </w:hyperlink>
    </w:p>
    <w:p w14:paraId="75EC5042" w14:textId="2B3FC765" w:rsidR="009F1255" w:rsidRDefault="009F1255">
      <w:pPr>
        <w:pStyle w:val="Sumrio2"/>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41471" w:history="1">
        <w:r w:rsidRPr="00586F22">
          <w:rPr>
            <w:rStyle w:val="Hyperlink"/>
            <w:noProof/>
          </w:rPr>
          <w:t>2.5 PERFIL POR ANÚNCIO</w:t>
        </w:r>
        <w:r>
          <w:rPr>
            <w:noProof/>
            <w:webHidden/>
          </w:rPr>
          <w:tab/>
        </w:r>
        <w:r>
          <w:rPr>
            <w:noProof/>
            <w:webHidden/>
          </w:rPr>
          <w:fldChar w:fldCharType="begin"/>
        </w:r>
        <w:r>
          <w:rPr>
            <w:noProof/>
            <w:webHidden/>
          </w:rPr>
          <w:instrText xml:space="preserve"> PAGEREF _Toc242741471 \h </w:instrText>
        </w:r>
        <w:r>
          <w:rPr>
            <w:noProof/>
            <w:webHidden/>
          </w:rPr>
        </w:r>
        <w:r>
          <w:rPr>
            <w:noProof/>
            <w:webHidden/>
          </w:rPr>
          <w:fldChar w:fldCharType="separate"/>
        </w:r>
        <w:r>
          <w:rPr>
            <w:noProof/>
            <w:webHidden/>
          </w:rPr>
          <w:t>18</w:t>
        </w:r>
        <w:r>
          <w:rPr>
            <w:noProof/>
            <w:webHidden/>
          </w:rPr>
          <w:fldChar w:fldCharType="end"/>
        </w:r>
      </w:hyperlink>
    </w:p>
    <w:p w14:paraId="05CFD96F" w14:textId="1B902DAC" w:rsidR="009F1255" w:rsidRDefault="009F1255">
      <w:pPr>
        <w:pStyle w:val="Sumrio2"/>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41472" w:history="1">
        <w:r w:rsidRPr="00586F22">
          <w:rPr>
            <w:rStyle w:val="Hyperlink"/>
            <w:noProof/>
          </w:rPr>
          <w:t>2.6 DESENHO ANALÍTICO</w:t>
        </w:r>
        <w:r>
          <w:rPr>
            <w:noProof/>
            <w:webHidden/>
          </w:rPr>
          <w:tab/>
        </w:r>
        <w:r>
          <w:rPr>
            <w:noProof/>
            <w:webHidden/>
          </w:rPr>
          <w:fldChar w:fldCharType="begin"/>
        </w:r>
        <w:r>
          <w:rPr>
            <w:noProof/>
            <w:webHidden/>
          </w:rPr>
          <w:instrText xml:space="preserve"> PAGEREF _Toc242741472 \h </w:instrText>
        </w:r>
        <w:r>
          <w:rPr>
            <w:noProof/>
            <w:webHidden/>
          </w:rPr>
        </w:r>
        <w:r>
          <w:rPr>
            <w:noProof/>
            <w:webHidden/>
          </w:rPr>
          <w:fldChar w:fldCharType="separate"/>
        </w:r>
        <w:r>
          <w:rPr>
            <w:noProof/>
            <w:webHidden/>
          </w:rPr>
          <w:t>18</w:t>
        </w:r>
        <w:r>
          <w:rPr>
            <w:noProof/>
            <w:webHidden/>
          </w:rPr>
          <w:fldChar w:fldCharType="end"/>
        </w:r>
      </w:hyperlink>
    </w:p>
    <w:p w14:paraId="11D528B5" w14:textId="598A96A3" w:rsidR="009F1255" w:rsidRDefault="009F1255">
      <w:pPr>
        <w:pStyle w:val="Sumrio1"/>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41473" w:history="1">
        <w:r w:rsidRPr="00586F22">
          <w:rPr>
            <w:rStyle w:val="Hyperlink"/>
            <w:noProof/>
          </w:rPr>
          <w:t>3 VALIDAÇÃO DA MEDIÇÃO</w:t>
        </w:r>
        <w:r>
          <w:rPr>
            <w:noProof/>
            <w:webHidden/>
          </w:rPr>
          <w:tab/>
        </w:r>
        <w:r>
          <w:rPr>
            <w:noProof/>
            <w:webHidden/>
          </w:rPr>
          <w:fldChar w:fldCharType="begin"/>
        </w:r>
        <w:r>
          <w:rPr>
            <w:noProof/>
            <w:webHidden/>
          </w:rPr>
          <w:instrText xml:space="preserve"> PAGEREF _Toc242741473 \h </w:instrText>
        </w:r>
        <w:r>
          <w:rPr>
            <w:noProof/>
            <w:webHidden/>
          </w:rPr>
        </w:r>
        <w:r>
          <w:rPr>
            <w:noProof/>
            <w:webHidden/>
          </w:rPr>
          <w:fldChar w:fldCharType="separate"/>
        </w:r>
        <w:r>
          <w:rPr>
            <w:noProof/>
            <w:webHidden/>
          </w:rPr>
          <w:t>20</w:t>
        </w:r>
        <w:r>
          <w:rPr>
            <w:noProof/>
            <w:webHidden/>
          </w:rPr>
          <w:fldChar w:fldCharType="end"/>
        </w:r>
      </w:hyperlink>
    </w:p>
    <w:p w14:paraId="39874FC4" w14:textId="0B12E058" w:rsidR="009F1255" w:rsidRDefault="009F1255">
      <w:pPr>
        <w:pStyle w:val="Sumrio2"/>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41474" w:history="1">
        <w:r w:rsidRPr="00586F22">
          <w:rPr>
            <w:rStyle w:val="Hyperlink"/>
            <w:noProof/>
          </w:rPr>
          <w:t>3.1 EVIDÊNCIA DIRETA: FRASES ROTULADAS</w:t>
        </w:r>
        <w:r>
          <w:rPr>
            <w:noProof/>
            <w:webHidden/>
          </w:rPr>
          <w:tab/>
        </w:r>
        <w:r>
          <w:rPr>
            <w:noProof/>
            <w:webHidden/>
          </w:rPr>
          <w:fldChar w:fldCharType="begin"/>
        </w:r>
        <w:r>
          <w:rPr>
            <w:noProof/>
            <w:webHidden/>
          </w:rPr>
          <w:instrText xml:space="preserve"> PAGEREF _Toc242741474 \h </w:instrText>
        </w:r>
        <w:r>
          <w:rPr>
            <w:noProof/>
            <w:webHidden/>
          </w:rPr>
        </w:r>
        <w:r>
          <w:rPr>
            <w:noProof/>
            <w:webHidden/>
          </w:rPr>
          <w:fldChar w:fldCharType="separate"/>
        </w:r>
        <w:r>
          <w:rPr>
            <w:noProof/>
            <w:webHidden/>
          </w:rPr>
          <w:t>20</w:t>
        </w:r>
        <w:r>
          <w:rPr>
            <w:noProof/>
            <w:webHidden/>
          </w:rPr>
          <w:fldChar w:fldCharType="end"/>
        </w:r>
      </w:hyperlink>
    </w:p>
    <w:p w14:paraId="170BEBE5" w14:textId="0DA56FDD" w:rsidR="009F1255" w:rsidRDefault="009F1255">
      <w:pPr>
        <w:pStyle w:val="Sumrio2"/>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41475" w:history="1">
        <w:r w:rsidRPr="00586F22">
          <w:rPr>
            <w:rStyle w:val="Hyperlink"/>
            <w:noProof/>
          </w:rPr>
          <w:t>3.2 CONCORDÂNCIA ENTRE OS DOIS MODELOS</w:t>
        </w:r>
        <w:r>
          <w:rPr>
            <w:noProof/>
            <w:webHidden/>
          </w:rPr>
          <w:tab/>
        </w:r>
        <w:r>
          <w:rPr>
            <w:noProof/>
            <w:webHidden/>
          </w:rPr>
          <w:fldChar w:fldCharType="begin"/>
        </w:r>
        <w:r>
          <w:rPr>
            <w:noProof/>
            <w:webHidden/>
          </w:rPr>
          <w:instrText xml:space="preserve"> PAGEREF _Toc242741475 \h </w:instrText>
        </w:r>
        <w:r>
          <w:rPr>
            <w:noProof/>
            <w:webHidden/>
          </w:rPr>
        </w:r>
        <w:r>
          <w:rPr>
            <w:noProof/>
            <w:webHidden/>
          </w:rPr>
          <w:fldChar w:fldCharType="separate"/>
        </w:r>
        <w:r>
          <w:rPr>
            <w:noProof/>
            <w:webHidden/>
          </w:rPr>
          <w:t>21</w:t>
        </w:r>
        <w:r>
          <w:rPr>
            <w:noProof/>
            <w:webHidden/>
          </w:rPr>
          <w:fldChar w:fldCharType="end"/>
        </w:r>
      </w:hyperlink>
    </w:p>
    <w:p w14:paraId="3F6573ED" w14:textId="73A91321" w:rsidR="009F1255" w:rsidRDefault="009F1255">
      <w:pPr>
        <w:pStyle w:val="Sumrio2"/>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41476" w:history="1">
        <w:r w:rsidRPr="00586F22">
          <w:rPr>
            <w:rStyle w:val="Hyperlink"/>
            <w:noProof/>
          </w:rPr>
          <w:t>3.3 REGRA DE ESCOLHA FIXADA DE ANTEMÃO E MODELO PRINCIPAL</w:t>
        </w:r>
        <w:r>
          <w:rPr>
            <w:noProof/>
            <w:webHidden/>
          </w:rPr>
          <w:tab/>
        </w:r>
        <w:r>
          <w:rPr>
            <w:noProof/>
            <w:webHidden/>
          </w:rPr>
          <w:fldChar w:fldCharType="begin"/>
        </w:r>
        <w:r>
          <w:rPr>
            <w:noProof/>
            <w:webHidden/>
          </w:rPr>
          <w:instrText xml:space="preserve"> PAGEREF _Toc242741476 \h </w:instrText>
        </w:r>
        <w:r>
          <w:rPr>
            <w:noProof/>
            <w:webHidden/>
          </w:rPr>
        </w:r>
        <w:r>
          <w:rPr>
            <w:noProof/>
            <w:webHidden/>
          </w:rPr>
          <w:fldChar w:fldCharType="separate"/>
        </w:r>
        <w:r>
          <w:rPr>
            <w:noProof/>
            <w:webHidden/>
          </w:rPr>
          <w:t>22</w:t>
        </w:r>
        <w:r>
          <w:rPr>
            <w:noProof/>
            <w:webHidden/>
          </w:rPr>
          <w:fldChar w:fldCharType="end"/>
        </w:r>
      </w:hyperlink>
    </w:p>
    <w:p w14:paraId="321D2CBB" w14:textId="679FDD53" w:rsidR="009F1255" w:rsidRDefault="009F1255">
      <w:pPr>
        <w:pStyle w:val="Sumrio2"/>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41477" w:history="1">
        <w:r w:rsidRPr="00586F22">
          <w:rPr>
            <w:rStyle w:val="Hyperlink"/>
            <w:noProof/>
          </w:rPr>
          <w:t>3.4 VALIDADE DE CONSTRUTO: CONCORDÂNCIA COM AS SUBNOTAS OFICIAIS</w:t>
        </w:r>
        <w:r>
          <w:rPr>
            <w:noProof/>
            <w:webHidden/>
          </w:rPr>
          <w:tab/>
        </w:r>
        <w:r>
          <w:rPr>
            <w:noProof/>
            <w:webHidden/>
          </w:rPr>
          <w:fldChar w:fldCharType="begin"/>
        </w:r>
        <w:r>
          <w:rPr>
            <w:noProof/>
            <w:webHidden/>
          </w:rPr>
          <w:instrText xml:space="preserve"> PAGEREF _Toc242741477 \h </w:instrText>
        </w:r>
        <w:r>
          <w:rPr>
            <w:noProof/>
            <w:webHidden/>
          </w:rPr>
        </w:r>
        <w:r>
          <w:rPr>
            <w:noProof/>
            <w:webHidden/>
          </w:rPr>
          <w:fldChar w:fldCharType="separate"/>
        </w:r>
        <w:r>
          <w:rPr>
            <w:noProof/>
            <w:webHidden/>
          </w:rPr>
          <w:t>22</w:t>
        </w:r>
        <w:r>
          <w:rPr>
            <w:noProof/>
            <w:webHidden/>
          </w:rPr>
          <w:fldChar w:fldCharType="end"/>
        </w:r>
      </w:hyperlink>
    </w:p>
    <w:p w14:paraId="2449CF69" w14:textId="7E219B30" w:rsidR="009F1255" w:rsidRDefault="009F1255">
      <w:pPr>
        <w:pStyle w:val="Sumrio2"/>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41478" w:history="1">
        <w:r w:rsidRPr="00586F22">
          <w:rPr>
            <w:rStyle w:val="Hyperlink"/>
            <w:noProof/>
          </w:rPr>
          <w:t>3.5 CHECAGEM COM UM SEGUNDO MÉTODO DE TÓPICOS E COM UM SEGUNDO ANOTADOR</w:t>
        </w:r>
        <w:r>
          <w:rPr>
            <w:noProof/>
            <w:webHidden/>
          </w:rPr>
          <w:tab/>
        </w:r>
        <w:r>
          <w:rPr>
            <w:noProof/>
            <w:webHidden/>
          </w:rPr>
          <w:fldChar w:fldCharType="begin"/>
        </w:r>
        <w:r>
          <w:rPr>
            <w:noProof/>
            <w:webHidden/>
          </w:rPr>
          <w:instrText xml:space="preserve"> PAGEREF _Toc242741478 \h </w:instrText>
        </w:r>
        <w:r>
          <w:rPr>
            <w:noProof/>
            <w:webHidden/>
          </w:rPr>
        </w:r>
        <w:r>
          <w:rPr>
            <w:noProof/>
            <w:webHidden/>
          </w:rPr>
          <w:fldChar w:fldCharType="separate"/>
        </w:r>
        <w:r>
          <w:rPr>
            <w:noProof/>
            <w:webHidden/>
          </w:rPr>
          <w:t>23</w:t>
        </w:r>
        <w:r>
          <w:rPr>
            <w:noProof/>
            <w:webHidden/>
          </w:rPr>
          <w:fldChar w:fldCharType="end"/>
        </w:r>
      </w:hyperlink>
    </w:p>
    <w:p w14:paraId="3EA6C1F1" w14:textId="6AA786F3" w:rsidR="009F1255" w:rsidRDefault="009F1255">
      <w:pPr>
        <w:pStyle w:val="Sumrio2"/>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41479" w:history="1">
        <w:r w:rsidRPr="00586F22">
          <w:rPr>
            <w:rStyle w:val="Hyperlink"/>
            <w:noProof/>
          </w:rPr>
          <w:t>3.6 CLASSIFICAÇÃO DOS ASPECTOS</w:t>
        </w:r>
        <w:r>
          <w:rPr>
            <w:noProof/>
            <w:webHidden/>
          </w:rPr>
          <w:tab/>
        </w:r>
        <w:r>
          <w:rPr>
            <w:noProof/>
            <w:webHidden/>
          </w:rPr>
          <w:fldChar w:fldCharType="begin"/>
        </w:r>
        <w:r>
          <w:rPr>
            <w:noProof/>
            <w:webHidden/>
          </w:rPr>
          <w:instrText xml:space="preserve"> PAGEREF _Toc242741479 \h </w:instrText>
        </w:r>
        <w:r>
          <w:rPr>
            <w:noProof/>
            <w:webHidden/>
          </w:rPr>
        </w:r>
        <w:r>
          <w:rPr>
            <w:noProof/>
            <w:webHidden/>
          </w:rPr>
          <w:fldChar w:fldCharType="separate"/>
        </w:r>
        <w:r>
          <w:rPr>
            <w:noProof/>
            <w:webHidden/>
          </w:rPr>
          <w:t>24</w:t>
        </w:r>
        <w:r>
          <w:rPr>
            <w:noProof/>
            <w:webHidden/>
          </w:rPr>
          <w:fldChar w:fldCharType="end"/>
        </w:r>
      </w:hyperlink>
    </w:p>
    <w:p w14:paraId="1E6B0961" w14:textId="3217D3FA" w:rsidR="009F1255" w:rsidRDefault="009F1255">
      <w:pPr>
        <w:pStyle w:val="Sumrio1"/>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41480" w:history="1">
        <w:r w:rsidRPr="00586F22">
          <w:rPr>
            <w:rStyle w:val="Hyperlink"/>
            <w:noProof/>
          </w:rPr>
          <w:t>4 O QUE O TEXTO REVELA SOBRE A NOTA</w:t>
        </w:r>
        <w:r>
          <w:rPr>
            <w:noProof/>
            <w:webHidden/>
          </w:rPr>
          <w:tab/>
        </w:r>
        <w:r>
          <w:rPr>
            <w:noProof/>
            <w:webHidden/>
          </w:rPr>
          <w:fldChar w:fldCharType="begin"/>
        </w:r>
        <w:r>
          <w:rPr>
            <w:noProof/>
            <w:webHidden/>
          </w:rPr>
          <w:instrText xml:space="preserve"> PAGEREF _Toc242741480 \h </w:instrText>
        </w:r>
        <w:r>
          <w:rPr>
            <w:noProof/>
            <w:webHidden/>
          </w:rPr>
        </w:r>
        <w:r>
          <w:rPr>
            <w:noProof/>
            <w:webHidden/>
          </w:rPr>
          <w:fldChar w:fldCharType="separate"/>
        </w:r>
        <w:r>
          <w:rPr>
            <w:noProof/>
            <w:webHidden/>
          </w:rPr>
          <w:t>26</w:t>
        </w:r>
        <w:r>
          <w:rPr>
            <w:noProof/>
            <w:webHidden/>
          </w:rPr>
          <w:fldChar w:fldCharType="end"/>
        </w:r>
      </w:hyperlink>
    </w:p>
    <w:p w14:paraId="0B538504" w14:textId="49F76087" w:rsidR="009F1255" w:rsidRDefault="009F1255">
      <w:pPr>
        <w:pStyle w:val="Sumrio2"/>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41481" w:history="1">
        <w:r w:rsidRPr="00586F22">
          <w:rPr>
            <w:rStyle w:val="Hyperlink"/>
            <w:noProof/>
          </w:rPr>
          <w:t>4.1 IMPORTÂNCIA DOS ASPECTOS</w:t>
        </w:r>
        <w:r>
          <w:rPr>
            <w:noProof/>
            <w:webHidden/>
          </w:rPr>
          <w:tab/>
        </w:r>
        <w:r>
          <w:rPr>
            <w:noProof/>
            <w:webHidden/>
          </w:rPr>
          <w:fldChar w:fldCharType="begin"/>
        </w:r>
        <w:r>
          <w:rPr>
            <w:noProof/>
            <w:webHidden/>
          </w:rPr>
          <w:instrText xml:space="preserve"> PAGEREF _Toc242741481 \h </w:instrText>
        </w:r>
        <w:r>
          <w:rPr>
            <w:noProof/>
            <w:webHidden/>
          </w:rPr>
        </w:r>
        <w:r>
          <w:rPr>
            <w:noProof/>
            <w:webHidden/>
          </w:rPr>
          <w:fldChar w:fldCharType="separate"/>
        </w:r>
        <w:r>
          <w:rPr>
            <w:noProof/>
            <w:webHidden/>
          </w:rPr>
          <w:t>26</w:t>
        </w:r>
        <w:r>
          <w:rPr>
            <w:noProof/>
            <w:webHidden/>
          </w:rPr>
          <w:fldChar w:fldCharType="end"/>
        </w:r>
      </w:hyperlink>
    </w:p>
    <w:p w14:paraId="1E229577" w14:textId="33FD7702" w:rsidR="009F1255" w:rsidRDefault="009F1255">
      <w:pPr>
        <w:pStyle w:val="Sumrio2"/>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41482" w:history="1">
        <w:r w:rsidRPr="00586F22">
          <w:rPr>
            <w:rStyle w:val="Hyperlink"/>
            <w:noProof/>
          </w:rPr>
          <w:t>4.2 QUEIXAS E ELOGIOS POR TÓPICO</w:t>
        </w:r>
        <w:r>
          <w:rPr>
            <w:noProof/>
            <w:webHidden/>
          </w:rPr>
          <w:tab/>
        </w:r>
        <w:r>
          <w:rPr>
            <w:noProof/>
            <w:webHidden/>
          </w:rPr>
          <w:fldChar w:fldCharType="begin"/>
        </w:r>
        <w:r>
          <w:rPr>
            <w:noProof/>
            <w:webHidden/>
          </w:rPr>
          <w:instrText xml:space="preserve"> PAGEREF _Toc242741482 \h </w:instrText>
        </w:r>
        <w:r>
          <w:rPr>
            <w:noProof/>
            <w:webHidden/>
          </w:rPr>
        </w:r>
        <w:r>
          <w:rPr>
            <w:noProof/>
            <w:webHidden/>
          </w:rPr>
          <w:fldChar w:fldCharType="separate"/>
        </w:r>
        <w:r>
          <w:rPr>
            <w:noProof/>
            <w:webHidden/>
          </w:rPr>
          <w:t>27</w:t>
        </w:r>
        <w:r>
          <w:rPr>
            <w:noProof/>
            <w:webHidden/>
          </w:rPr>
          <w:fldChar w:fldCharType="end"/>
        </w:r>
      </w:hyperlink>
    </w:p>
    <w:p w14:paraId="2FCCB3BF" w14:textId="1C8ABEF3" w:rsidR="009F1255" w:rsidRDefault="009F1255">
      <w:pPr>
        <w:pStyle w:val="Sumrio2"/>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41483" w:history="1">
        <w:r w:rsidRPr="00586F22">
          <w:rPr>
            <w:rStyle w:val="Hyperlink"/>
            <w:noProof/>
          </w:rPr>
          <w:t>4.3 CUIDADOS DE INTERPRETAÇÃO</w:t>
        </w:r>
        <w:r>
          <w:rPr>
            <w:noProof/>
            <w:webHidden/>
          </w:rPr>
          <w:tab/>
        </w:r>
        <w:r>
          <w:rPr>
            <w:noProof/>
            <w:webHidden/>
          </w:rPr>
          <w:fldChar w:fldCharType="begin"/>
        </w:r>
        <w:r>
          <w:rPr>
            <w:noProof/>
            <w:webHidden/>
          </w:rPr>
          <w:instrText xml:space="preserve"> PAGEREF _Toc242741483 \h </w:instrText>
        </w:r>
        <w:r>
          <w:rPr>
            <w:noProof/>
            <w:webHidden/>
          </w:rPr>
        </w:r>
        <w:r>
          <w:rPr>
            <w:noProof/>
            <w:webHidden/>
          </w:rPr>
          <w:fldChar w:fldCharType="separate"/>
        </w:r>
        <w:r>
          <w:rPr>
            <w:noProof/>
            <w:webHidden/>
          </w:rPr>
          <w:t>29</w:t>
        </w:r>
        <w:r>
          <w:rPr>
            <w:noProof/>
            <w:webHidden/>
          </w:rPr>
          <w:fldChar w:fldCharType="end"/>
        </w:r>
      </w:hyperlink>
    </w:p>
    <w:p w14:paraId="5B188518" w14:textId="5F1A1992" w:rsidR="009F1255" w:rsidRDefault="009F1255">
      <w:pPr>
        <w:pStyle w:val="Sumrio1"/>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41484" w:history="1">
        <w:r w:rsidRPr="00586F22">
          <w:rPr>
            <w:rStyle w:val="Hyperlink"/>
            <w:noProof/>
          </w:rPr>
          <w:t>5 APLICAÇÃO: DIAGNÓSTICO POR ANÚNCIO</w:t>
        </w:r>
        <w:r>
          <w:rPr>
            <w:noProof/>
            <w:webHidden/>
          </w:rPr>
          <w:tab/>
        </w:r>
        <w:r>
          <w:rPr>
            <w:noProof/>
            <w:webHidden/>
          </w:rPr>
          <w:fldChar w:fldCharType="begin"/>
        </w:r>
        <w:r>
          <w:rPr>
            <w:noProof/>
            <w:webHidden/>
          </w:rPr>
          <w:instrText xml:space="preserve"> PAGEREF _Toc242741484 \h </w:instrText>
        </w:r>
        <w:r>
          <w:rPr>
            <w:noProof/>
            <w:webHidden/>
          </w:rPr>
        </w:r>
        <w:r>
          <w:rPr>
            <w:noProof/>
            <w:webHidden/>
          </w:rPr>
          <w:fldChar w:fldCharType="separate"/>
        </w:r>
        <w:r>
          <w:rPr>
            <w:noProof/>
            <w:webHidden/>
          </w:rPr>
          <w:t>30</w:t>
        </w:r>
        <w:r>
          <w:rPr>
            <w:noProof/>
            <w:webHidden/>
          </w:rPr>
          <w:fldChar w:fldCharType="end"/>
        </w:r>
      </w:hyperlink>
    </w:p>
    <w:p w14:paraId="56B6DA56" w14:textId="35241EDE" w:rsidR="009F1255" w:rsidRDefault="009F1255">
      <w:pPr>
        <w:pStyle w:val="Sumrio1"/>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41485" w:history="1">
        <w:r w:rsidRPr="00586F22">
          <w:rPr>
            <w:rStyle w:val="Hyperlink"/>
            <w:noProof/>
          </w:rPr>
          <w:t>6 UM ÍNDICE ÚNICO ACRESCENTA ALGO?</w:t>
        </w:r>
        <w:r>
          <w:rPr>
            <w:noProof/>
            <w:webHidden/>
          </w:rPr>
          <w:tab/>
        </w:r>
        <w:r>
          <w:rPr>
            <w:noProof/>
            <w:webHidden/>
          </w:rPr>
          <w:fldChar w:fldCharType="begin"/>
        </w:r>
        <w:r>
          <w:rPr>
            <w:noProof/>
            <w:webHidden/>
          </w:rPr>
          <w:instrText xml:space="preserve"> PAGEREF _Toc242741485 \h </w:instrText>
        </w:r>
        <w:r>
          <w:rPr>
            <w:noProof/>
            <w:webHidden/>
          </w:rPr>
        </w:r>
        <w:r>
          <w:rPr>
            <w:noProof/>
            <w:webHidden/>
          </w:rPr>
          <w:fldChar w:fldCharType="separate"/>
        </w:r>
        <w:r>
          <w:rPr>
            <w:noProof/>
            <w:webHidden/>
          </w:rPr>
          <w:t>31</w:t>
        </w:r>
        <w:r>
          <w:rPr>
            <w:noProof/>
            <w:webHidden/>
          </w:rPr>
          <w:fldChar w:fldCharType="end"/>
        </w:r>
      </w:hyperlink>
    </w:p>
    <w:p w14:paraId="3FE2EF4E" w14:textId="19011F25" w:rsidR="009F1255" w:rsidRDefault="009F1255">
      <w:pPr>
        <w:pStyle w:val="Sumrio2"/>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41486" w:history="1">
        <w:r w:rsidRPr="00586F22">
          <w:rPr>
            <w:rStyle w:val="Hyperlink"/>
            <w:noProof/>
          </w:rPr>
          <w:t>6.1 CONSTRUÇÃO DO ÍNDICE</w:t>
        </w:r>
        <w:r>
          <w:rPr>
            <w:noProof/>
            <w:webHidden/>
          </w:rPr>
          <w:tab/>
        </w:r>
        <w:r>
          <w:rPr>
            <w:noProof/>
            <w:webHidden/>
          </w:rPr>
          <w:fldChar w:fldCharType="begin"/>
        </w:r>
        <w:r>
          <w:rPr>
            <w:noProof/>
            <w:webHidden/>
          </w:rPr>
          <w:instrText xml:space="preserve"> PAGEREF _Toc242741486 \h </w:instrText>
        </w:r>
        <w:r>
          <w:rPr>
            <w:noProof/>
            <w:webHidden/>
          </w:rPr>
        </w:r>
        <w:r>
          <w:rPr>
            <w:noProof/>
            <w:webHidden/>
          </w:rPr>
          <w:fldChar w:fldCharType="separate"/>
        </w:r>
        <w:r>
          <w:rPr>
            <w:noProof/>
            <w:webHidden/>
          </w:rPr>
          <w:t>31</w:t>
        </w:r>
        <w:r>
          <w:rPr>
            <w:noProof/>
            <w:webHidden/>
          </w:rPr>
          <w:fldChar w:fldCharType="end"/>
        </w:r>
      </w:hyperlink>
    </w:p>
    <w:p w14:paraId="000369EB" w14:textId="3EF3AD15" w:rsidR="009F1255" w:rsidRDefault="009F1255">
      <w:pPr>
        <w:pStyle w:val="Sumrio2"/>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41487" w:history="1">
        <w:r w:rsidRPr="00586F22">
          <w:rPr>
            <w:rStyle w:val="Hyperlink"/>
            <w:noProof/>
          </w:rPr>
          <w:t>6.2 COMPRESSÃO DA NOTA OFICIAL E REORDENAMENTO</w:t>
        </w:r>
        <w:r>
          <w:rPr>
            <w:noProof/>
            <w:webHidden/>
          </w:rPr>
          <w:tab/>
        </w:r>
        <w:r>
          <w:rPr>
            <w:noProof/>
            <w:webHidden/>
          </w:rPr>
          <w:fldChar w:fldCharType="begin"/>
        </w:r>
        <w:r>
          <w:rPr>
            <w:noProof/>
            <w:webHidden/>
          </w:rPr>
          <w:instrText xml:space="preserve"> PAGEREF _Toc242741487 \h </w:instrText>
        </w:r>
        <w:r>
          <w:rPr>
            <w:noProof/>
            <w:webHidden/>
          </w:rPr>
        </w:r>
        <w:r>
          <w:rPr>
            <w:noProof/>
            <w:webHidden/>
          </w:rPr>
          <w:fldChar w:fldCharType="separate"/>
        </w:r>
        <w:r>
          <w:rPr>
            <w:noProof/>
            <w:webHidden/>
          </w:rPr>
          <w:t>31</w:t>
        </w:r>
        <w:r>
          <w:rPr>
            <w:noProof/>
            <w:webHidden/>
          </w:rPr>
          <w:fldChar w:fldCharType="end"/>
        </w:r>
      </w:hyperlink>
    </w:p>
    <w:p w14:paraId="1E030309" w14:textId="384CD453" w:rsidR="009F1255" w:rsidRDefault="009F1255">
      <w:pPr>
        <w:pStyle w:val="Sumrio2"/>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41488" w:history="1">
        <w:r w:rsidRPr="00586F22">
          <w:rPr>
            <w:rStyle w:val="Hyperlink"/>
            <w:noProof/>
          </w:rPr>
          <w:t>6.3 PODER EXPLICATIVO SOBRE OS ÍNDICES DE VOLUME</w:t>
        </w:r>
        <w:r>
          <w:rPr>
            <w:noProof/>
            <w:webHidden/>
          </w:rPr>
          <w:tab/>
        </w:r>
        <w:r>
          <w:rPr>
            <w:noProof/>
            <w:webHidden/>
          </w:rPr>
          <w:fldChar w:fldCharType="begin"/>
        </w:r>
        <w:r>
          <w:rPr>
            <w:noProof/>
            <w:webHidden/>
          </w:rPr>
          <w:instrText xml:space="preserve"> PAGEREF _Toc242741488 \h </w:instrText>
        </w:r>
        <w:r>
          <w:rPr>
            <w:noProof/>
            <w:webHidden/>
          </w:rPr>
        </w:r>
        <w:r>
          <w:rPr>
            <w:noProof/>
            <w:webHidden/>
          </w:rPr>
          <w:fldChar w:fldCharType="separate"/>
        </w:r>
        <w:r>
          <w:rPr>
            <w:noProof/>
            <w:webHidden/>
          </w:rPr>
          <w:t>32</w:t>
        </w:r>
        <w:r>
          <w:rPr>
            <w:noProof/>
            <w:webHidden/>
          </w:rPr>
          <w:fldChar w:fldCharType="end"/>
        </w:r>
      </w:hyperlink>
    </w:p>
    <w:p w14:paraId="74983F9E" w14:textId="4C934081" w:rsidR="009F1255" w:rsidRDefault="009F1255">
      <w:pPr>
        <w:pStyle w:val="Sumrio2"/>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41489" w:history="1">
        <w:r w:rsidRPr="00586F22">
          <w:rPr>
            <w:rStyle w:val="Hyperlink"/>
            <w:noProof/>
          </w:rPr>
          <w:t>6.4 MONOTONICIDADE E REORDENAMENTO</w:t>
        </w:r>
        <w:r>
          <w:rPr>
            <w:noProof/>
            <w:webHidden/>
          </w:rPr>
          <w:tab/>
        </w:r>
        <w:r>
          <w:rPr>
            <w:noProof/>
            <w:webHidden/>
          </w:rPr>
          <w:fldChar w:fldCharType="begin"/>
        </w:r>
        <w:r>
          <w:rPr>
            <w:noProof/>
            <w:webHidden/>
          </w:rPr>
          <w:instrText xml:space="preserve"> PAGEREF _Toc242741489 \h </w:instrText>
        </w:r>
        <w:r>
          <w:rPr>
            <w:noProof/>
            <w:webHidden/>
          </w:rPr>
        </w:r>
        <w:r>
          <w:rPr>
            <w:noProof/>
            <w:webHidden/>
          </w:rPr>
          <w:fldChar w:fldCharType="separate"/>
        </w:r>
        <w:r>
          <w:rPr>
            <w:noProof/>
            <w:webHidden/>
          </w:rPr>
          <w:t>33</w:t>
        </w:r>
        <w:r>
          <w:rPr>
            <w:noProof/>
            <w:webHidden/>
          </w:rPr>
          <w:fldChar w:fldCharType="end"/>
        </w:r>
      </w:hyperlink>
    </w:p>
    <w:p w14:paraId="0FCD85C7" w14:textId="560A98B6" w:rsidR="009F1255" w:rsidRDefault="009F1255">
      <w:pPr>
        <w:pStyle w:val="Sumrio2"/>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41490" w:history="1">
        <w:r w:rsidRPr="00586F22">
          <w:rPr>
            <w:rStyle w:val="Hyperlink"/>
            <w:noProof/>
          </w:rPr>
          <w:t>6.5 SENSIBILIDADE</w:t>
        </w:r>
        <w:r>
          <w:rPr>
            <w:noProof/>
            <w:webHidden/>
          </w:rPr>
          <w:tab/>
        </w:r>
        <w:r>
          <w:rPr>
            <w:noProof/>
            <w:webHidden/>
          </w:rPr>
          <w:fldChar w:fldCharType="begin"/>
        </w:r>
        <w:r>
          <w:rPr>
            <w:noProof/>
            <w:webHidden/>
          </w:rPr>
          <w:instrText xml:space="preserve"> PAGEREF _Toc242741490 \h </w:instrText>
        </w:r>
        <w:r>
          <w:rPr>
            <w:noProof/>
            <w:webHidden/>
          </w:rPr>
        </w:r>
        <w:r>
          <w:rPr>
            <w:noProof/>
            <w:webHidden/>
          </w:rPr>
          <w:fldChar w:fldCharType="separate"/>
        </w:r>
        <w:r>
          <w:rPr>
            <w:noProof/>
            <w:webHidden/>
          </w:rPr>
          <w:t>33</w:t>
        </w:r>
        <w:r>
          <w:rPr>
            <w:noProof/>
            <w:webHidden/>
          </w:rPr>
          <w:fldChar w:fldCharType="end"/>
        </w:r>
      </w:hyperlink>
    </w:p>
    <w:p w14:paraId="5A91D86A" w14:textId="389FC461" w:rsidR="009F1255" w:rsidRDefault="009F1255">
      <w:pPr>
        <w:pStyle w:val="Sumrio2"/>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41491" w:history="1">
        <w:r w:rsidRPr="00586F22">
          <w:rPr>
            <w:rStyle w:val="Hyperlink"/>
            <w:noProof/>
          </w:rPr>
          <w:t>6.6 COMO LER O RESULTADO</w:t>
        </w:r>
        <w:r>
          <w:rPr>
            <w:noProof/>
            <w:webHidden/>
          </w:rPr>
          <w:tab/>
        </w:r>
        <w:r>
          <w:rPr>
            <w:noProof/>
            <w:webHidden/>
          </w:rPr>
          <w:fldChar w:fldCharType="begin"/>
        </w:r>
        <w:r>
          <w:rPr>
            <w:noProof/>
            <w:webHidden/>
          </w:rPr>
          <w:instrText xml:space="preserve"> PAGEREF _Toc242741491 \h </w:instrText>
        </w:r>
        <w:r>
          <w:rPr>
            <w:noProof/>
            <w:webHidden/>
          </w:rPr>
        </w:r>
        <w:r>
          <w:rPr>
            <w:noProof/>
            <w:webHidden/>
          </w:rPr>
          <w:fldChar w:fldCharType="separate"/>
        </w:r>
        <w:r>
          <w:rPr>
            <w:noProof/>
            <w:webHidden/>
          </w:rPr>
          <w:t>34</w:t>
        </w:r>
        <w:r>
          <w:rPr>
            <w:noProof/>
            <w:webHidden/>
          </w:rPr>
          <w:fldChar w:fldCharType="end"/>
        </w:r>
      </w:hyperlink>
    </w:p>
    <w:p w14:paraId="28285265" w14:textId="29CE2C75" w:rsidR="009F1255" w:rsidRDefault="009F1255">
      <w:pPr>
        <w:pStyle w:val="Sumrio1"/>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41492" w:history="1">
        <w:r w:rsidRPr="00586F22">
          <w:rPr>
            <w:rStyle w:val="Hyperlink"/>
            <w:noProof/>
          </w:rPr>
          <w:t>7 DISCUSSÃO E LIMITAÇÕES</w:t>
        </w:r>
        <w:r>
          <w:rPr>
            <w:noProof/>
            <w:webHidden/>
          </w:rPr>
          <w:tab/>
        </w:r>
        <w:r>
          <w:rPr>
            <w:noProof/>
            <w:webHidden/>
          </w:rPr>
          <w:fldChar w:fldCharType="begin"/>
        </w:r>
        <w:r>
          <w:rPr>
            <w:noProof/>
            <w:webHidden/>
          </w:rPr>
          <w:instrText xml:space="preserve"> PAGEREF _Toc242741492 \h </w:instrText>
        </w:r>
        <w:r>
          <w:rPr>
            <w:noProof/>
            <w:webHidden/>
          </w:rPr>
        </w:r>
        <w:r>
          <w:rPr>
            <w:noProof/>
            <w:webHidden/>
          </w:rPr>
          <w:fldChar w:fldCharType="separate"/>
        </w:r>
        <w:r>
          <w:rPr>
            <w:noProof/>
            <w:webHidden/>
          </w:rPr>
          <w:t>35</w:t>
        </w:r>
        <w:r>
          <w:rPr>
            <w:noProof/>
            <w:webHidden/>
          </w:rPr>
          <w:fldChar w:fldCharType="end"/>
        </w:r>
      </w:hyperlink>
    </w:p>
    <w:p w14:paraId="2DEDB825" w14:textId="51B38E2E" w:rsidR="009F1255" w:rsidRDefault="009F1255">
      <w:pPr>
        <w:pStyle w:val="Sumrio2"/>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41493" w:history="1">
        <w:r w:rsidRPr="00586F22">
          <w:rPr>
            <w:rStyle w:val="Hyperlink"/>
            <w:noProof/>
          </w:rPr>
          <w:t>7.1 OS RESULTADOS À LUZ DA LITERATURA</w:t>
        </w:r>
        <w:r>
          <w:rPr>
            <w:noProof/>
            <w:webHidden/>
          </w:rPr>
          <w:tab/>
        </w:r>
        <w:r>
          <w:rPr>
            <w:noProof/>
            <w:webHidden/>
          </w:rPr>
          <w:fldChar w:fldCharType="begin"/>
        </w:r>
        <w:r>
          <w:rPr>
            <w:noProof/>
            <w:webHidden/>
          </w:rPr>
          <w:instrText xml:space="preserve"> PAGEREF _Toc242741493 \h </w:instrText>
        </w:r>
        <w:r>
          <w:rPr>
            <w:noProof/>
            <w:webHidden/>
          </w:rPr>
        </w:r>
        <w:r>
          <w:rPr>
            <w:noProof/>
            <w:webHidden/>
          </w:rPr>
          <w:fldChar w:fldCharType="separate"/>
        </w:r>
        <w:r>
          <w:rPr>
            <w:noProof/>
            <w:webHidden/>
          </w:rPr>
          <w:t>35</w:t>
        </w:r>
        <w:r>
          <w:rPr>
            <w:noProof/>
            <w:webHidden/>
          </w:rPr>
          <w:fldChar w:fldCharType="end"/>
        </w:r>
      </w:hyperlink>
    </w:p>
    <w:p w14:paraId="13BE39E9" w14:textId="075276E6" w:rsidR="009F1255" w:rsidRDefault="009F1255">
      <w:pPr>
        <w:pStyle w:val="Sumrio2"/>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41494" w:history="1">
        <w:r w:rsidRPr="00586F22">
          <w:rPr>
            <w:rStyle w:val="Hyperlink"/>
            <w:noProof/>
          </w:rPr>
          <w:t>7.2 IMPLICAÇÕES PARA ANFITRIÕES E EMPRESAS GESTORAS</w:t>
        </w:r>
        <w:r>
          <w:rPr>
            <w:noProof/>
            <w:webHidden/>
          </w:rPr>
          <w:tab/>
        </w:r>
        <w:r>
          <w:rPr>
            <w:noProof/>
            <w:webHidden/>
          </w:rPr>
          <w:fldChar w:fldCharType="begin"/>
        </w:r>
        <w:r>
          <w:rPr>
            <w:noProof/>
            <w:webHidden/>
          </w:rPr>
          <w:instrText xml:space="preserve"> PAGEREF _Toc242741494 \h </w:instrText>
        </w:r>
        <w:r>
          <w:rPr>
            <w:noProof/>
            <w:webHidden/>
          </w:rPr>
        </w:r>
        <w:r>
          <w:rPr>
            <w:noProof/>
            <w:webHidden/>
          </w:rPr>
          <w:fldChar w:fldCharType="separate"/>
        </w:r>
        <w:r>
          <w:rPr>
            <w:noProof/>
            <w:webHidden/>
          </w:rPr>
          <w:t>36</w:t>
        </w:r>
        <w:r>
          <w:rPr>
            <w:noProof/>
            <w:webHidden/>
          </w:rPr>
          <w:fldChar w:fldCharType="end"/>
        </w:r>
      </w:hyperlink>
    </w:p>
    <w:p w14:paraId="03C06AA7" w14:textId="2663CA19" w:rsidR="009F1255" w:rsidRDefault="009F1255">
      <w:pPr>
        <w:pStyle w:val="Sumrio2"/>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41495" w:history="1">
        <w:r w:rsidRPr="00586F22">
          <w:rPr>
            <w:rStyle w:val="Hyperlink"/>
            <w:noProof/>
          </w:rPr>
          <w:t>7.3 LIMITAÇÕES</w:t>
        </w:r>
        <w:r>
          <w:rPr>
            <w:noProof/>
            <w:webHidden/>
          </w:rPr>
          <w:tab/>
        </w:r>
        <w:r>
          <w:rPr>
            <w:noProof/>
            <w:webHidden/>
          </w:rPr>
          <w:fldChar w:fldCharType="begin"/>
        </w:r>
        <w:r>
          <w:rPr>
            <w:noProof/>
            <w:webHidden/>
          </w:rPr>
          <w:instrText xml:space="preserve"> PAGEREF _Toc242741495 \h </w:instrText>
        </w:r>
        <w:r>
          <w:rPr>
            <w:noProof/>
            <w:webHidden/>
          </w:rPr>
        </w:r>
        <w:r>
          <w:rPr>
            <w:noProof/>
            <w:webHidden/>
          </w:rPr>
          <w:fldChar w:fldCharType="separate"/>
        </w:r>
        <w:r>
          <w:rPr>
            <w:noProof/>
            <w:webHidden/>
          </w:rPr>
          <w:t>36</w:t>
        </w:r>
        <w:r>
          <w:rPr>
            <w:noProof/>
            <w:webHidden/>
          </w:rPr>
          <w:fldChar w:fldCharType="end"/>
        </w:r>
      </w:hyperlink>
    </w:p>
    <w:p w14:paraId="07C83554" w14:textId="69EA7372" w:rsidR="009F1255" w:rsidRDefault="009F1255">
      <w:pPr>
        <w:pStyle w:val="Sumrio1"/>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41496" w:history="1">
        <w:r w:rsidRPr="00586F22">
          <w:rPr>
            <w:rStyle w:val="Hyperlink"/>
            <w:noProof/>
          </w:rPr>
          <w:t>CONCLUSÕES</w:t>
        </w:r>
        <w:r>
          <w:rPr>
            <w:noProof/>
            <w:webHidden/>
          </w:rPr>
          <w:tab/>
        </w:r>
        <w:r>
          <w:rPr>
            <w:noProof/>
            <w:webHidden/>
          </w:rPr>
          <w:fldChar w:fldCharType="begin"/>
        </w:r>
        <w:r>
          <w:rPr>
            <w:noProof/>
            <w:webHidden/>
          </w:rPr>
          <w:instrText xml:space="preserve"> PAGEREF _Toc242741496 \h </w:instrText>
        </w:r>
        <w:r>
          <w:rPr>
            <w:noProof/>
            <w:webHidden/>
          </w:rPr>
        </w:r>
        <w:r>
          <w:rPr>
            <w:noProof/>
            <w:webHidden/>
          </w:rPr>
          <w:fldChar w:fldCharType="separate"/>
        </w:r>
        <w:r>
          <w:rPr>
            <w:noProof/>
            <w:webHidden/>
          </w:rPr>
          <w:t>38</w:t>
        </w:r>
        <w:r>
          <w:rPr>
            <w:noProof/>
            <w:webHidden/>
          </w:rPr>
          <w:fldChar w:fldCharType="end"/>
        </w:r>
      </w:hyperlink>
    </w:p>
    <w:p w14:paraId="26B294E2" w14:textId="759C3410" w:rsidR="009F1255" w:rsidRDefault="009F1255">
      <w:pPr>
        <w:pStyle w:val="Sumrio1"/>
        <w:tabs>
          <w:tab w:val="right" w:leader="dot" w:pos="9061"/>
        </w:tabs>
        <w:rPr>
          <w:rFonts w:asciiTheme="minorHAnsi" w:eastAsiaTheme="minorEastAsia" w:hAnsiTheme="minorHAnsi" w:cstheme="minorBidi"/>
          <w:noProof/>
          <w:kern w:val="2"/>
          <w:szCs w:val="24"/>
          <w:lang w:val="pt-BR" w:eastAsia="pt-BR"/>
          <w14:ligatures w14:val="standardContextual"/>
        </w:rPr>
      </w:pPr>
      <w:hyperlink w:anchor="_Toc242741497" w:history="1">
        <w:r w:rsidRPr="00586F22">
          <w:rPr>
            <w:rStyle w:val="Hyperlink"/>
            <w:noProof/>
          </w:rPr>
          <w:t>REFERÊNCIAS</w:t>
        </w:r>
        <w:r>
          <w:rPr>
            <w:noProof/>
            <w:webHidden/>
          </w:rPr>
          <w:tab/>
        </w:r>
        <w:r>
          <w:rPr>
            <w:noProof/>
            <w:webHidden/>
          </w:rPr>
          <w:fldChar w:fldCharType="begin"/>
        </w:r>
        <w:r>
          <w:rPr>
            <w:noProof/>
            <w:webHidden/>
          </w:rPr>
          <w:instrText xml:space="preserve"> PAGEREF _Toc242741497 \h </w:instrText>
        </w:r>
        <w:r>
          <w:rPr>
            <w:noProof/>
            <w:webHidden/>
          </w:rPr>
        </w:r>
        <w:r>
          <w:rPr>
            <w:noProof/>
            <w:webHidden/>
          </w:rPr>
          <w:fldChar w:fldCharType="separate"/>
        </w:r>
        <w:r>
          <w:rPr>
            <w:noProof/>
            <w:webHidden/>
          </w:rPr>
          <w:t>40</w:t>
        </w:r>
        <w:r>
          <w:rPr>
            <w:noProof/>
            <w:webHidden/>
          </w:rPr>
          <w:fldChar w:fldCharType="end"/>
        </w:r>
      </w:hyperlink>
    </w:p>
    <w:p w14:paraId="5701843E" w14:textId="2C0672E0" w:rsidR="004F5EDE" w:rsidRDefault="00ED1905">
      <w:r>
        <w:fldChar w:fldCharType="end"/>
      </w:r>
    </w:p>
    <w:p w14:paraId="703B2865" w14:textId="77777777" w:rsidR="004F5EDE" w:rsidRDefault="004F5EDE">
      <w:pPr>
        <w:sectPr w:rsidR="004F5EDE">
          <w:pgSz w:w="11906" w:h="16838"/>
          <w:pgMar w:top="1701" w:right="1134" w:bottom="1134" w:left="1701" w:header="720" w:footer="720" w:gutter="0"/>
          <w:pgNumType w:start="0"/>
          <w:cols w:space="720"/>
          <w:docGrid w:linePitch="360"/>
        </w:sectPr>
      </w:pPr>
    </w:p>
    <w:p w14:paraId="28899DC8" w14:textId="77777777" w:rsidR="004F5EDE" w:rsidRDefault="00ED1905">
      <w:pPr>
        <w:pStyle w:val="Ttulo1"/>
        <w:jc w:val="center"/>
      </w:pPr>
      <w:bookmarkStart w:id="0" w:name="_Toc242741457"/>
      <w:r>
        <w:lastRenderedPageBreak/>
        <w:t>INTRODUÇÃO</w:t>
      </w:r>
      <w:bookmarkEnd w:id="0"/>
    </w:p>
    <w:p w14:paraId="4276DB7F" w14:textId="77777777" w:rsidR="004F5EDE" w:rsidRDefault="00ED1905">
      <w:pPr>
        <w:pStyle w:val="Corpodotexto"/>
      </w:pPr>
      <w:r>
        <w:t>A nota média de um anúncio no Airbnb resume a opinião de dezenas ou centenas de hóspedes em um único número entre 1 e 5. Esse número é quase sempre alto. Em uma análise de anúncios da plataforma, Zervas, Proserpio e Byers (2021)</w:t>
      </w:r>
      <w:r>
        <w:t xml:space="preserve"> encontraram que cerca de 95% dos anúncios exibem média de 4,5 ou 5 estrelas. A literatura sobre avaliações online descreve distribuições concentradas no topo da escala em outros mercados (Filippas; Horton; Golden, 2022; Hu; Zhang; Pavlou, 2009). Os dados deste estudo repetem o padrão: entre os 28.890 anúncios do Rio de Janeiro analisados, 9.373 (32,4%) têm nota exatamente igual a 5,0. Uma nota tão comprimida distingue mal os anúncios entre si e diz pouco sobre o que levou o hóspede a avaliar bem ou mal.</w:t>
      </w:r>
    </w:p>
    <w:p w14:paraId="64CF68CE" w14:textId="77777777" w:rsidR="004F5EDE" w:rsidRDefault="00ED1905">
      <w:pPr>
        <w:pStyle w:val="Corpodotexto"/>
      </w:pPr>
      <w:r>
        <w:t>A informação que falta à nota está no texto. Ao escrever, o hóspede menciona a limpeza, a localização, a comunicação com o anfitrião, o estado do banheiro ou o ruído da rua, em linguagem própria, frequentemente em mais de um idioma. Esse conteúdo raramente é examinado de forma sistemática por quem administra o anúncio. Para o anfitrião ou para uma empresa gestora, a pergunta útil vai além da nota: em que aspecto o anúncio se afasta dos pares e que queixas se repetem.</w:t>
      </w:r>
    </w:p>
    <w:p w14:paraId="03F4A698" w14:textId="77777777" w:rsidR="004F5EDE" w:rsidRDefault="00ED1905">
      <w:pPr>
        <w:pStyle w:val="Corpodotexto"/>
      </w:pPr>
      <w:r>
        <w:t>Este trabalho investiga, com avaliações de hóspedes do Airbnb no Rio de Janeiro (Inside Airbnb), o que o texto das avaliações revela sobre a nota. A pergunta central desdobra-se em quatro perguntas específicas. A primeira trata da medição: para quais aspectos é possível medir, de forma confiável, o sentimento do hóspede a partir de milhões de frases em português, inglês e espanhol? A segunda trata da associação com a nota: quais aspectos e quais queixas e elogios concretos mais se associam à nota global e à</w:t>
      </w:r>
      <w:r>
        <w:t>s subnotas oficiais? A terceira trata da aplicação: como transformar esse resultado em um diagnóstico por anúncio, comparado ao bairro e ao tipo de acomodação? A quarta, de caráter secundário, trata do índice único: um índice sintético construído a partir do texto acrescenta poder explicativo à nota oficial?</w:t>
      </w:r>
    </w:p>
    <w:p w14:paraId="5BA7BD14" w14:textId="77777777" w:rsidR="004F5EDE" w:rsidRDefault="00ED1905">
      <w:pPr>
        <w:pStyle w:val="Corpodotexto"/>
      </w:pPr>
      <w:r>
        <w:t>O objetivo do trabalho é produzir uma medição validada e um instrumento de uso prático, com os limites de cada resultado declarados. O estudo oferece quatro contribuições. A primeira é a validação da medição em camadas: frases rotuladas por um pesquisador e ponderadas pela população de sentenças, comparação de dois modelos de sentimento com regra de escolha fixada antes da execução do segundo, concordância com as subnotas oficiais, checagem com um segundo método de tópicos e rotulagem independente de 100 fr</w:t>
      </w:r>
      <w:r>
        <w:t xml:space="preserve">ases por um segundo anotador. A segunda é a decomposição da nota por aspecto e por tópico, que </w:t>
      </w:r>
      <w:r>
        <w:lastRenderedPageBreak/>
        <w:t xml:space="preserve">permite apontar queixas específicas. A terceira é o diagnóstico por anúncio. A quarta é o resultado sobre o índice sintético, apresentado como resultado nulo, com suas duas leituras possíveis. Uma contribuição metodológica adicional resulta da verificação feita na base: os campos de ocupação e receita estimadas do Inside Airbnb são funções exatas do número de avaliações recentes e, por isso, só podem ser tratados </w:t>
      </w:r>
      <w:r>
        <w:t>como índices de volume de avaliações.</w:t>
      </w:r>
    </w:p>
    <w:p w14:paraId="4D0D9A62" w14:textId="77777777" w:rsidR="004F5EDE" w:rsidRDefault="00ED1905">
      <w:pPr>
        <w:pStyle w:val="Corpodotexto"/>
      </w:pPr>
      <w:r>
        <w:t>Todas as medidas são associações. O estudo não estima efeitos causais, não observa ocupação nem receita reais e se limita a um município, uma plataforma e uma coleta.</w:t>
      </w:r>
    </w:p>
    <w:p w14:paraId="1DE86D95" w14:textId="77777777" w:rsidR="004F5EDE" w:rsidRDefault="00ED1905">
      <w:pPr>
        <w:pStyle w:val="Corpodotexto"/>
      </w:pPr>
      <w:r>
        <w:t>O texto está organizado em Introdução, sete seções numeradas e Conclusões. A Seção 1 reúne a literatura sobre avaliações online, sobre o conteúdo das avaliações do Airbnb e sobre os métodos empregados. A Seção 2 descreve os dados e o método. A Seção 3 apresenta a validação da medição. A Seção 4 traz os resultados sobre a associação entre texto e nota, a Seção 5 a aplicação e a Seção 6 a análise do índice sintético. A Seção 7 discute os resultados e as limitações e as Conclusões encerram o trabalho.</w:t>
      </w:r>
    </w:p>
    <w:p w14:paraId="78C0A7A5" w14:textId="77777777" w:rsidR="004F5EDE" w:rsidRDefault="00ED1905">
      <w:pPr>
        <w:pStyle w:val="Ttulo1"/>
      </w:pPr>
      <w:bookmarkStart w:id="1" w:name="_Toc242741458"/>
      <w:r>
        <w:lastRenderedPageBreak/>
        <w:t>1 REFERENCIAL TEÓRICO</w:t>
      </w:r>
      <w:bookmarkEnd w:id="1"/>
    </w:p>
    <w:p w14:paraId="11EC5FD4" w14:textId="77777777" w:rsidR="004F5EDE" w:rsidRDefault="00ED1905">
      <w:pPr>
        <w:pStyle w:val="Ttulo2"/>
      </w:pPr>
      <w:bookmarkStart w:id="2" w:name="_Toc242741459"/>
      <w:r>
        <w:t>1.1 AVALIAÇÕES ONLINE: COMPRESSÃO DAS NOTAS E VIESES DE RELATO</w:t>
      </w:r>
      <w:bookmarkEnd w:id="2"/>
    </w:p>
    <w:p w14:paraId="3424F74C" w14:textId="77777777" w:rsidR="004F5EDE" w:rsidRDefault="00ED1905">
      <w:pPr>
        <w:pStyle w:val="Corpodotexto"/>
      </w:pPr>
      <w:r>
        <w:t>Sistemas de avaliação produzem notas concentradas nos valores mais altos. Hu, Zhang e Pavlou (2009) descrevem a distribuição em forma de J das avaliações de produtos, com muitas notas máximas, algumas mínimas e poucas intermediárias e atribuem o padrão a vieses de quem decide avaliar. Dellarocas e Wood (2008)</w:t>
      </w:r>
      <w:r>
        <w:t xml:space="preserve"> mostram, com dados do eBay, que a propensão a relatar depende do resultado da transação, o que distorce a distribuição das avaliações públicas em relação à experiência efetivamente vivida. Filippas, Horton e Golden (2022) tratam a inflação de reputação, isto é, a elevação das notas ao longo do tempo, como fator que reduz o conteúdo informativo desses sistemas no longo prazo. O efeito das avaliações sobre as vendas de livros é documentado há tempo (Chevalier; Mayzlin, 2006)</w:t>
      </w:r>
      <w:r>
        <w:t xml:space="preserve"> e as respostas das empresas às avaliações também alteram o que os clientes escrevem (Proserpio; Zervas, 2017).</w:t>
      </w:r>
    </w:p>
    <w:p w14:paraId="092FE9B1" w14:textId="77777777" w:rsidR="004F5EDE" w:rsidRDefault="00ED1905">
      <w:pPr>
        <w:pStyle w:val="Corpodotexto"/>
      </w:pPr>
      <w:r>
        <w:t>Na psicometria, a tendência de um julgamento global contaminar os julgamentos específicos recebe o nome de efeito halo (Thorndike, 1920). A noção importa para este estudo porque as subnotas oficiais do Airbnb (limpeza, localização, check-in e outras) são muito correlacionadas entre si. A correlação entre o sentimento de um aspecto e a sua subnota precisa, por isso, ser lida à luz desse efeito.</w:t>
      </w:r>
    </w:p>
    <w:p w14:paraId="0E24DEEE" w14:textId="77777777" w:rsidR="004F5EDE" w:rsidRDefault="00ED1905">
      <w:pPr>
        <w:pStyle w:val="Ttulo2"/>
      </w:pPr>
      <w:bookmarkStart w:id="3" w:name="_Toc242741460"/>
      <w:r>
        <w:t>1.2 AS AVALIAÇÕES DO AIRBNB E O SEU CONTEÚDO</w:t>
      </w:r>
      <w:bookmarkEnd w:id="3"/>
    </w:p>
    <w:p w14:paraId="378909B5" w14:textId="77777777" w:rsidR="004F5EDE" w:rsidRDefault="00ED1905">
      <w:pPr>
        <w:pStyle w:val="Corpodotexto"/>
      </w:pPr>
      <w:r>
        <w:t>No Airbnb, Zervas, Proserpio e Byers (2021) reportam que a grande maioria dos anúncios tem média de 4,5 ou 5 estrelas, valores mais altos que os de hotéis e pousadas listados no TripAdvisor. O sistema é bilateral, pois anfitrião e hóspede avaliam um ao outro. Fradkin, Grewal e Holtz (2021)</w:t>
      </w:r>
      <w:r>
        <w:t xml:space="preserve"> realizaram um experimento na plataforma em que o feedback ficava oculto até que as duas partes avaliassem e observaram menos retaliação e reciprocidade nas avaliações e, em consequência, notas mais baixas. Bridges e Vásquez (2018)</w:t>
      </w:r>
      <w:r>
        <w:t xml:space="preserve"> analisam a linguagem das avaliações e concluem que elas recorrem a um conjunto restrito de recursos linguísticos, o que estabelece uma norma de comentário muito positivo, embora experiências menos favoráveis possam ser sinalizadas por indícios mais sutis. Um trabalho com dados do Brasil e dos Estados Unidos compara o sentimento das avaliações do Airbnb, do Couchsurfing e do Booking.com e encontra avaliações consideravelmente mais positivas nas plataformas de economia compartilhada (Santos et al., 2020).</w:t>
      </w:r>
    </w:p>
    <w:p w14:paraId="1F4635E7" w14:textId="77777777" w:rsidR="004F5EDE" w:rsidRDefault="00ED1905">
      <w:pPr>
        <w:pStyle w:val="Corpodotexto"/>
      </w:pPr>
      <w:r>
        <w:lastRenderedPageBreak/>
        <w:t>Diversos estudos aplicam mineração de texto às avaliações do Airbnb. Cheng e Jin (2019) concluem que localização, comodidades e anfitrião são os atributos que mais moldam a experiência do hóspede e que o preço não figura entre os determinantes principais. Luo e Tang (2019) adaptam a análise latente de aspectos e notas para identificar cinco aspectos (comunicação, experiência, localização, produto ou serviço e valor) e mostrar sua contribuição à nota numérica. Sutherland e Kiatkawsin (2020)</w:t>
      </w:r>
      <w:r>
        <w:t xml:space="preserve"> extraem 43 tópicos de mais de um milhão de avaliações de Nova York com LDA, agrupados em avaliação geral do hóspede, atributos de localização, características dos imóveis, gestão do anúncio e qualidade do serviço do anfitrião. Este trabalho se soma a essa linha ao decompor a nota por aspecto em um mercado da América Latina, em três idiomas e com validação explícita da medida.</w:t>
      </w:r>
    </w:p>
    <w:p w14:paraId="638EADE4" w14:textId="77777777" w:rsidR="004F5EDE" w:rsidRDefault="00ED1905">
      <w:pPr>
        <w:pStyle w:val="Ttulo2"/>
      </w:pPr>
      <w:bookmarkStart w:id="4" w:name="_Toc242741461"/>
      <w:r>
        <w:t>1.3 DETERMINANTES DE PREÇO E DE REPUTAÇÃO</w:t>
      </w:r>
      <w:bookmarkEnd w:id="4"/>
    </w:p>
    <w:p w14:paraId="73B1EEE6" w14:textId="77777777" w:rsidR="004F5EDE" w:rsidRDefault="00ED1905">
      <w:pPr>
        <w:pStyle w:val="Corpodotexto"/>
      </w:pPr>
      <w:r>
        <w:t>Outra vertente da literatura procura explicar o preço e a demanda dos anúncios. Estudos de preço com regressão hedônica, quantílica e espacial mostram que localização, tamanho, comodidades e reputação online se associam ao preço (Chica-Olmo; González-Morales; Zafra-Gómez, 2020; Gyódi; Nawaro, 2021; Wang; Nicolau, 2017)</w:t>
      </w:r>
      <w:r>
        <w:t>. Em Nova York, a localização, sobretudo a acessibilidade ao transporte, tem grande efeito sobre o preço e a receita. A profissionalização do mercado concentra a receita em uma fração menor de anfitriões (Deboosere et al., 2019)</w:t>
      </w:r>
      <w:r>
        <w:t>. Esses trabalhos tomam preço, ocupação ou receita como variáveis de interesse. Neste estudo o objeto é a nota e o texto que a acompanha. As medidas de volume entram como desfecho auxiliar, com a ressalva, estabelecida na Seção 2, de que os campos de ocupação e receita estimadas da base são funções do número de avaliações.</w:t>
      </w:r>
    </w:p>
    <w:p w14:paraId="0C26DD0D" w14:textId="77777777" w:rsidR="004F5EDE" w:rsidRDefault="00ED1905">
      <w:pPr>
        <w:pStyle w:val="Ttulo2"/>
      </w:pPr>
      <w:bookmarkStart w:id="5" w:name="_Toc242741462"/>
      <w:r>
        <w:t>1.4 ANÁLISE DE SENTIMENTO POR ASPECTO E MODELOS DE LINGUAGEM</w:t>
      </w:r>
      <w:bookmarkEnd w:id="5"/>
    </w:p>
    <w:p w14:paraId="49FAF9FD" w14:textId="77777777" w:rsidR="004F5EDE" w:rsidRDefault="00ED1905">
      <w:pPr>
        <w:pStyle w:val="Corpodotexto"/>
      </w:pPr>
      <w:r>
        <w:t>A análise de sentimento por aspecto consiste em identificar os aspectos de uma entidade mencionados no texto e o sentimento expresso sobre cada um (Liu, 2012). As tarefas compartilhadas do SemEval consolidaram a formulação e os conjuntos de dados da área (Pontiki et al., 2014; Pontiki et al., 2016) e levantamentos recentes organizam os métodos e os desafios (Schouten; Frasincar, 2016; Zhang et al., 2023). Os modelos atuais de linguagem derivam do BERT (Devlin et al., 2019)</w:t>
      </w:r>
      <w:r>
        <w:t xml:space="preserve">. Para corpora multilíngues como o desta pesquisa, empregam-se modelos multilíngues como o XLM-T, treinado em mensagens de uma rede social em vários idiomas (Barbieri; Espinosa Anke; Camacho-Collados, 2022). Para o português, existem modelos específicos, como o BERTimbau (Souza, 2020) e trabalhos de </w:t>
      </w:r>
      <w:r>
        <w:lastRenderedPageBreak/>
        <w:t>mineração de opinião sobre avaliações em português (Freitas; Vieira, 2013)</w:t>
      </w:r>
      <w:r>
        <w:t>. Não identificamos, na busca realizada, estudo anterior de análise de sentimento por aspecto sobre avaliações de hospedagem do Rio de Janeiro.</w:t>
      </w:r>
    </w:p>
    <w:p w14:paraId="3C553694" w14:textId="77777777" w:rsidR="004F5EDE" w:rsidRDefault="00ED1905">
      <w:pPr>
        <w:pStyle w:val="Ttulo2"/>
      </w:pPr>
      <w:bookmarkStart w:id="6" w:name="_Toc242741463"/>
      <w:r>
        <w:t>1.5 MODELAGEM DE TÓPICOS</w:t>
      </w:r>
      <w:bookmarkEnd w:id="6"/>
    </w:p>
    <w:p w14:paraId="2C1B932D" w14:textId="77777777" w:rsidR="004F5EDE" w:rsidRDefault="00ED1905">
      <w:pPr>
        <w:pStyle w:val="Corpodotexto"/>
      </w:pPr>
      <w:r>
        <w:t xml:space="preserve">O LDA (Blei; Ng; Jordan, 2003) é o método clássico de modelagem de tópicos probabilística. O BERTopic (Grootendorst, 2022) agrupa representações vetoriais de sentenças (Reimers; Gurevych, 2019; Reimers; Gurevych, 2020), após redução de dimensão por UMAP (McInnes; Healy; Melville, 2018) e agrupamento por densidade </w:t>
      </w:r>
      <w:r>
        <w:t xml:space="preserve">(McInnes; Healy; Astels, 2017) e descreve cada grupo por termos de maior peso. A coerência </w:t>
      </w:r>
      <w:r>
        <w:rPr>
          <w:i/>
        </w:rPr>
        <w:t>C</w:t>
      </w:r>
      <w:r>
        <w:rPr>
          <w:vertAlign w:val="subscript"/>
        </w:rPr>
        <w:t>v</w:t>
      </w:r>
      <w:r>
        <w:t xml:space="preserve"> (Röder; Both; Hinneburg, 2015) é a medida usual para comparar a qualidade interpretável dos tópicos e neste estudo é empregada apenas de forma descritiva.</w:t>
      </w:r>
    </w:p>
    <w:p w14:paraId="38E9DCCC" w14:textId="77777777" w:rsidR="004F5EDE" w:rsidRDefault="00ED1905">
      <w:pPr>
        <w:pStyle w:val="Ttulo2"/>
      </w:pPr>
      <w:bookmarkStart w:id="7" w:name="_Toc242741464"/>
      <w:r>
        <w:t>1.6 VALIDAÇÃO, CONCORDÂNCIA E IMPORTÂNCIA RELATIVA</w:t>
      </w:r>
      <w:bookmarkEnd w:id="7"/>
    </w:p>
    <w:p w14:paraId="7EC84177" w14:textId="77777777" w:rsidR="004F5EDE" w:rsidRDefault="00ED1905">
      <w:pPr>
        <w:pStyle w:val="Corpodotexto"/>
      </w:pPr>
      <w:r>
        <w:t xml:space="preserve">A concordância entre avaliadores é medida pelo coeficiente kappa (Cohen, 1960), em sua versão ponderada quando as categorias são ordenadas (Cohen, 1968) e sua interpretação segue faixas convencionais </w:t>
      </w:r>
      <w:r>
        <w:t xml:space="preserve">(Landis; Koch, 1977), com as ressalvas discutidas em McHugh (2012). Quando a amostra rotulada é estratificada e se deseja estimar a medida na população, cada observação recebe o peso do seu estrato e o tamanho efetivo da amostra ponderada, descrito por Kish (1992), indica a precisão efetiva. A incerteza é estimada por </w:t>
      </w:r>
      <w:r>
        <w:rPr>
          <w:i/>
        </w:rPr>
        <w:t>bootstrap</w:t>
      </w:r>
      <w:r>
        <w:t xml:space="preserve"> (Efron, 1979). A confiabilidade de uma medida obtida de duas metades dos dados é ajustada pela fórmula de Spearman-Brown (Brown, 1910; Spearman, 1910)</w:t>
      </w:r>
      <w:r>
        <w:t xml:space="preserve">. A importância relativa de preditores correlacionados é decomposta pelo método LMG, equivalente à média de Shapley do </w:t>
      </w:r>
      <w:r>
        <w:rPr>
          <w:i/>
        </w:rPr>
        <w:t>R</w:t>
      </w:r>
      <w:r>
        <w:rPr>
          <w:vertAlign w:val="superscript"/>
        </w:rPr>
        <w:t>2</w:t>
      </w:r>
      <w:r>
        <w:t xml:space="preserve"> (Grömping, 2006; Grömping, 2007; Lindeman; Merenda; Gold, 1980). A correção de Benjamini e Hochberg (Benjamini; Hochberg, 1995) controla a taxa de falsas descobertas em comparações múltiplas e o encolhimento bayesiano empírico (Efron; Morris, 1975) fundamenta a opção de ponderar a média de anúncios com poucas avaliações em direção à média global.</w:t>
      </w:r>
    </w:p>
    <w:p w14:paraId="63847DBF" w14:textId="77777777" w:rsidR="004F5EDE" w:rsidRDefault="00ED1905">
      <w:pPr>
        <w:pStyle w:val="Ttulo2"/>
      </w:pPr>
      <w:bookmarkStart w:id="8" w:name="_Toc242741465"/>
      <w:r>
        <w:t>1.7 LACUNA</w:t>
      </w:r>
      <w:bookmarkEnd w:id="8"/>
    </w:p>
    <w:p w14:paraId="6CD8EA9E" w14:textId="77777777" w:rsidR="004F5EDE" w:rsidRDefault="00ED1905">
      <w:pPr>
        <w:pStyle w:val="Corpodotexto"/>
      </w:pPr>
      <w:r>
        <w:t xml:space="preserve">A literatura revisada documenta a compressão das notas, descreve os temas das avaliações do Airbnb e aplica modelos de linguagem à análise por aspecto. Faltam, em </w:t>
      </w:r>
      <w:r>
        <w:lastRenderedPageBreak/>
        <w:t>conjunto, quatro elementos que este trabalho reúne: a validação explícita da medida por aspecto com amostra ponderada pela população e com mais de um anotador; a comparação entre dois modelos de sentimento com regra de escolha fixada de antemão; a decomposição da nota global por aspecto e por tópico em um corpus multilíngue de um mercado brasileiro; e a verificação de que o índice sintético construído a partir do texto não acrescenta poder explicativo à nota oficial.</w:t>
      </w:r>
    </w:p>
    <w:p w14:paraId="58AD8E42" w14:textId="77777777" w:rsidR="004F5EDE" w:rsidRDefault="00ED1905">
      <w:pPr>
        <w:pStyle w:val="Ttulo1"/>
      </w:pPr>
      <w:bookmarkStart w:id="9" w:name="_Toc242741466"/>
      <w:r>
        <w:lastRenderedPageBreak/>
        <w:t>2 DADOS E MÉTODO</w:t>
      </w:r>
      <w:bookmarkEnd w:id="9"/>
    </w:p>
    <w:p w14:paraId="15375252" w14:textId="77777777" w:rsidR="004F5EDE" w:rsidRDefault="00ED1905">
      <w:pPr>
        <w:pStyle w:val="Corpodotexto"/>
      </w:pPr>
      <w:r>
        <w:t>Este capítulo apresenta a base, delimita o que ela permite medir e descreve como o texto das avaliações é convertido em medidas por aspecto. A validação dessas medidas é tratada na Seção 3. As análises que as utilizam estão nas Seções 4 a 6.</w:t>
      </w:r>
    </w:p>
    <w:p w14:paraId="065DCD30" w14:textId="77777777" w:rsidR="004F5EDE" w:rsidRDefault="00ED1905">
      <w:pPr>
        <w:pStyle w:val="Ttulo2"/>
      </w:pPr>
      <w:bookmarkStart w:id="10" w:name="_Toc242741467"/>
      <w:r>
        <w:t>2.1 BASE E RECORTE</w:t>
      </w:r>
      <w:bookmarkEnd w:id="10"/>
    </w:p>
    <w:p w14:paraId="57956328" w14:textId="77777777" w:rsidR="004F5EDE" w:rsidRDefault="00ED1905">
      <w:pPr>
        <w:pStyle w:val="Corpodotexto"/>
      </w:pPr>
      <w:r>
        <w:t>A base provém do projeto Inside Airbnb (Inside Airbnb, 2026)</w:t>
      </w:r>
      <w:r>
        <w:t xml:space="preserve"> e reúne 42.013 anúncios do Rio de Janeiro e 995.072 avaliações textuais. Entre os anúncios, 33.140 possuem nota global e as seis subnotas oficiais (limpeza, localização, check-in, comunicação, custo-benefício e precisão do anúncio). Foram considerados elegíveis os que têm nota maior que zero e ao menos duas avaliações, o que resulta em 28.890 anúncios.</w:t>
      </w:r>
    </w:p>
    <w:p w14:paraId="1909E2A1" w14:textId="77777777" w:rsidR="004F5EDE" w:rsidRDefault="00ED1905">
      <w:pPr>
        <w:pStyle w:val="Corpodotexto"/>
      </w:pPr>
      <w:r>
        <w:t xml:space="preserve">O custo computacional da inferência levou a um recorte: o sentimento foi calculado sobre as 30 avaliações mais recentes de cada anúncio. O recorte contém 475.858 avaliações, depois da remoção de uma avaliação automática e de 311 duplicatas. O limite atinge 32% dos anúncios elegíveis (9.266 anúncios têm mais avaliações do que o teto). As avaliações foram divididas em sentenças, o que produziu 1.512.063 unidades, das quais 1.366.091 são textos únicos, com média de 3,18 sentenças por avaliação e 12,4 </w:t>
      </w:r>
      <w:r>
        <w:rPr>
          <w:i/>
        </w:rPr>
        <w:t>tokens</w:t>
      </w:r>
      <w:r>
        <w:t xml:space="preserve"> por sentença. O idioma foi detectado por avaliação: português (66,2%), inglês (15,5%), espanhol (14,2%), francês (2,4%), alemão (1,1%) e italiano (0,3%). O corpus não foi separado por idioma. Os dois modelos de sentimento adotados são multilíngues.</w:t>
      </w:r>
    </w:p>
    <w:p w14:paraId="2B47FFF3" w14:textId="77777777" w:rsidR="004F5EDE" w:rsidRDefault="00ED1905">
      <w:pPr>
        <w:pStyle w:val="Corpodotexto"/>
      </w:pPr>
      <w:r>
        <w:t>A nota oficial é fortemente comprimida no topo da escala. Entre os 28.890 anúncios elegíveis, 9.373 (32,4%) têm nota exatamente igual a 5,0.</w:t>
      </w:r>
    </w:p>
    <w:p w14:paraId="0432CF5E" w14:textId="77777777" w:rsidR="004F5EDE" w:rsidRDefault="00ED1905">
      <w:pPr>
        <w:pStyle w:val="Ttulo2"/>
      </w:pPr>
      <w:bookmarkStart w:id="11" w:name="_Toc242741468"/>
      <w:r>
        <w:t>2.2 O QUE A BASE PERMITE MEDIR</w:t>
      </w:r>
      <w:bookmarkEnd w:id="11"/>
    </w:p>
    <w:p w14:paraId="2C4A0491" w14:textId="77777777" w:rsidR="004F5EDE" w:rsidRDefault="00ED1905">
      <w:pPr>
        <w:pStyle w:val="Corpodotexto"/>
      </w:pPr>
      <w:r>
        <w:t xml:space="preserve">Os dados não trazem ocupação nem receita observadas. Os campos </w:t>
      </w:r>
      <w:r>
        <w:rPr>
          <w:rFonts w:ascii="Courier New" w:eastAsia="Courier New" w:hAnsi="Courier New"/>
          <w:sz w:val="20"/>
        </w:rPr>
        <w:t>estimated_occupancy_l365d</w:t>
      </w:r>
      <w:r>
        <w:t xml:space="preserve"> e </w:t>
      </w:r>
      <w:r>
        <w:rPr>
          <w:rFonts w:ascii="Courier New" w:eastAsia="Courier New" w:hAnsi="Courier New"/>
          <w:sz w:val="20"/>
        </w:rPr>
        <w:t>estimated_revenue_l365d</w:t>
      </w:r>
      <w:r>
        <w:t xml:space="preserve"> são estimativas calculadas pelo Inside Airbnb e, como a verificação deste estudo mostrou, correspondem a funções exatas de variáveis do próprio anúncio. A ocupação estimada é dada por min(255,  </w:t>
      </w:r>
      <w:r>
        <w:rPr>
          <w:i/>
        </w:rPr>
        <w:t>R</w:t>
      </w:r>
      <w:r>
        <w:rPr>
          <w:vertAlign w:val="subscript"/>
        </w:rPr>
        <w:t>12</w:t>
      </w:r>
      <w:r>
        <w:t xml:space="preserve"> × 2 × max(3, </w:t>
      </w:r>
      <w:r>
        <w:rPr>
          <w:i/>
        </w:rPr>
        <w:t>N</w:t>
      </w:r>
      <w:r>
        <w:rPr>
          <w:vertAlign w:val="subscript"/>
        </w:rPr>
        <w:t>min</w:t>
      </w:r>
      <w:r>
        <w:t xml:space="preserve">)), em que </w:t>
      </w:r>
      <w:r>
        <w:rPr>
          <w:i/>
        </w:rPr>
        <w:t>R</w:t>
      </w:r>
      <w:r>
        <w:rPr>
          <w:vertAlign w:val="subscript"/>
        </w:rPr>
        <w:t>12</w:t>
      </w:r>
      <w:r>
        <w:t xml:space="preserve"> é o número de avaliações nos últimos 12 meses e </w:t>
      </w:r>
      <w:r>
        <w:rPr>
          <w:i/>
        </w:rPr>
        <w:t>N</w:t>
      </w:r>
      <w:r>
        <w:rPr>
          <w:vertAlign w:val="subscript"/>
        </w:rPr>
        <w:t>min</w:t>
      </w:r>
      <w:r>
        <w:t xml:space="preserve"> é a estadia mínima. A fórmula reproduz o campo em 100,0% dos 42.013 anúncios. A receita estimada é igual ao preço multiplicado pela ocupação estimada em 100,0% dos 38.356 anúncios com preço informado. A ocupação é zero nos 12.979 anúncios sem avaliação nos últimos 12 meses </w:t>
      </w:r>
      <w:r>
        <w:lastRenderedPageBreak/>
        <w:t>(100,0% dos casos). A construção segue o modelo descrito pelo Inside Airbnb, que converte avaliações em reservas com taxa de avaliação de 50% e estadia média de três noites (Inside Airbnb, 2026)</w:t>
      </w:r>
      <w:r>
        <w:t>. Na faixa de nota 5,0, a correlação de postos entre a ocupação estimada e o número de avaliações dos últimos 12 meses é 0,97.</w:t>
      </w:r>
    </w:p>
    <w:p w14:paraId="2E9E0A17" w14:textId="77777777" w:rsidR="004F5EDE" w:rsidRDefault="00ED1905">
      <w:pPr>
        <w:pStyle w:val="Corpodotexto"/>
      </w:pPr>
      <w:r>
        <w:t>Por esse motivo, os dois campos são tratados como índices de volume recente de avaliações. Os termos ocupação e receita só aparecem acompanhados dessa qualificação. Há uma consequência de desenho. Controlar uma regressão pelo número de avaliações dos últimos 12 meses equivale a controlar o próprio desfecho e por isso esse controle não é utilizado. O objeto central do estudo são a nota global, as subnotas e o texto das avaliações. O volume de avaliações entra como desfecho auxiliar em três formas: o índice d</w:t>
      </w:r>
      <w:r>
        <w:t>e ocupação, o índice de receita (em logaritmo) e o número de avaliações dos últimos 12 meses (em logaritmo), este último sem construção algébrica.</w:t>
      </w:r>
    </w:p>
    <w:p w14:paraId="7FF5DEE8" w14:textId="77777777" w:rsidR="004F5EDE" w:rsidRDefault="00ED1905">
      <w:pPr>
        <w:pStyle w:val="Ttulo2"/>
      </w:pPr>
      <w:bookmarkStart w:id="12" w:name="_Toc242741469"/>
      <w:r>
        <w:t>2.3 MEDIÇÃO DO SENTIMENTO</w:t>
      </w:r>
      <w:bookmarkEnd w:id="12"/>
    </w:p>
    <w:p w14:paraId="16756039" w14:textId="77777777" w:rsidR="004F5EDE" w:rsidRDefault="00ED1905">
      <w:pPr>
        <w:pStyle w:val="Corpodotexto"/>
      </w:pPr>
      <w:r>
        <w:t>O sentimento de cada sentença é medido por dois modelos, porque a escolha de um único modelo poderia alterar as conclusões. O modelo A (</w:t>
      </w:r>
      <w:r>
        <w:rPr>
          <w:rFonts w:ascii="Courier New" w:eastAsia="Courier New" w:hAnsi="Courier New"/>
          <w:sz w:val="20"/>
        </w:rPr>
        <w:t>cardiffnlp/twitter-xlm-roberta-base-sentiment</w:t>
      </w:r>
      <w:r>
        <w:t xml:space="preserve">) é um classificador multilíngue treinado em mensagens de uma rede social (Barbieri; Espinosa Anke; Camacho-Collados, 2022; Cardiff NLP, 2023), com três classes: negativo, neutro e positivo. Sua saída foi convertida em estrelas esperadas pela expressão 1 · </w:t>
      </w:r>
      <w:r>
        <w:rPr>
          <w:i/>
        </w:rPr>
        <w:t>P</w:t>
      </w:r>
      <w:r>
        <w:t>(ne</w:t>
      </w:r>
      <w:r>
        <w:rPr>
          <w:i/>
        </w:rPr>
        <w:t>g</w:t>
      </w:r>
      <w:r>
        <w:t xml:space="preserve">) + 3 · </w:t>
      </w:r>
      <w:r>
        <w:rPr>
          <w:i/>
        </w:rPr>
        <w:t>P</w:t>
      </w:r>
      <w:r>
        <w:t>(ne</w:t>
      </w:r>
      <w:r>
        <w:rPr>
          <w:i/>
        </w:rPr>
        <w:t>u</w:t>
      </w:r>
      <w:r>
        <w:t xml:space="preserve">) + 5 · </w:t>
      </w:r>
      <w:r>
        <w:rPr>
          <w:i/>
        </w:rPr>
        <w:t>P</w:t>
      </w:r>
      <w:r>
        <w:t>(po</w:t>
      </w:r>
      <w:r>
        <w:rPr>
          <w:i/>
        </w:rPr>
        <w:t>s</w:t>
      </w:r>
      <w:r>
        <w:t>). O modelo B (</w:t>
      </w:r>
      <w:r>
        <w:rPr>
          <w:rFonts w:ascii="Courier New" w:eastAsia="Courier New" w:hAnsi="Courier New"/>
          <w:sz w:val="20"/>
        </w:rPr>
        <w:t>nlptown/bert-base-multilingual-uncased-sentiment</w:t>
      </w:r>
      <w:r>
        <w:t xml:space="preserve">) é um modelo multilíngue da família BERT (Devlin et al., 2019) ajustado a avaliações de produtos (NLP Town, 2025), com cinco classes que correspondem a 1 a 5 estrelas. As estrelas esperadas são </w:t>
      </w:r>
      <w:r>
        <w:rPr>
          <w:i/>
        </w:rPr>
        <w:t>Σ</w:t>
      </w:r>
      <w:r>
        <w:rPr>
          <w:vertAlign w:val="subscript"/>
        </w:rPr>
        <w:t>k</w:t>
      </w:r>
      <w:r>
        <w:t xml:space="preserve"> </w:t>
      </w:r>
      <w:r>
        <w:rPr>
          <w:i/>
        </w:rPr>
        <w:t>k</w:t>
      </w:r>
      <w:r>
        <w:t xml:space="preserve"> · </w:t>
      </w:r>
      <w:r>
        <w:rPr>
          <w:i/>
        </w:rPr>
        <w:t>P</w:t>
      </w:r>
      <w:r>
        <w:t>(</w:t>
      </w:r>
      <w:r>
        <w:rPr>
          <w:i/>
        </w:rPr>
        <w:t>k</w:t>
      </w:r>
      <w:r>
        <w:t>).</w:t>
      </w:r>
    </w:p>
    <w:p w14:paraId="2FF91A96" w14:textId="77777777" w:rsidR="004F5EDE" w:rsidRDefault="00ED1905">
      <w:pPr>
        <w:pStyle w:val="Corpodotexto"/>
      </w:pPr>
      <w:r>
        <w:t>A polaridade discreta de A é a mais provável entre as três classes. Em B, a polaridade é negativa quando a classe mais provável tem 1 ou 2 estrelas, neutra quando tem 3 e positiva quando tem 4 ou 5. Os modelos foram aplicados às mesmas 1.512.063 sentenças (1.366.091 textos únicos), com a biblioteca Transformers (Wolf et al., 2020)</w:t>
      </w:r>
      <w:r>
        <w:t>. As estrelas médias por texto único são 4,19 em A e 4,06 em B. A proporção de sentenças com quatro estrelas ou mais é 75,1% e 70,0%. As polaridades (negativa, neutra e positiva) distribuem-se em 6,8%, 14,3% e 78,9% em A e em 10,4%, 8,1% e 81,5% em B. Nos dois casos a maior parte das sentenças é positiva, o que reproduz no texto o viés de positividade das avaliações online (Bridges; Vásquez, 2018; Zervas; Proserpio; Byers, 2021).</w:t>
      </w:r>
    </w:p>
    <w:p w14:paraId="027DC8F5" w14:textId="77777777" w:rsidR="004F5EDE" w:rsidRDefault="00ED1905">
      <w:pPr>
        <w:pStyle w:val="Corpodotexto"/>
      </w:pPr>
      <w:r>
        <w:lastRenderedPageBreak/>
        <w:t>As análises seguintes usam a ordenação do sentimento e não o seu nível absoluto. Importa, portanto, que as estrelas esperadas ordenem as sentenças como um leitor humano. A correlação de postos entre o rótulo manual (−1, 0, +1) e as estrelas esperadas é 0,64 em A e 0,63 em B.</w:t>
      </w:r>
    </w:p>
    <w:p w14:paraId="2E931807" w14:textId="77777777" w:rsidR="004F5EDE" w:rsidRDefault="00ED1905">
      <w:pPr>
        <w:pStyle w:val="Corpodotexto"/>
      </w:pPr>
      <w:r>
        <w:t xml:space="preserve">Antes de executar o modelo B sobre o corpus, fixou-se a regra de escolha do modelo principal. O modelo B seria adotado como principal se o intervalo de 95% da diferença B menos A no kappa ponderado linear populacional, estimado por </w:t>
      </w:r>
      <w:r>
        <w:rPr>
          <w:i/>
        </w:rPr>
        <w:t>bootstrap</w:t>
      </w:r>
      <w:r>
        <w:t xml:space="preserve"> estratificado (Efron, 1979), excluísse zero a favor de B. Caso contrário, o principal seria A. O outro modelo é reportado em todos os resultados como análise de robustez. O kappa populacional é calculado sobre sentenças rotuladas manualmente e ponderadas pelo tamanho dos estratos de origem, como detalhado na Seção 3.</w:t>
      </w:r>
    </w:p>
    <w:p w14:paraId="5C0D80C9" w14:textId="77777777" w:rsidR="004F5EDE" w:rsidRDefault="00ED1905">
      <w:pPr>
        <w:pStyle w:val="Ttulo2"/>
      </w:pPr>
      <w:bookmarkStart w:id="13" w:name="_Toc242741470"/>
      <w:r>
        <w:t>2.4 TÓPICOS E ASPECTOS</w:t>
      </w:r>
      <w:bookmarkEnd w:id="13"/>
    </w:p>
    <w:p w14:paraId="0D12915D" w14:textId="77777777" w:rsidR="004F5EDE" w:rsidRDefault="00ED1905">
      <w:pPr>
        <w:pStyle w:val="Corpodotexto"/>
      </w:pPr>
      <w:r>
        <w:t xml:space="preserve">As sentenças foram agrupadas pelo BERTopic (Grootendorst, 2022), que combina </w:t>
      </w:r>
      <w:r>
        <w:rPr>
          <w:i/>
        </w:rPr>
        <w:t>embeddings</w:t>
      </w:r>
      <w:r>
        <w:t xml:space="preserve"> de sentenças, redução de dimensão e agrupamento por densidade. Foram usados os </w:t>
      </w:r>
      <w:r>
        <w:rPr>
          <w:i/>
        </w:rPr>
        <w:t>embeddings</w:t>
      </w:r>
      <w:r>
        <w:t xml:space="preserve"> multilíngues </w:t>
      </w:r>
      <w:r>
        <w:rPr>
          <w:rFonts w:ascii="Courier New" w:eastAsia="Courier New" w:hAnsi="Courier New"/>
          <w:sz w:val="20"/>
        </w:rPr>
        <w:t>paraphrase-multilingual-MiniLM-L12-v2</w:t>
      </w:r>
      <w:r>
        <w:t xml:space="preserve"> (Reimers; Gurevych, 2020), a redução por UMAP (McInnes; Healy; Melville, 2018) e o agrupamento por HDBSCAN (McInnes; Healy; Astels, 2017)</w:t>
      </w:r>
      <w:r>
        <w:t xml:space="preserve">. O ajuste foi feito em uma amostra de 200.000 sentenças. O modelo foi aplicado às demais. Resultaram 185 tópicos. Na amostra de ajuste, 29,8% das sentenças foram classificadas como ruído; depois da reatribuição ao centroide mais próximo, o ruído caiu a 1,0% dos textos. Distinguem-se, assim, as sentenças com tópico direto (atribuídas pelo próprio BERTopic) e as reatribuídas, cuja atribuição é menos precisa (Seção 3). A coerência </w:t>
      </w:r>
      <w:r>
        <w:rPr>
          <w:i/>
        </w:rPr>
        <w:t>C</w:t>
      </w:r>
      <w:r>
        <w:rPr>
          <w:vertAlign w:val="subscript"/>
        </w:rPr>
        <w:t>v</w:t>
      </w:r>
      <w:r>
        <w:t xml:space="preserve"> (Röder; Both; Hinneburg, 2015) média dos tópicos é 0,388.</w:t>
      </w:r>
    </w:p>
    <w:p w14:paraId="1C5F574F" w14:textId="77777777" w:rsidR="004F5EDE" w:rsidRDefault="00ED1905">
      <w:pPr>
        <w:pStyle w:val="Corpodotexto"/>
      </w:pPr>
      <w:r>
        <w:t xml:space="preserve">Como método de checagem, ajustou-se também um modelo LDA (Blei; Ng; Jordan, 2003) com </w:t>
      </w:r>
      <w:r>
        <w:rPr>
          <w:i/>
        </w:rPr>
        <w:t>K</w:t>
      </w:r>
      <w:r>
        <w:t xml:space="preserve"> = 10, valor que maximiza o </w:t>
      </w:r>
      <w:r>
        <w:rPr>
          <w:i/>
        </w:rPr>
        <w:t>C</w:t>
      </w:r>
      <w:r>
        <w:rPr>
          <w:vertAlign w:val="subscript"/>
        </w:rPr>
        <w:t>v</w:t>
      </w:r>
      <w:r>
        <w:t xml:space="preserve"> em uma grade de 5 a 40 tópicos e produz </w:t>
      </w:r>
      <w:r>
        <w:rPr>
          <w:i/>
        </w:rPr>
        <w:t>C</w:t>
      </w:r>
      <w:r>
        <w:rPr>
          <w:vertAlign w:val="subscript"/>
        </w:rPr>
        <w:t>v</w:t>
      </w:r>
      <w:r>
        <w:t xml:space="preserve"> médio de 0,625. Os valores de </w:t>
      </w:r>
      <w:r>
        <w:rPr>
          <w:i/>
        </w:rPr>
        <w:t>C</w:t>
      </w:r>
      <w:r>
        <w:rPr>
          <w:vertAlign w:val="subscript"/>
        </w:rPr>
        <w:t>v</w:t>
      </w:r>
      <w:r>
        <w:t xml:space="preserve"> descrevem cada método e não os colocam em disputa. O LDA cumpre apenas o papel de verificar se os resultados por aspecto dependem do método de tópicos (Seção 3).</w:t>
      </w:r>
    </w:p>
    <w:p w14:paraId="10A51FDC" w14:textId="77777777" w:rsidR="004F5EDE" w:rsidRDefault="00ED1905">
      <w:pPr>
        <w:pStyle w:val="Corpodotexto"/>
      </w:pPr>
      <w:r>
        <w:t xml:space="preserve">Cada tópico do BERTopic foi associado a um de dez aspectos: limpeza, localização, check-in, comunicação, custo-benefício, ruído e conforto, segurança, precisão do anúncio, comodidades e satisfação geral (este último reúne elogios e queixas genéricos). O código sugeriu o aspecto pela similaridade do tópico com termos iniciais multilíngues. A decisão </w:t>
      </w:r>
      <w:r>
        <w:lastRenderedPageBreak/>
        <w:t>final foi tomada por um pesquisador, tópico a tópico. Dos 185 tópicos, 105 mantiveram a sugestão automática e 80 foram alterados na revisão. A satisfação geral concentra 53 tópicos. Cada sentença herda o aspecto do tópico a que pertence.</w:t>
      </w:r>
    </w:p>
    <w:p w14:paraId="29C3EA34" w14:textId="77777777" w:rsidR="004F5EDE" w:rsidRDefault="00ED1905">
      <w:pPr>
        <w:pStyle w:val="Ttulo2"/>
      </w:pPr>
      <w:bookmarkStart w:id="14" w:name="_Toc242741471"/>
      <w:r>
        <w:t>2.5 PERFIL POR ANÚNCIO</w:t>
      </w:r>
      <w:bookmarkEnd w:id="14"/>
    </w:p>
    <w:p w14:paraId="5BFC97F8" w14:textId="77777777" w:rsidR="004F5EDE" w:rsidRDefault="00ED1905">
      <w:pPr>
        <w:pStyle w:val="Corpodotexto"/>
      </w:pPr>
      <w:r>
        <w:t>Para cada anúncio e cada aspecto, o perfil é a média do sentimento das sentenças do aspecto, calculada quando há ao menos duas sentenças. Ao todo, 28.889 anúncios têm perfil. A Tabela 1 mostra a participação de cada aspecto no corpus e o número de anúncios para os quais o perfil está disponível.</w:t>
      </w:r>
    </w:p>
    <w:p w14:paraId="045EDF16" w14:textId="77777777" w:rsidR="004F5EDE" w:rsidRDefault="00ED1905">
      <w:pPr>
        <w:pStyle w:val="Legenda"/>
        <w:keepNext/>
        <w:spacing w:before="120" w:after="80"/>
      </w:pPr>
      <w:bookmarkStart w:id="15" w:name="_Toc242741498"/>
      <w:r>
        <w:rPr>
          <w:b w:val="0"/>
          <w:color w:val="000000"/>
          <w:sz w:val="20"/>
        </w:rPr>
        <w:t xml:space="preserve">Tabela </w:t>
      </w:r>
      <w:r>
        <w:rPr>
          <w:b w:val="0"/>
          <w:color w:val="000000"/>
          <w:sz w:val="20"/>
        </w:rPr>
        <w:fldChar w:fldCharType="begin"/>
      </w:r>
      <w:r>
        <w:rPr>
          <w:b w:val="0"/>
          <w:color w:val="000000"/>
          <w:sz w:val="20"/>
        </w:rPr>
        <w:instrText xml:space="preserve"> SEQ Tabela \* ARABIC </w:instrText>
      </w:r>
      <w:r>
        <w:rPr>
          <w:b w:val="0"/>
          <w:color w:val="000000"/>
          <w:sz w:val="20"/>
        </w:rPr>
        <w:fldChar w:fldCharType="separate"/>
      </w:r>
      <w:r w:rsidR="009F1255">
        <w:rPr>
          <w:b w:val="0"/>
          <w:noProof/>
          <w:color w:val="000000"/>
          <w:sz w:val="20"/>
        </w:rPr>
        <w:t>1</w:t>
      </w:r>
      <w:r>
        <w:rPr>
          <w:b w:val="0"/>
          <w:color w:val="000000"/>
          <w:sz w:val="20"/>
        </w:rPr>
        <w:fldChar w:fldCharType="end"/>
      </w:r>
      <w:r>
        <w:rPr>
          <w:b w:val="0"/>
          <w:color w:val="000000"/>
          <w:sz w:val="20"/>
        </w:rPr>
        <w:t xml:space="preserve"> – Participação dos aspectos nas sentenças e anúncios com perfil disponível.</w:t>
      </w:r>
      <w:bookmarkEnd w:id="15"/>
    </w:p>
    <w:tbl>
      <w:tblPr>
        <w:tblW w:w="0" w:type="auto"/>
        <w:jc w:val="center"/>
        <w:tblLayout w:type="fixed"/>
        <w:tblLook w:val="04A0" w:firstRow="1" w:lastRow="0" w:firstColumn="1" w:lastColumn="0" w:noHBand="0" w:noVBand="1"/>
      </w:tblPr>
      <w:tblGrid>
        <w:gridCol w:w="3605"/>
        <w:gridCol w:w="2558"/>
        <w:gridCol w:w="2907"/>
      </w:tblGrid>
      <w:tr w:rsidR="004F5EDE" w14:paraId="281C278F" w14:textId="77777777">
        <w:trPr>
          <w:cantSplit/>
          <w:jc w:val="center"/>
        </w:trPr>
        <w:tc>
          <w:tcPr>
            <w:tcW w:w="3605" w:type="dxa"/>
            <w:tcBorders>
              <w:top w:val="single" w:sz="8" w:space="0" w:color="000000"/>
              <w:bottom w:val="single" w:sz="4" w:space="0" w:color="000000"/>
            </w:tcBorders>
          </w:tcPr>
          <w:p w14:paraId="46A1083D" w14:textId="77777777" w:rsidR="004F5EDE" w:rsidRDefault="00ED1905">
            <w:pPr>
              <w:keepNext/>
              <w:spacing w:before="20" w:after="20" w:line="240" w:lineRule="auto"/>
            </w:pPr>
            <w:r>
              <w:rPr>
                <w:b/>
                <w:sz w:val="20"/>
              </w:rPr>
              <w:t>Aspecto</w:t>
            </w:r>
          </w:p>
        </w:tc>
        <w:tc>
          <w:tcPr>
            <w:tcW w:w="2558" w:type="dxa"/>
            <w:tcBorders>
              <w:top w:val="single" w:sz="8" w:space="0" w:color="000000"/>
              <w:bottom w:val="single" w:sz="4" w:space="0" w:color="000000"/>
            </w:tcBorders>
          </w:tcPr>
          <w:p w14:paraId="2AC5DD4F" w14:textId="77777777" w:rsidR="004F5EDE" w:rsidRDefault="00ED1905">
            <w:pPr>
              <w:keepNext/>
              <w:spacing w:before="20" w:after="20" w:line="240" w:lineRule="auto"/>
              <w:jc w:val="right"/>
            </w:pPr>
            <w:r>
              <w:rPr>
                <w:b/>
                <w:sz w:val="20"/>
              </w:rPr>
              <w:t>Sentenças do corpus</w:t>
            </w:r>
          </w:p>
        </w:tc>
        <w:tc>
          <w:tcPr>
            <w:tcW w:w="2907" w:type="dxa"/>
            <w:tcBorders>
              <w:top w:val="single" w:sz="8" w:space="0" w:color="000000"/>
              <w:bottom w:val="single" w:sz="4" w:space="0" w:color="000000"/>
            </w:tcBorders>
          </w:tcPr>
          <w:p w14:paraId="03C7EEAD" w14:textId="77777777" w:rsidR="004F5EDE" w:rsidRDefault="00ED1905">
            <w:pPr>
              <w:keepNext/>
              <w:spacing w:before="20" w:after="20" w:line="240" w:lineRule="auto"/>
              <w:jc w:val="right"/>
            </w:pPr>
            <w:r>
              <w:rPr>
                <w:b/>
                <w:sz w:val="20"/>
              </w:rPr>
              <w:t>Anúncios com o aspecto</w:t>
            </w:r>
          </w:p>
        </w:tc>
      </w:tr>
      <w:tr w:rsidR="004F5EDE" w14:paraId="5C9F6C54" w14:textId="77777777">
        <w:trPr>
          <w:cantSplit/>
          <w:jc w:val="center"/>
        </w:trPr>
        <w:tc>
          <w:tcPr>
            <w:tcW w:w="3605" w:type="dxa"/>
          </w:tcPr>
          <w:p w14:paraId="5B266214" w14:textId="77777777" w:rsidR="004F5EDE" w:rsidRDefault="00ED1905">
            <w:pPr>
              <w:keepNext/>
              <w:spacing w:before="20" w:after="20" w:line="240" w:lineRule="auto"/>
            </w:pPr>
            <w:r>
              <w:rPr>
                <w:sz w:val="20"/>
              </w:rPr>
              <w:t>Satisfação geral</w:t>
            </w:r>
          </w:p>
        </w:tc>
        <w:tc>
          <w:tcPr>
            <w:tcW w:w="2558" w:type="dxa"/>
          </w:tcPr>
          <w:p w14:paraId="6A8D7DE4" w14:textId="77777777" w:rsidR="004F5EDE" w:rsidRDefault="00ED1905">
            <w:pPr>
              <w:keepNext/>
              <w:spacing w:before="20" w:after="20" w:line="240" w:lineRule="auto"/>
              <w:jc w:val="right"/>
            </w:pPr>
            <w:r>
              <w:rPr>
                <w:sz w:val="20"/>
              </w:rPr>
              <w:t>27,1%</w:t>
            </w:r>
          </w:p>
        </w:tc>
        <w:tc>
          <w:tcPr>
            <w:tcW w:w="2907" w:type="dxa"/>
          </w:tcPr>
          <w:p w14:paraId="512391DB" w14:textId="77777777" w:rsidR="004F5EDE" w:rsidRDefault="00ED1905">
            <w:pPr>
              <w:keepNext/>
              <w:spacing w:before="20" w:after="20" w:line="240" w:lineRule="auto"/>
              <w:jc w:val="right"/>
            </w:pPr>
            <w:r>
              <w:rPr>
                <w:sz w:val="20"/>
              </w:rPr>
              <w:t>26.378</w:t>
            </w:r>
          </w:p>
        </w:tc>
      </w:tr>
      <w:tr w:rsidR="004F5EDE" w14:paraId="0DDF2C00" w14:textId="77777777">
        <w:trPr>
          <w:cantSplit/>
          <w:jc w:val="center"/>
        </w:trPr>
        <w:tc>
          <w:tcPr>
            <w:tcW w:w="3605" w:type="dxa"/>
          </w:tcPr>
          <w:p w14:paraId="6B0BB053" w14:textId="77777777" w:rsidR="004F5EDE" w:rsidRDefault="00ED1905">
            <w:pPr>
              <w:keepNext/>
              <w:spacing w:before="20" w:after="20" w:line="240" w:lineRule="auto"/>
            </w:pPr>
            <w:r>
              <w:rPr>
                <w:sz w:val="20"/>
              </w:rPr>
              <w:t>Comunicação</w:t>
            </w:r>
          </w:p>
        </w:tc>
        <w:tc>
          <w:tcPr>
            <w:tcW w:w="2558" w:type="dxa"/>
          </w:tcPr>
          <w:p w14:paraId="3A7849E0" w14:textId="77777777" w:rsidR="004F5EDE" w:rsidRDefault="00ED1905">
            <w:pPr>
              <w:keepNext/>
              <w:spacing w:before="20" w:after="20" w:line="240" w:lineRule="auto"/>
              <w:jc w:val="right"/>
            </w:pPr>
            <w:r>
              <w:rPr>
                <w:sz w:val="20"/>
              </w:rPr>
              <w:t>19,2%</w:t>
            </w:r>
          </w:p>
        </w:tc>
        <w:tc>
          <w:tcPr>
            <w:tcW w:w="2907" w:type="dxa"/>
          </w:tcPr>
          <w:p w14:paraId="33B6FB9B" w14:textId="77777777" w:rsidR="004F5EDE" w:rsidRDefault="00ED1905">
            <w:pPr>
              <w:keepNext/>
              <w:spacing w:before="20" w:after="20" w:line="240" w:lineRule="auto"/>
              <w:jc w:val="right"/>
            </w:pPr>
            <w:r>
              <w:rPr>
                <w:sz w:val="20"/>
              </w:rPr>
              <w:t>25.418</w:t>
            </w:r>
          </w:p>
        </w:tc>
      </w:tr>
      <w:tr w:rsidR="004F5EDE" w14:paraId="4F3A75B3" w14:textId="77777777">
        <w:trPr>
          <w:cantSplit/>
          <w:jc w:val="center"/>
        </w:trPr>
        <w:tc>
          <w:tcPr>
            <w:tcW w:w="3605" w:type="dxa"/>
          </w:tcPr>
          <w:p w14:paraId="45A7A270" w14:textId="77777777" w:rsidR="004F5EDE" w:rsidRDefault="00ED1905">
            <w:pPr>
              <w:keepNext/>
              <w:spacing w:before="20" w:after="20" w:line="240" w:lineRule="auto"/>
            </w:pPr>
            <w:r>
              <w:rPr>
                <w:sz w:val="20"/>
              </w:rPr>
              <w:t>Localização</w:t>
            </w:r>
          </w:p>
        </w:tc>
        <w:tc>
          <w:tcPr>
            <w:tcW w:w="2558" w:type="dxa"/>
          </w:tcPr>
          <w:p w14:paraId="4B0F837F" w14:textId="77777777" w:rsidR="004F5EDE" w:rsidRDefault="00ED1905">
            <w:pPr>
              <w:keepNext/>
              <w:spacing w:before="20" w:after="20" w:line="240" w:lineRule="auto"/>
              <w:jc w:val="right"/>
            </w:pPr>
            <w:r>
              <w:rPr>
                <w:sz w:val="20"/>
              </w:rPr>
              <w:t>18,3%</w:t>
            </w:r>
          </w:p>
        </w:tc>
        <w:tc>
          <w:tcPr>
            <w:tcW w:w="2907" w:type="dxa"/>
          </w:tcPr>
          <w:p w14:paraId="2D346CB0" w14:textId="77777777" w:rsidR="004F5EDE" w:rsidRDefault="00ED1905">
            <w:pPr>
              <w:keepNext/>
              <w:spacing w:before="20" w:after="20" w:line="240" w:lineRule="auto"/>
              <w:jc w:val="right"/>
            </w:pPr>
            <w:r>
              <w:rPr>
                <w:sz w:val="20"/>
              </w:rPr>
              <w:t>24.101</w:t>
            </w:r>
          </w:p>
        </w:tc>
      </w:tr>
      <w:tr w:rsidR="004F5EDE" w14:paraId="1230AFCC" w14:textId="77777777">
        <w:trPr>
          <w:cantSplit/>
          <w:jc w:val="center"/>
        </w:trPr>
        <w:tc>
          <w:tcPr>
            <w:tcW w:w="3605" w:type="dxa"/>
          </w:tcPr>
          <w:p w14:paraId="10C24519" w14:textId="77777777" w:rsidR="004F5EDE" w:rsidRDefault="00ED1905">
            <w:pPr>
              <w:keepNext/>
              <w:spacing w:before="20" w:after="20" w:line="240" w:lineRule="auto"/>
            </w:pPr>
            <w:r>
              <w:rPr>
                <w:sz w:val="20"/>
              </w:rPr>
              <w:t>Comodidades</w:t>
            </w:r>
          </w:p>
        </w:tc>
        <w:tc>
          <w:tcPr>
            <w:tcW w:w="2558" w:type="dxa"/>
          </w:tcPr>
          <w:p w14:paraId="07E1873C" w14:textId="77777777" w:rsidR="004F5EDE" w:rsidRDefault="00ED1905">
            <w:pPr>
              <w:keepNext/>
              <w:spacing w:before="20" w:after="20" w:line="240" w:lineRule="auto"/>
              <w:jc w:val="right"/>
            </w:pPr>
            <w:r>
              <w:rPr>
                <w:sz w:val="20"/>
              </w:rPr>
              <w:t>13,0%</w:t>
            </w:r>
          </w:p>
        </w:tc>
        <w:tc>
          <w:tcPr>
            <w:tcW w:w="2907" w:type="dxa"/>
          </w:tcPr>
          <w:p w14:paraId="720DB048" w14:textId="77777777" w:rsidR="004F5EDE" w:rsidRDefault="00ED1905">
            <w:pPr>
              <w:keepNext/>
              <w:spacing w:before="20" w:after="20" w:line="240" w:lineRule="auto"/>
              <w:jc w:val="right"/>
            </w:pPr>
            <w:r>
              <w:rPr>
                <w:sz w:val="20"/>
              </w:rPr>
              <w:t>22.272</w:t>
            </w:r>
          </w:p>
        </w:tc>
      </w:tr>
      <w:tr w:rsidR="004F5EDE" w14:paraId="0E9F38EE" w14:textId="77777777">
        <w:trPr>
          <w:cantSplit/>
          <w:jc w:val="center"/>
        </w:trPr>
        <w:tc>
          <w:tcPr>
            <w:tcW w:w="3605" w:type="dxa"/>
          </w:tcPr>
          <w:p w14:paraId="70D4DF7A" w14:textId="77777777" w:rsidR="004F5EDE" w:rsidRDefault="00ED1905">
            <w:pPr>
              <w:keepNext/>
              <w:spacing w:before="20" w:after="20" w:line="240" w:lineRule="auto"/>
            </w:pPr>
            <w:r>
              <w:rPr>
                <w:sz w:val="20"/>
              </w:rPr>
              <w:t>Limpeza</w:t>
            </w:r>
          </w:p>
        </w:tc>
        <w:tc>
          <w:tcPr>
            <w:tcW w:w="2558" w:type="dxa"/>
          </w:tcPr>
          <w:p w14:paraId="318E3844" w14:textId="77777777" w:rsidR="004F5EDE" w:rsidRDefault="00ED1905">
            <w:pPr>
              <w:keepNext/>
              <w:spacing w:before="20" w:after="20" w:line="240" w:lineRule="auto"/>
              <w:jc w:val="right"/>
            </w:pPr>
            <w:r>
              <w:rPr>
                <w:sz w:val="20"/>
              </w:rPr>
              <w:t>7,6%</w:t>
            </w:r>
          </w:p>
        </w:tc>
        <w:tc>
          <w:tcPr>
            <w:tcW w:w="2907" w:type="dxa"/>
          </w:tcPr>
          <w:p w14:paraId="381166BD" w14:textId="77777777" w:rsidR="004F5EDE" w:rsidRDefault="00ED1905">
            <w:pPr>
              <w:keepNext/>
              <w:spacing w:before="20" w:after="20" w:line="240" w:lineRule="auto"/>
              <w:jc w:val="right"/>
            </w:pPr>
            <w:r>
              <w:rPr>
                <w:sz w:val="20"/>
              </w:rPr>
              <w:t>19.095</w:t>
            </w:r>
          </w:p>
        </w:tc>
      </w:tr>
      <w:tr w:rsidR="004F5EDE" w14:paraId="25AAE687" w14:textId="77777777">
        <w:trPr>
          <w:cantSplit/>
          <w:jc w:val="center"/>
        </w:trPr>
        <w:tc>
          <w:tcPr>
            <w:tcW w:w="3605" w:type="dxa"/>
          </w:tcPr>
          <w:p w14:paraId="0D57B4E4" w14:textId="77777777" w:rsidR="004F5EDE" w:rsidRDefault="00ED1905">
            <w:pPr>
              <w:keepNext/>
              <w:spacing w:before="20" w:after="20" w:line="240" w:lineRule="auto"/>
            </w:pPr>
            <w:r>
              <w:rPr>
                <w:sz w:val="20"/>
              </w:rPr>
              <w:t>Precisão do anúncio</w:t>
            </w:r>
          </w:p>
        </w:tc>
        <w:tc>
          <w:tcPr>
            <w:tcW w:w="2558" w:type="dxa"/>
          </w:tcPr>
          <w:p w14:paraId="78C34BAB" w14:textId="77777777" w:rsidR="004F5EDE" w:rsidRDefault="00ED1905">
            <w:pPr>
              <w:keepNext/>
              <w:spacing w:before="20" w:after="20" w:line="240" w:lineRule="auto"/>
              <w:jc w:val="right"/>
            </w:pPr>
            <w:r>
              <w:rPr>
                <w:sz w:val="20"/>
              </w:rPr>
              <w:t>5,2%</w:t>
            </w:r>
          </w:p>
        </w:tc>
        <w:tc>
          <w:tcPr>
            <w:tcW w:w="2907" w:type="dxa"/>
          </w:tcPr>
          <w:p w14:paraId="773ACBD7" w14:textId="77777777" w:rsidR="004F5EDE" w:rsidRDefault="00ED1905">
            <w:pPr>
              <w:keepNext/>
              <w:spacing w:before="20" w:after="20" w:line="240" w:lineRule="auto"/>
              <w:jc w:val="right"/>
            </w:pPr>
            <w:r>
              <w:rPr>
                <w:sz w:val="20"/>
              </w:rPr>
              <w:t>16.638</w:t>
            </w:r>
          </w:p>
        </w:tc>
      </w:tr>
      <w:tr w:rsidR="004F5EDE" w14:paraId="5A58DCBE" w14:textId="77777777">
        <w:trPr>
          <w:cantSplit/>
          <w:jc w:val="center"/>
        </w:trPr>
        <w:tc>
          <w:tcPr>
            <w:tcW w:w="3605" w:type="dxa"/>
          </w:tcPr>
          <w:p w14:paraId="285A806B" w14:textId="77777777" w:rsidR="004F5EDE" w:rsidRDefault="00ED1905">
            <w:pPr>
              <w:keepNext/>
              <w:spacing w:before="20" w:after="20" w:line="240" w:lineRule="auto"/>
            </w:pPr>
            <w:r>
              <w:rPr>
                <w:sz w:val="20"/>
              </w:rPr>
              <w:t>Ruído e conforto</w:t>
            </w:r>
          </w:p>
        </w:tc>
        <w:tc>
          <w:tcPr>
            <w:tcW w:w="2558" w:type="dxa"/>
          </w:tcPr>
          <w:p w14:paraId="32FD4544" w14:textId="77777777" w:rsidR="004F5EDE" w:rsidRDefault="00ED1905">
            <w:pPr>
              <w:keepNext/>
              <w:spacing w:before="20" w:after="20" w:line="240" w:lineRule="auto"/>
              <w:jc w:val="right"/>
            </w:pPr>
            <w:r>
              <w:rPr>
                <w:sz w:val="20"/>
              </w:rPr>
              <w:t>2,5%</w:t>
            </w:r>
          </w:p>
        </w:tc>
        <w:tc>
          <w:tcPr>
            <w:tcW w:w="2907" w:type="dxa"/>
          </w:tcPr>
          <w:p w14:paraId="3957049D" w14:textId="77777777" w:rsidR="004F5EDE" w:rsidRDefault="00ED1905">
            <w:pPr>
              <w:keepNext/>
              <w:spacing w:before="20" w:after="20" w:line="240" w:lineRule="auto"/>
              <w:jc w:val="right"/>
            </w:pPr>
            <w:r>
              <w:rPr>
                <w:sz w:val="20"/>
              </w:rPr>
              <w:t>9.550</w:t>
            </w:r>
          </w:p>
        </w:tc>
      </w:tr>
      <w:tr w:rsidR="004F5EDE" w14:paraId="64788F51" w14:textId="77777777">
        <w:trPr>
          <w:cantSplit/>
          <w:jc w:val="center"/>
        </w:trPr>
        <w:tc>
          <w:tcPr>
            <w:tcW w:w="3605" w:type="dxa"/>
          </w:tcPr>
          <w:p w14:paraId="1E193978" w14:textId="77777777" w:rsidR="004F5EDE" w:rsidRDefault="00ED1905">
            <w:pPr>
              <w:keepNext/>
              <w:spacing w:before="20" w:after="20" w:line="240" w:lineRule="auto"/>
            </w:pPr>
            <w:r>
              <w:rPr>
                <w:sz w:val="20"/>
              </w:rPr>
              <w:t>Check-in</w:t>
            </w:r>
          </w:p>
        </w:tc>
        <w:tc>
          <w:tcPr>
            <w:tcW w:w="2558" w:type="dxa"/>
          </w:tcPr>
          <w:p w14:paraId="48BE7F45" w14:textId="77777777" w:rsidR="004F5EDE" w:rsidRDefault="00ED1905">
            <w:pPr>
              <w:keepNext/>
              <w:spacing w:before="20" w:after="20" w:line="240" w:lineRule="auto"/>
              <w:jc w:val="right"/>
            </w:pPr>
            <w:r>
              <w:rPr>
                <w:sz w:val="20"/>
              </w:rPr>
              <w:t>2,3%</w:t>
            </w:r>
          </w:p>
        </w:tc>
        <w:tc>
          <w:tcPr>
            <w:tcW w:w="2907" w:type="dxa"/>
          </w:tcPr>
          <w:p w14:paraId="4F254944" w14:textId="77777777" w:rsidR="004F5EDE" w:rsidRDefault="00ED1905">
            <w:pPr>
              <w:keepNext/>
              <w:spacing w:before="20" w:after="20" w:line="240" w:lineRule="auto"/>
              <w:jc w:val="right"/>
            </w:pPr>
            <w:r>
              <w:rPr>
                <w:sz w:val="20"/>
              </w:rPr>
              <w:t>8.919</w:t>
            </w:r>
          </w:p>
        </w:tc>
      </w:tr>
      <w:tr w:rsidR="004F5EDE" w14:paraId="537FF475" w14:textId="77777777">
        <w:trPr>
          <w:cantSplit/>
          <w:jc w:val="center"/>
        </w:trPr>
        <w:tc>
          <w:tcPr>
            <w:tcW w:w="3605" w:type="dxa"/>
          </w:tcPr>
          <w:p w14:paraId="001EF98F" w14:textId="77777777" w:rsidR="004F5EDE" w:rsidRDefault="00ED1905">
            <w:pPr>
              <w:keepNext/>
              <w:spacing w:before="20" w:after="20" w:line="240" w:lineRule="auto"/>
            </w:pPr>
            <w:r>
              <w:rPr>
                <w:sz w:val="20"/>
              </w:rPr>
              <w:t>Segurança</w:t>
            </w:r>
          </w:p>
        </w:tc>
        <w:tc>
          <w:tcPr>
            <w:tcW w:w="2558" w:type="dxa"/>
          </w:tcPr>
          <w:p w14:paraId="3F58A257" w14:textId="77777777" w:rsidR="004F5EDE" w:rsidRDefault="00ED1905">
            <w:pPr>
              <w:keepNext/>
              <w:spacing w:before="20" w:after="20" w:line="240" w:lineRule="auto"/>
              <w:jc w:val="right"/>
            </w:pPr>
            <w:r>
              <w:rPr>
                <w:sz w:val="20"/>
              </w:rPr>
              <w:t>1,3%</w:t>
            </w:r>
          </w:p>
        </w:tc>
        <w:tc>
          <w:tcPr>
            <w:tcW w:w="2907" w:type="dxa"/>
          </w:tcPr>
          <w:p w14:paraId="4658B0B5" w14:textId="77777777" w:rsidR="004F5EDE" w:rsidRDefault="00ED1905">
            <w:pPr>
              <w:keepNext/>
              <w:spacing w:before="20" w:after="20" w:line="240" w:lineRule="auto"/>
              <w:jc w:val="right"/>
            </w:pPr>
            <w:r>
              <w:rPr>
                <w:sz w:val="20"/>
              </w:rPr>
              <w:t>5.072</w:t>
            </w:r>
          </w:p>
        </w:tc>
      </w:tr>
      <w:tr w:rsidR="004F5EDE" w14:paraId="42DDE80A" w14:textId="77777777">
        <w:trPr>
          <w:cantSplit/>
          <w:jc w:val="center"/>
        </w:trPr>
        <w:tc>
          <w:tcPr>
            <w:tcW w:w="3605" w:type="dxa"/>
          </w:tcPr>
          <w:p w14:paraId="6ED20B23" w14:textId="77777777" w:rsidR="004F5EDE" w:rsidRDefault="00ED1905">
            <w:pPr>
              <w:keepNext/>
              <w:spacing w:before="20" w:after="20" w:line="240" w:lineRule="auto"/>
            </w:pPr>
            <w:r>
              <w:rPr>
                <w:sz w:val="20"/>
              </w:rPr>
              <w:t>Custo-benefício</w:t>
            </w:r>
          </w:p>
        </w:tc>
        <w:tc>
          <w:tcPr>
            <w:tcW w:w="2558" w:type="dxa"/>
          </w:tcPr>
          <w:p w14:paraId="0B02275E" w14:textId="77777777" w:rsidR="004F5EDE" w:rsidRDefault="00ED1905">
            <w:pPr>
              <w:keepNext/>
              <w:spacing w:before="20" w:after="20" w:line="240" w:lineRule="auto"/>
              <w:jc w:val="right"/>
            </w:pPr>
            <w:r>
              <w:rPr>
                <w:sz w:val="20"/>
              </w:rPr>
              <w:t>1,0%</w:t>
            </w:r>
          </w:p>
        </w:tc>
        <w:tc>
          <w:tcPr>
            <w:tcW w:w="2907" w:type="dxa"/>
          </w:tcPr>
          <w:p w14:paraId="6CACF91E" w14:textId="77777777" w:rsidR="004F5EDE" w:rsidRDefault="00ED1905">
            <w:pPr>
              <w:keepNext/>
              <w:spacing w:before="20" w:after="20" w:line="240" w:lineRule="auto"/>
              <w:jc w:val="right"/>
            </w:pPr>
            <w:r>
              <w:rPr>
                <w:sz w:val="20"/>
              </w:rPr>
              <w:t>3.552</w:t>
            </w:r>
          </w:p>
        </w:tc>
      </w:tr>
      <w:tr w:rsidR="004F5EDE" w14:paraId="60703BFF" w14:textId="77777777">
        <w:trPr>
          <w:cantSplit/>
          <w:jc w:val="center"/>
        </w:trPr>
        <w:tc>
          <w:tcPr>
            <w:tcW w:w="3605" w:type="dxa"/>
            <w:tcBorders>
              <w:bottom w:val="single" w:sz="8" w:space="0" w:color="000000"/>
            </w:tcBorders>
          </w:tcPr>
          <w:p w14:paraId="561B9016" w14:textId="77777777" w:rsidR="004F5EDE" w:rsidRDefault="00ED1905">
            <w:pPr>
              <w:keepNext/>
              <w:spacing w:before="20" w:after="20" w:line="240" w:lineRule="auto"/>
            </w:pPr>
            <w:r>
              <w:rPr>
                <w:sz w:val="20"/>
              </w:rPr>
              <w:t>Fora do perfil (</w:t>
            </w:r>
            <w:r>
              <w:rPr>
                <w:rFonts w:ascii="Courier New" w:eastAsia="Courier New" w:hAnsi="Courier New"/>
                <w:sz w:val="20"/>
              </w:rPr>
              <w:t>geral</w:t>
            </w:r>
            <w:r>
              <w:rPr>
                <w:sz w:val="20"/>
              </w:rPr>
              <w:t>)</w:t>
            </w:r>
          </w:p>
        </w:tc>
        <w:tc>
          <w:tcPr>
            <w:tcW w:w="2558" w:type="dxa"/>
            <w:tcBorders>
              <w:bottom w:val="single" w:sz="8" w:space="0" w:color="000000"/>
            </w:tcBorders>
          </w:tcPr>
          <w:p w14:paraId="7A738EA1" w14:textId="77777777" w:rsidR="004F5EDE" w:rsidRDefault="00ED1905">
            <w:pPr>
              <w:keepNext/>
              <w:spacing w:before="20" w:after="20" w:line="240" w:lineRule="auto"/>
              <w:jc w:val="right"/>
            </w:pPr>
            <w:r>
              <w:rPr>
                <w:sz w:val="20"/>
              </w:rPr>
              <w:t>2,5%</w:t>
            </w:r>
          </w:p>
        </w:tc>
        <w:tc>
          <w:tcPr>
            <w:tcW w:w="2907" w:type="dxa"/>
            <w:tcBorders>
              <w:bottom w:val="single" w:sz="8" w:space="0" w:color="000000"/>
            </w:tcBorders>
          </w:tcPr>
          <w:p w14:paraId="3E33B33F" w14:textId="77777777" w:rsidR="004F5EDE" w:rsidRDefault="00ED1905">
            <w:pPr>
              <w:keepNext/>
              <w:spacing w:before="20" w:after="20" w:line="240" w:lineRule="auto"/>
              <w:jc w:val="right"/>
            </w:pPr>
            <w:r>
              <w:rPr>
                <w:sz w:val="20"/>
              </w:rPr>
              <w:t>–</w:t>
            </w:r>
          </w:p>
        </w:tc>
      </w:tr>
    </w:tbl>
    <w:p w14:paraId="4CBA83BF" w14:textId="77777777" w:rsidR="004F5EDE" w:rsidRDefault="00ED1905">
      <w:pPr>
        <w:spacing w:before="60" w:after="240" w:line="240" w:lineRule="auto"/>
      </w:pPr>
      <w:r>
        <w:rPr>
          <w:sz w:val="20"/>
        </w:rPr>
        <w:t>Fonte: Elaborada pelo autor.</w:t>
      </w:r>
    </w:p>
    <w:p w14:paraId="2A5D159F" w14:textId="77777777" w:rsidR="004F5EDE" w:rsidRDefault="00ED1905">
      <w:pPr>
        <w:pStyle w:val="Ttulo2"/>
      </w:pPr>
      <w:bookmarkStart w:id="16" w:name="_Toc242741472"/>
      <w:r>
        <w:t>2.6 DESENHO ANALÍTICO</w:t>
      </w:r>
      <w:bookmarkEnd w:id="16"/>
    </w:p>
    <w:p w14:paraId="5013496E" w14:textId="77777777" w:rsidR="004F5EDE" w:rsidRDefault="00ED1905">
      <w:pPr>
        <w:pStyle w:val="Corpodotexto"/>
      </w:pPr>
      <w:r>
        <w:t xml:space="preserve">Todas as análises estimam associações e não efeitos causais. O alvo principal é o percentil da nota global, escolhido porque a distribuição da nota se concentra no topo. A importância dos aspectos é decomposta pelo método LMG, equivalente à média de Shapley do </w:t>
      </w:r>
      <w:r>
        <w:rPr>
          <w:i/>
        </w:rPr>
        <w:t>R</w:t>
      </w:r>
      <w:r>
        <w:rPr>
          <w:vertAlign w:val="superscript"/>
        </w:rPr>
        <w:t>2</w:t>
      </w:r>
      <w:r>
        <w:t xml:space="preserve"> sobre todas as ordens de entrada dos preditores (Grömping, 2006; Lindeman; Merenda; Gold, 1980)</w:t>
      </w:r>
      <w:r>
        <w:t>. A decomposição é complementada por um modelo de árvores com gradiente (GBM), que aceita valores ausentes, com importância por permutação fora da amostra, por uma regressão logística para a nota igual ou superior a 4,9 e por coeficientes padronizados com erro padrão robusto HC3. Como verificação de sensibilidade, a decomposição é repetida com os tópicos diretos, com os anúncios de até 30 avaliações, com ao menos três aspectos observados e sem a satisfação geral entre os preditores e por segmento (tipo de a</w:t>
      </w:r>
      <w:r>
        <w:t>comodação, idioma predominante e os maiores bairros).</w:t>
      </w:r>
    </w:p>
    <w:p w14:paraId="0EF4E48B" w14:textId="77777777" w:rsidR="004F5EDE" w:rsidRDefault="00ED1905">
      <w:pPr>
        <w:pStyle w:val="Corpodotexto"/>
      </w:pPr>
      <w:r>
        <w:lastRenderedPageBreak/>
        <w:t>A leitura por tópico compara o percentil da nota entre anúncios com e sem ao menos uma sentença negativa (ou positiva) no tópico, com controle do volume de avaliações e do número de sentenças. Os testes de tópicos usam a correção de Benjamini e Hochberg (Benjamini; Hochberg, 1995) para comparações múltiplas.</w:t>
      </w:r>
    </w:p>
    <w:p w14:paraId="63F06B55" w14:textId="77777777" w:rsidR="004F5EDE" w:rsidRDefault="00ED1905">
      <w:pPr>
        <w:pStyle w:val="Corpodotexto"/>
      </w:pPr>
      <w:r>
        <w:t>O índice sintético é a média simples do sentimento dos aspectos disponíveis do anúncio, em estrelas de 1 a 5, com exigência de ao menos três aspectos específicos com evidência; a satisfação geral entra na média, mas não conta para o mínimo. Seu poder explicativo sobre os índices de volume é avaliado por modelos aninhados, com controles de volume total de avaliações (em logaritmo), preço (em logaritmo), tipo de acomodação e bairro. A validação é feita por validação cruzada com cinco dobras repetidas cinco ve</w:t>
      </w:r>
      <w:r>
        <w:t xml:space="preserve">zes, com a mesma semente e as mesmas dobras em todos os modelos </w:t>
      </w:r>
      <w:r>
        <w:t>(Pedregosa et al., 2011).</w:t>
      </w:r>
    </w:p>
    <w:p w14:paraId="1952769F" w14:textId="77777777" w:rsidR="004F5EDE" w:rsidRDefault="00ED1905">
      <w:pPr>
        <w:pStyle w:val="Corpodotexto"/>
      </w:pPr>
      <w:r>
        <w:t xml:space="preserve">Todos os números apresentados nos resultados foram extraídos de uma planilha única gerada pelo </w:t>
      </w:r>
      <w:r>
        <w:rPr>
          <w:i/>
        </w:rPr>
        <w:t>pipeline</w:t>
      </w:r>
      <w:r>
        <w:t xml:space="preserve"> de análise, com carimbo de data e hora e conferidos um a um contra o texto.</w:t>
      </w:r>
    </w:p>
    <w:p w14:paraId="0B9D63F8" w14:textId="77777777" w:rsidR="004F5EDE" w:rsidRDefault="00ED1905">
      <w:pPr>
        <w:pStyle w:val="Ttulo1"/>
      </w:pPr>
      <w:bookmarkStart w:id="17" w:name="_Toc242741473"/>
      <w:r>
        <w:lastRenderedPageBreak/>
        <w:t>3 VALIDAÇÃO DA MEDIÇÃO</w:t>
      </w:r>
      <w:bookmarkEnd w:id="17"/>
    </w:p>
    <w:p w14:paraId="3010C908" w14:textId="77777777" w:rsidR="004F5EDE" w:rsidRDefault="00ED1905">
      <w:pPr>
        <w:pStyle w:val="Corpodotexto"/>
      </w:pPr>
      <w:r>
        <w:t>Antes de usar o sentimento por aspecto para dizer algo sobre a nota, é preciso saber o quanto essa medida merece confiança. Esta seção reúne cinco tipos de evidência, da mais direta à mais indireta: frases rotuladas por um pesquisador, concordância entre os dois modelos, uma regra fixada de antemão para escolher o modelo principal, concordância com as subnotas oficiais e uma checagem com um segundo método de tópicos e com um segundo anotador. A seção termina com uma classificação dos aspectos, que as Seções</w:t>
      </w:r>
      <w:r>
        <w:t xml:space="preserve"> 4 a 6 respeitam.</w:t>
      </w:r>
    </w:p>
    <w:p w14:paraId="0EFD0AA1" w14:textId="77777777" w:rsidR="004F5EDE" w:rsidRDefault="00ED1905">
      <w:pPr>
        <w:pStyle w:val="Ttulo2"/>
      </w:pPr>
      <w:bookmarkStart w:id="18" w:name="_Toc242741474"/>
      <w:r>
        <w:t>3.1 EVIDÊNCIA DIRETA: FRASES ROTULADAS</w:t>
      </w:r>
      <w:bookmarkEnd w:id="18"/>
    </w:p>
    <w:p w14:paraId="1C8D8A59" w14:textId="77777777" w:rsidR="004F5EDE" w:rsidRDefault="00ED1905">
      <w:pPr>
        <w:pStyle w:val="Corpodotexto"/>
      </w:pPr>
      <w:r>
        <w:t xml:space="preserve">Um pesquisador rotulou, sem ver as classificações automáticas, 297 sentenças, indicando o sentimento (negativo, neutro ou positivo) e o aspecto principal. A amostra foi estratificada pelo aspecto e pela polaridade previstos pelo modelo A, com cerca de um terço de sentenças de cada polaridade por aspecto. Por isso a amostra é rica em sentenças difíceis: no corpus, 78,9% das sentenças são positivas segundo A. Cada métrica é lida de duas formas, na amostra e ponderada pela população, em que cada sentença pesa </w:t>
      </w:r>
      <w:r>
        <w:t>o tamanho do seu estrato original (aspecto e polaridade previstos por A). Os pesos são os mesmos para A e B. O tamanho efetivo da amostra ponderada é de apenas 72 sentenças. Os intervalos de confiança são, em consequência, largos.</w:t>
      </w:r>
    </w:p>
    <w:p w14:paraId="7D013339" w14:textId="77777777" w:rsidR="004F5EDE" w:rsidRDefault="00ED1905">
      <w:pPr>
        <w:pStyle w:val="Corpodotexto"/>
      </w:pPr>
      <w:r>
        <w:t>A Tabela 2 apresenta as métricas de sentimento. Na amostra, o modelo B tem acurácia maior (63,3% contra 58,9%). Ponderando pela população, o modelo A é superior, com acurácia de 87,2% contra 84,9% e kappa ponderado linear de 0,66 contra 0,51.</w:t>
      </w:r>
    </w:p>
    <w:p w14:paraId="32170912" w14:textId="77777777" w:rsidR="004F5EDE" w:rsidRDefault="00ED1905">
      <w:pPr>
        <w:pStyle w:val="Legenda"/>
        <w:keepNext/>
        <w:spacing w:before="120" w:after="80"/>
      </w:pPr>
      <w:bookmarkStart w:id="19" w:name="_Toc242741499"/>
      <w:r>
        <w:rPr>
          <w:b w:val="0"/>
          <w:color w:val="000000"/>
          <w:sz w:val="20"/>
        </w:rPr>
        <w:t xml:space="preserve">Tabela </w:t>
      </w:r>
      <w:r>
        <w:rPr>
          <w:b w:val="0"/>
          <w:color w:val="000000"/>
          <w:sz w:val="20"/>
        </w:rPr>
        <w:fldChar w:fldCharType="begin"/>
      </w:r>
      <w:r>
        <w:rPr>
          <w:b w:val="0"/>
          <w:color w:val="000000"/>
          <w:sz w:val="20"/>
        </w:rPr>
        <w:instrText xml:space="preserve"> SEQ Tabela \* ARABIC </w:instrText>
      </w:r>
      <w:r>
        <w:rPr>
          <w:b w:val="0"/>
          <w:color w:val="000000"/>
          <w:sz w:val="20"/>
        </w:rPr>
        <w:fldChar w:fldCharType="separate"/>
      </w:r>
      <w:r w:rsidR="009F1255">
        <w:rPr>
          <w:b w:val="0"/>
          <w:noProof/>
          <w:color w:val="000000"/>
          <w:sz w:val="20"/>
        </w:rPr>
        <w:t>2</w:t>
      </w:r>
      <w:r>
        <w:rPr>
          <w:b w:val="0"/>
          <w:color w:val="000000"/>
          <w:sz w:val="20"/>
        </w:rPr>
        <w:fldChar w:fldCharType="end"/>
      </w:r>
      <w:r>
        <w:rPr>
          <w:b w:val="0"/>
          <w:color w:val="000000"/>
          <w:sz w:val="20"/>
        </w:rPr>
        <w:t xml:space="preserve"> – Sentimento: desempenho dos modelos A e B nas 297 sentenças rotuladas.</w:t>
      </w:r>
      <w:bookmarkEnd w:id="19"/>
    </w:p>
    <w:tbl>
      <w:tblPr>
        <w:tblW w:w="0" w:type="auto"/>
        <w:jc w:val="center"/>
        <w:tblLayout w:type="fixed"/>
        <w:tblLook w:val="04A0" w:firstRow="1" w:lastRow="0" w:firstColumn="1" w:lastColumn="0" w:noHBand="0" w:noVBand="1"/>
      </w:tblPr>
      <w:tblGrid>
        <w:gridCol w:w="6479"/>
        <w:gridCol w:w="1296"/>
        <w:gridCol w:w="1296"/>
      </w:tblGrid>
      <w:tr w:rsidR="004F5EDE" w14:paraId="4C27B795" w14:textId="77777777">
        <w:trPr>
          <w:cantSplit/>
          <w:jc w:val="center"/>
        </w:trPr>
        <w:tc>
          <w:tcPr>
            <w:tcW w:w="6479" w:type="dxa"/>
            <w:tcBorders>
              <w:top w:val="single" w:sz="8" w:space="0" w:color="000000"/>
              <w:bottom w:val="single" w:sz="4" w:space="0" w:color="000000"/>
            </w:tcBorders>
          </w:tcPr>
          <w:p w14:paraId="38C3B8A7" w14:textId="77777777" w:rsidR="004F5EDE" w:rsidRDefault="00ED1905">
            <w:pPr>
              <w:keepNext/>
              <w:spacing w:before="20" w:after="20" w:line="240" w:lineRule="auto"/>
            </w:pPr>
            <w:r>
              <w:rPr>
                <w:b/>
                <w:sz w:val="20"/>
              </w:rPr>
              <w:t>Medida</w:t>
            </w:r>
          </w:p>
        </w:tc>
        <w:tc>
          <w:tcPr>
            <w:tcW w:w="1296" w:type="dxa"/>
            <w:tcBorders>
              <w:top w:val="single" w:sz="8" w:space="0" w:color="000000"/>
              <w:bottom w:val="single" w:sz="4" w:space="0" w:color="000000"/>
            </w:tcBorders>
          </w:tcPr>
          <w:p w14:paraId="478FB296" w14:textId="77777777" w:rsidR="004F5EDE" w:rsidRDefault="00ED1905">
            <w:pPr>
              <w:keepNext/>
              <w:spacing w:before="20" w:after="20" w:line="240" w:lineRule="auto"/>
              <w:jc w:val="right"/>
            </w:pPr>
            <w:r>
              <w:rPr>
                <w:b/>
                <w:sz w:val="20"/>
              </w:rPr>
              <w:t>A</w:t>
            </w:r>
          </w:p>
        </w:tc>
        <w:tc>
          <w:tcPr>
            <w:tcW w:w="1296" w:type="dxa"/>
            <w:tcBorders>
              <w:top w:val="single" w:sz="8" w:space="0" w:color="000000"/>
              <w:bottom w:val="single" w:sz="4" w:space="0" w:color="000000"/>
            </w:tcBorders>
          </w:tcPr>
          <w:p w14:paraId="6EC30F1D" w14:textId="77777777" w:rsidR="004F5EDE" w:rsidRDefault="00ED1905">
            <w:pPr>
              <w:keepNext/>
              <w:spacing w:before="20" w:after="20" w:line="240" w:lineRule="auto"/>
              <w:jc w:val="right"/>
            </w:pPr>
            <w:r>
              <w:rPr>
                <w:b/>
                <w:sz w:val="20"/>
              </w:rPr>
              <w:t>B</w:t>
            </w:r>
          </w:p>
        </w:tc>
      </w:tr>
      <w:tr w:rsidR="004F5EDE" w14:paraId="6D810124" w14:textId="77777777">
        <w:trPr>
          <w:cantSplit/>
          <w:jc w:val="center"/>
        </w:trPr>
        <w:tc>
          <w:tcPr>
            <w:tcW w:w="6479" w:type="dxa"/>
          </w:tcPr>
          <w:p w14:paraId="2ABAA646" w14:textId="77777777" w:rsidR="004F5EDE" w:rsidRDefault="00ED1905">
            <w:pPr>
              <w:keepNext/>
              <w:spacing w:before="20" w:after="20" w:line="240" w:lineRule="auto"/>
            </w:pPr>
            <w:r>
              <w:rPr>
                <w:sz w:val="20"/>
              </w:rPr>
              <w:t>Acurácia na amostra</w:t>
            </w:r>
          </w:p>
        </w:tc>
        <w:tc>
          <w:tcPr>
            <w:tcW w:w="1296" w:type="dxa"/>
          </w:tcPr>
          <w:p w14:paraId="5589886C" w14:textId="77777777" w:rsidR="004F5EDE" w:rsidRDefault="00ED1905">
            <w:pPr>
              <w:keepNext/>
              <w:spacing w:before="20" w:after="20" w:line="240" w:lineRule="auto"/>
              <w:jc w:val="right"/>
            </w:pPr>
            <w:r>
              <w:rPr>
                <w:sz w:val="20"/>
              </w:rPr>
              <w:t>58,9%</w:t>
            </w:r>
          </w:p>
        </w:tc>
        <w:tc>
          <w:tcPr>
            <w:tcW w:w="1296" w:type="dxa"/>
          </w:tcPr>
          <w:p w14:paraId="18436B88" w14:textId="77777777" w:rsidR="004F5EDE" w:rsidRDefault="00ED1905">
            <w:pPr>
              <w:keepNext/>
              <w:spacing w:before="20" w:after="20" w:line="240" w:lineRule="auto"/>
              <w:jc w:val="right"/>
            </w:pPr>
            <w:r>
              <w:rPr>
                <w:sz w:val="20"/>
              </w:rPr>
              <w:t>63,3%</w:t>
            </w:r>
          </w:p>
        </w:tc>
      </w:tr>
      <w:tr w:rsidR="004F5EDE" w14:paraId="0976AA6A" w14:textId="77777777">
        <w:trPr>
          <w:cantSplit/>
          <w:jc w:val="center"/>
        </w:trPr>
        <w:tc>
          <w:tcPr>
            <w:tcW w:w="6479" w:type="dxa"/>
          </w:tcPr>
          <w:p w14:paraId="0915BFE3" w14:textId="77777777" w:rsidR="004F5EDE" w:rsidRDefault="00ED1905">
            <w:pPr>
              <w:keepNext/>
              <w:spacing w:before="20" w:after="20" w:line="240" w:lineRule="auto"/>
            </w:pPr>
            <w:r>
              <w:rPr>
                <w:i/>
                <w:sz w:val="20"/>
              </w:rPr>
              <w:t>F</w:t>
            </w:r>
            <w:r>
              <w:rPr>
                <w:sz w:val="20"/>
                <w:vertAlign w:val="subscript"/>
              </w:rPr>
              <w:t>1</w:t>
            </w:r>
            <w:r>
              <w:rPr>
                <w:sz w:val="20"/>
              </w:rPr>
              <w:t xml:space="preserve"> macro na amostra</w:t>
            </w:r>
          </w:p>
        </w:tc>
        <w:tc>
          <w:tcPr>
            <w:tcW w:w="1296" w:type="dxa"/>
          </w:tcPr>
          <w:p w14:paraId="226F1A0B" w14:textId="77777777" w:rsidR="004F5EDE" w:rsidRDefault="00ED1905">
            <w:pPr>
              <w:keepNext/>
              <w:spacing w:before="20" w:after="20" w:line="240" w:lineRule="auto"/>
              <w:jc w:val="right"/>
            </w:pPr>
            <w:r>
              <w:rPr>
                <w:sz w:val="20"/>
              </w:rPr>
              <w:t>0,57</w:t>
            </w:r>
          </w:p>
        </w:tc>
        <w:tc>
          <w:tcPr>
            <w:tcW w:w="1296" w:type="dxa"/>
          </w:tcPr>
          <w:p w14:paraId="1B46E2C7" w14:textId="77777777" w:rsidR="004F5EDE" w:rsidRDefault="00ED1905">
            <w:pPr>
              <w:keepNext/>
              <w:spacing w:before="20" w:after="20" w:line="240" w:lineRule="auto"/>
              <w:jc w:val="right"/>
            </w:pPr>
            <w:r>
              <w:rPr>
                <w:sz w:val="20"/>
              </w:rPr>
              <w:t>0,52</w:t>
            </w:r>
          </w:p>
        </w:tc>
      </w:tr>
      <w:tr w:rsidR="004F5EDE" w14:paraId="14CC77EE" w14:textId="77777777">
        <w:trPr>
          <w:cantSplit/>
          <w:jc w:val="center"/>
        </w:trPr>
        <w:tc>
          <w:tcPr>
            <w:tcW w:w="6479" w:type="dxa"/>
          </w:tcPr>
          <w:p w14:paraId="287447E0" w14:textId="77777777" w:rsidR="004F5EDE" w:rsidRDefault="00ED1905">
            <w:pPr>
              <w:keepNext/>
              <w:spacing w:before="20" w:after="20" w:line="240" w:lineRule="auto"/>
            </w:pPr>
            <w:r>
              <w:rPr>
                <w:sz w:val="20"/>
              </w:rPr>
              <w:t>Kappa de Cohen na amostra</w:t>
            </w:r>
          </w:p>
        </w:tc>
        <w:tc>
          <w:tcPr>
            <w:tcW w:w="1296" w:type="dxa"/>
          </w:tcPr>
          <w:p w14:paraId="0FF62C07" w14:textId="77777777" w:rsidR="004F5EDE" w:rsidRDefault="00ED1905">
            <w:pPr>
              <w:keepNext/>
              <w:spacing w:before="20" w:after="20" w:line="240" w:lineRule="auto"/>
              <w:jc w:val="right"/>
            </w:pPr>
            <w:r>
              <w:rPr>
                <w:sz w:val="20"/>
              </w:rPr>
              <w:t>0,39</w:t>
            </w:r>
          </w:p>
        </w:tc>
        <w:tc>
          <w:tcPr>
            <w:tcW w:w="1296" w:type="dxa"/>
          </w:tcPr>
          <w:p w14:paraId="7203BF3D" w14:textId="77777777" w:rsidR="004F5EDE" w:rsidRDefault="00ED1905">
            <w:pPr>
              <w:keepNext/>
              <w:spacing w:before="20" w:after="20" w:line="240" w:lineRule="auto"/>
              <w:jc w:val="right"/>
            </w:pPr>
            <w:r>
              <w:rPr>
                <w:sz w:val="20"/>
              </w:rPr>
              <w:t>0,38</w:t>
            </w:r>
          </w:p>
        </w:tc>
      </w:tr>
      <w:tr w:rsidR="004F5EDE" w14:paraId="65C455D0" w14:textId="77777777">
        <w:trPr>
          <w:cantSplit/>
          <w:jc w:val="center"/>
        </w:trPr>
        <w:tc>
          <w:tcPr>
            <w:tcW w:w="6479" w:type="dxa"/>
          </w:tcPr>
          <w:p w14:paraId="0321A72D" w14:textId="77777777" w:rsidR="004F5EDE" w:rsidRDefault="00ED1905">
            <w:pPr>
              <w:keepNext/>
              <w:spacing w:before="20" w:after="20" w:line="240" w:lineRule="auto"/>
            </w:pPr>
            <w:r>
              <w:rPr>
                <w:sz w:val="20"/>
              </w:rPr>
              <w:t>Kappa ponderado linear na amostra</w:t>
            </w:r>
          </w:p>
        </w:tc>
        <w:tc>
          <w:tcPr>
            <w:tcW w:w="1296" w:type="dxa"/>
          </w:tcPr>
          <w:p w14:paraId="3D17284A" w14:textId="77777777" w:rsidR="004F5EDE" w:rsidRDefault="00ED1905">
            <w:pPr>
              <w:keepNext/>
              <w:spacing w:before="20" w:after="20" w:line="240" w:lineRule="auto"/>
              <w:jc w:val="right"/>
            </w:pPr>
            <w:r>
              <w:rPr>
                <w:sz w:val="20"/>
              </w:rPr>
              <w:t>0,48</w:t>
            </w:r>
          </w:p>
        </w:tc>
        <w:tc>
          <w:tcPr>
            <w:tcW w:w="1296" w:type="dxa"/>
          </w:tcPr>
          <w:p w14:paraId="3C71688A" w14:textId="77777777" w:rsidR="004F5EDE" w:rsidRDefault="00ED1905">
            <w:pPr>
              <w:keepNext/>
              <w:spacing w:before="20" w:after="20" w:line="240" w:lineRule="auto"/>
              <w:jc w:val="right"/>
            </w:pPr>
            <w:r>
              <w:rPr>
                <w:sz w:val="20"/>
              </w:rPr>
              <w:t>0,50</w:t>
            </w:r>
          </w:p>
        </w:tc>
      </w:tr>
      <w:tr w:rsidR="004F5EDE" w14:paraId="0A6866C5" w14:textId="77777777">
        <w:trPr>
          <w:cantSplit/>
          <w:jc w:val="center"/>
        </w:trPr>
        <w:tc>
          <w:tcPr>
            <w:tcW w:w="6479" w:type="dxa"/>
          </w:tcPr>
          <w:p w14:paraId="381D0B0B" w14:textId="77777777" w:rsidR="004F5EDE" w:rsidRDefault="00ED1905">
            <w:pPr>
              <w:keepNext/>
              <w:spacing w:before="20" w:after="20" w:line="240" w:lineRule="auto"/>
            </w:pPr>
            <w:r>
              <w:rPr>
                <w:sz w:val="20"/>
              </w:rPr>
              <w:t>Correlação de postos, rótulo humano × estrelas esperadas</w:t>
            </w:r>
          </w:p>
        </w:tc>
        <w:tc>
          <w:tcPr>
            <w:tcW w:w="1296" w:type="dxa"/>
          </w:tcPr>
          <w:p w14:paraId="4D3D6FD9" w14:textId="77777777" w:rsidR="004F5EDE" w:rsidRDefault="00ED1905">
            <w:pPr>
              <w:keepNext/>
              <w:spacing w:before="20" w:after="20" w:line="240" w:lineRule="auto"/>
              <w:jc w:val="right"/>
            </w:pPr>
            <w:r>
              <w:rPr>
                <w:sz w:val="20"/>
              </w:rPr>
              <w:t>0,64</w:t>
            </w:r>
          </w:p>
        </w:tc>
        <w:tc>
          <w:tcPr>
            <w:tcW w:w="1296" w:type="dxa"/>
          </w:tcPr>
          <w:p w14:paraId="48F8C347" w14:textId="77777777" w:rsidR="004F5EDE" w:rsidRDefault="00ED1905">
            <w:pPr>
              <w:keepNext/>
              <w:spacing w:before="20" w:after="20" w:line="240" w:lineRule="auto"/>
              <w:jc w:val="right"/>
            </w:pPr>
            <w:r>
              <w:rPr>
                <w:sz w:val="20"/>
              </w:rPr>
              <w:t>0,63</w:t>
            </w:r>
          </w:p>
        </w:tc>
      </w:tr>
      <w:tr w:rsidR="004F5EDE" w14:paraId="72DA2C40" w14:textId="77777777">
        <w:trPr>
          <w:cantSplit/>
          <w:jc w:val="center"/>
        </w:trPr>
        <w:tc>
          <w:tcPr>
            <w:tcW w:w="6479" w:type="dxa"/>
          </w:tcPr>
          <w:p w14:paraId="623B3D3A" w14:textId="77777777" w:rsidR="004F5EDE" w:rsidRDefault="00ED1905">
            <w:pPr>
              <w:keepNext/>
              <w:spacing w:before="20" w:after="20" w:line="240" w:lineRule="auto"/>
            </w:pPr>
            <w:r>
              <w:rPr>
                <w:sz w:val="20"/>
              </w:rPr>
              <w:t>Acurácia ponderada pela população</w:t>
            </w:r>
          </w:p>
        </w:tc>
        <w:tc>
          <w:tcPr>
            <w:tcW w:w="1296" w:type="dxa"/>
          </w:tcPr>
          <w:p w14:paraId="15A8B39D" w14:textId="77777777" w:rsidR="004F5EDE" w:rsidRDefault="00ED1905">
            <w:pPr>
              <w:keepNext/>
              <w:spacing w:before="20" w:after="20" w:line="240" w:lineRule="auto"/>
              <w:jc w:val="right"/>
            </w:pPr>
            <w:r>
              <w:rPr>
                <w:sz w:val="20"/>
              </w:rPr>
              <w:t>87,2%</w:t>
            </w:r>
          </w:p>
        </w:tc>
        <w:tc>
          <w:tcPr>
            <w:tcW w:w="1296" w:type="dxa"/>
          </w:tcPr>
          <w:p w14:paraId="03FF43D6" w14:textId="77777777" w:rsidR="004F5EDE" w:rsidRDefault="00ED1905">
            <w:pPr>
              <w:keepNext/>
              <w:spacing w:before="20" w:after="20" w:line="240" w:lineRule="auto"/>
              <w:jc w:val="right"/>
            </w:pPr>
            <w:r>
              <w:rPr>
                <w:sz w:val="20"/>
              </w:rPr>
              <w:t>84,9%</w:t>
            </w:r>
          </w:p>
        </w:tc>
      </w:tr>
      <w:tr w:rsidR="004F5EDE" w14:paraId="1333E962" w14:textId="77777777">
        <w:trPr>
          <w:cantSplit/>
          <w:jc w:val="center"/>
        </w:trPr>
        <w:tc>
          <w:tcPr>
            <w:tcW w:w="6479" w:type="dxa"/>
          </w:tcPr>
          <w:p w14:paraId="36E08657" w14:textId="77777777" w:rsidR="004F5EDE" w:rsidRDefault="00ED1905">
            <w:pPr>
              <w:keepNext/>
              <w:spacing w:before="20" w:after="20" w:line="240" w:lineRule="auto"/>
            </w:pPr>
            <w:r>
              <w:rPr>
                <w:sz w:val="20"/>
              </w:rPr>
              <w:t>Kappa ponderado pela população</w:t>
            </w:r>
          </w:p>
        </w:tc>
        <w:tc>
          <w:tcPr>
            <w:tcW w:w="1296" w:type="dxa"/>
          </w:tcPr>
          <w:p w14:paraId="5E8E9171" w14:textId="77777777" w:rsidR="004F5EDE" w:rsidRDefault="00ED1905">
            <w:pPr>
              <w:keepNext/>
              <w:spacing w:before="20" w:after="20" w:line="240" w:lineRule="auto"/>
              <w:jc w:val="right"/>
            </w:pPr>
            <w:r>
              <w:rPr>
                <w:sz w:val="20"/>
              </w:rPr>
              <w:t>0,55</w:t>
            </w:r>
          </w:p>
        </w:tc>
        <w:tc>
          <w:tcPr>
            <w:tcW w:w="1296" w:type="dxa"/>
          </w:tcPr>
          <w:p w14:paraId="1E6E9417" w14:textId="77777777" w:rsidR="004F5EDE" w:rsidRDefault="00ED1905">
            <w:pPr>
              <w:keepNext/>
              <w:spacing w:before="20" w:after="20" w:line="240" w:lineRule="auto"/>
              <w:jc w:val="right"/>
            </w:pPr>
            <w:r>
              <w:rPr>
                <w:sz w:val="20"/>
              </w:rPr>
              <w:t>0,43</w:t>
            </w:r>
          </w:p>
        </w:tc>
      </w:tr>
      <w:tr w:rsidR="004F5EDE" w14:paraId="2625DC61" w14:textId="77777777">
        <w:trPr>
          <w:cantSplit/>
          <w:jc w:val="center"/>
        </w:trPr>
        <w:tc>
          <w:tcPr>
            <w:tcW w:w="6479" w:type="dxa"/>
            <w:tcBorders>
              <w:bottom w:val="single" w:sz="8" w:space="0" w:color="000000"/>
            </w:tcBorders>
          </w:tcPr>
          <w:p w14:paraId="498D22D4" w14:textId="77777777" w:rsidR="004F5EDE" w:rsidRDefault="00ED1905">
            <w:pPr>
              <w:keepNext/>
              <w:spacing w:before="20" w:after="20" w:line="240" w:lineRule="auto"/>
            </w:pPr>
            <w:r>
              <w:rPr>
                <w:sz w:val="20"/>
              </w:rPr>
              <w:t>Kappa ponderado linear pela população</w:t>
            </w:r>
          </w:p>
        </w:tc>
        <w:tc>
          <w:tcPr>
            <w:tcW w:w="1296" w:type="dxa"/>
            <w:tcBorders>
              <w:bottom w:val="single" w:sz="8" w:space="0" w:color="000000"/>
            </w:tcBorders>
          </w:tcPr>
          <w:p w14:paraId="467DEAC5" w14:textId="77777777" w:rsidR="004F5EDE" w:rsidRDefault="00ED1905">
            <w:pPr>
              <w:keepNext/>
              <w:spacing w:before="20" w:after="20" w:line="240" w:lineRule="auto"/>
              <w:jc w:val="right"/>
            </w:pPr>
            <w:r>
              <w:rPr>
                <w:sz w:val="20"/>
              </w:rPr>
              <w:t>0,66</w:t>
            </w:r>
          </w:p>
        </w:tc>
        <w:tc>
          <w:tcPr>
            <w:tcW w:w="1296" w:type="dxa"/>
            <w:tcBorders>
              <w:bottom w:val="single" w:sz="8" w:space="0" w:color="000000"/>
            </w:tcBorders>
          </w:tcPr>
          <w:p w14:paraId="67A4538B" w14:textId="77777777" w:rsidR="004F5EDE" w:rsidRDefault="00ED1905">
            <w:pPr>
              <w:keepNext/>
              <w:spacing w:before="20" w:after="20" w:line="240" w:lineRule="auto"/>
              <w:jc w:val="right"/>
            </w:pPr>
            <w:r>
              <w:rPr>
                <w:sz w:val="20"/>
              </w:rPr>
              <w:t>0,51</w:t>
            </w:r>
          </w:p>
        </w:tc>
      </w:tr>
    </w:tbl>
    <w:p w14:paraId="158449C3" w14:textId="77777777" w:rsidR="004F5EDE" w:rsidRDefault="00ED1905">
      <w:pPr>
        <w:spacing w:before="60" w:after="240" w:line="240" w:lineRule="auto"/>
      </w:pPr>
      <w:r>
        <w:rPr>
          <w:sz w:val="20"/>
        </w:rPr>
        <w:t>Fonte: Elaborada pelo autor.</w:t>
      </w:r>
    </w:p>
    <w:p w14:paraId="0F0E6D1F" w14:textId="77777777" w:rsidR="004F5EDE" w:rsidRDefault="00ED1905">
      <w:pPr>
        <w:pStyle w:val="Corpodotexto"/>
      </w:pPr>
      <w:r>
        <w:t xml:space="preserve">A discordância entre a amostra e a população tem explicação. A amostra foi construída a partir das previsões de A e concentra as sentenças em que A erra, sobretudo as que A chama de neutras. Nos dois modelos o erro mais comum é classificar como neutras sentenças que o </w:t>
      </w:r>
      <w:r>
        <w:lastRenderedPageBreak/>
        <w:t>pesquisador considera positivas: quando A prevê positivo, acerta em 94,9% dos casos, mas quando prevê neutro acerta em apenas 26,1%. O modelo B classifica mais sentenças como positivas (151 contra 98 das 297) e acerta menos nas previstas como neutras (16,9%) e negativas (51,7%, contra 61,9% de A). Por idioma, o português, que responde por 66% das avaliações, é o de menor acerto na amostra para o modelo A (51,8%, contra 61,4% de B); ponderada pela população, a acurácia em português é de 85,0% em A e de 82,7%</w:t>
      </w:r>
      <w:r>
        <w:t xml:space="preserve"> em B.</w:t>
      </w:r>
    </w:p>
    <w:p w14:paraId="377D0957" w14:textId="77777777" w:rsidR="004F5EDE" w:rsidRDefault="00ED1905">
      <w:pPr>
        <w:pStyle w:val="Corpodotexto"/>
      </w:pPr>
      <w:r>
        <w:t xml:space="preserve">Quanto ao aspecto, a atribuição não depende do modelo de sentimento. Acerta 54,5% na amostra (kappa 0,50). Ponderando apenas pela participação de cada aspecto no corpus, a estimativa é de 52%. Com os estratos de aspecto e polaridade, é de 66% (IC 95% por </w:t>
      </w:r>
      <w:r>
        <w:rPr>
          <w:i/>
        </w:rPr>
        <w:t>bootstrap</w:t>
      </w:r>
      <w:r>
        <w:t xml:space="preserve"> de 57% a 75%), uma estimativa instável por causa de células com poucas sentenças e pesos muito desiguais. Na população, a acurácia de aspecto situa-se, portanto, entre 52% e 66%. O acerto é parecido nas três polaridades previstas (54%, 53% e 57%), porém muito diferente conforme o tópico: 65% nas sentenças de tópico direto (186) e 38% nas de tópico reatribuído por similaridade (111). A Tabela 3 mostra a precisão por aspecto, com cerca de 27 sentenças rotuladas em cada um (intervalos de aproximadamente ± 0,1</w:t>
      </w:r>
      <w:r>
        <w:t>8).</w:t>
      </w:r>
    </w:p>
    <w:p w14:paraId="52DC2898" w14:textId="77777777" w:rsidR="004F5EDE" w:rsidRDefault="00ED1905">
      <w:pPr>
        <w:pStyle w:val="Legenda"/>
        <w:keepNext/>
        <w:spacing w:before="120" w:after="80"/>
      </w:pPr>
      <w:bookmarkStart w:id="20" w:name="_Toc242741500"/>
      <w:r>
        <w:rPr>
          <w:b w:val="0"/>
          <w:color w:val="000000"/>
          <w:sz w:val="20"/>
        </w:rPr>
        <w:t xml:space="preserve">Tabela </w:t>
      </w:r>
      <w:r>
        <w:rPr>
          <w:b w:val="0"/>
          <w:color w:val="000000"/>
          <w:sz w:val="20"/>
        </w:rPr>
        <w:fldChar w:fldCharType="begin"/>
      </w:r>
      <w:r>
        <w:rPr>
          <w:b w:val="0"/>
          <w:color w:val="000000"/>
          <w:sz w:val="20"/>
        </w:rPr>
        <w:instrText xml:space="preserve"> SEQ Tabela \* ARABIC </w:instrText>
      </w:r>
      <w:r>
        <w:rPr>
          <w:b w:val="0"/>
          <w:color w:val="000000"/>
          <w:sz w:val="20"/>
        </w:rPr>
        <w:fldChar w:fldCharType="separate"/>
      </w:r>
      <w:r w:rsidR="009F1255">
        <w:rPr>
          <w:b w:val="0"/>
          <w:noProof/>
          <w:color w:val="000000"/>
          <w:sz w:val="20"/>
        </w:rPr>
        <w:t>3</w:t>
      </w:r>
      <w:r>
        <w:rPr>
          <w:b w:val="0"/>
          <w:color w:val="000000"/>
          <w:sz w:val="20"/>
        </w:rPr>
        <w:fldChar w:fldCharType="end"/>
      </w:r>
      <w:r>
        <w:rPr>
          <w:b w:val="0"/>
          <w:color w:val="000000"/>
          <w:sz w:val="20"/>
        </w:rPr>
        <w:t xml:space="preserve"> – Precisão da atribuição de aspecto, por aspecto previsto (27 sentenças rotuladas em cada).</w:t>
      </w:r>
      <w:bookmarkEnd w:id="20"/>
    </w:p>
    <w:tbl>
      <w:tblPr>
        <w:tblW w:w="0" w:type="auto"/>
        <w:jc w:val="center"/>
        <w:tblLayout w:type="fixed"/>
        <w:tblLook w:val="04A0" w:firstRow="1" w:lastRow="0" w:firstColumn="1" w:lastColumn="0" w:noHBand="0" w:noVBand="1"/>
      </w:tblPr>
      <w:tblGrid>
        <w:gridCol w:w="6695"/>
        <w:gridCol w:w="2376"/>
      </w:tblGrid>
      <w:tr w:rsidR="004F5EDE" w14:paraId="28A1B63C" w14:textId="77777777">
        <w:trPr>
          <w:cantSplit/>
          <w:jc w:val="center"/>
        </w:trPr>
        <w:tc>
          <w:tcPr>
            <w:tcW w:w="6695" w:type="dxa"/>
            <w:tcBorders>
              <w:top w:val="single" w:sz="8" w:space="0" w:color="000000"/>
              <w:bottom w:val="single" w:sz="4" w:space="0" w:color="000000"/>
            </w:tcBorders>
          </w:tcPr>
          <w:p w14:paraId="630E2ED3" w14:textId="77777777" w:rsidR="004F5EDE" w:rsidRDefault="00ED1905">
            <w:pPr>
              <w:keepNext/>
              <w:spacing w:before="20" w:after="20" w:line="240" w:lineRule="auto"/>
            </w:pPr>
            <w:r>
              <w:rPr>
                <w:b/>
                <w:sz w:val="20"/>
              </w:rPr>
              <w:t>Aspecto previsto</w:t>
            </w:r>
          </w:p>
        </w:tc>
        <w:tc>
          <w:tcPr>
            <w:tcW w:w="2376" w:type="dxa"/>
            <w:tcBorders>
              <w:top w:val="single" w:sz="8" w:space="0" w:color="000000"/>
              <w:bottom w:val="single" w:sz="4" w:space="0" w:color="000000"/>
            </w:tcBorders>
          </w:tcPr>
          <w:p w14:paraId="32274C2A" w14:textId="77777777" w:rsidR="004F5EDE" w:rsidRDefault="00ED1905">
            <w:pPr>
              <w:keepNext/>
              <w:spacing w:before="20" w:after="20" w:line="240" w:lineRule="auto"/>
              <w:jc w:val="right"/>
            </w:pPr>
            <w:r>
              <w:rPr>
                <w:b/>
                <w:sz w:val="20"/>
              </w:rPr>
              <w:t>Precisão</w:t>
            </w:r>
          </w:p>
        </w:tc>
      </w:tr>
      <w:tr w:rsidR="004F5EDE" w14:paraId="75931BAF" w14:textId="77777777">
        <w:trPr>
          <w:cantSplit/>
          <w:jc w:val="center"/>
        </w:trPr>
        <w:tc>
          <w:tcPr>
            <w:tcW w:w="6695" w:type="dxa"/>
          </w:tcPr>
          <w:p w14:paraId="5ED8E081" w14:textId="77777777" w:rsidR="004F5EDE" w:rsidRDefault="00ED1905">
            <w:pPr>
              <w:keepNext/>
              <w:spacing w:before="20" w:after="20" w:line="240" w:lineRule="auto"/>
            </w:pPr>
            <w:r>
              <w:rPr>
                <w:sz w:val="20"/>
              </w:rPr>
              <w:t>Custo-benefício</w:t>
            </w:r>
          </w:p>
        </w:tc>
        <w:tc>
          <w:tcPr>
            <w:tcW w:w="2376" w:type="dxa"/>
          </w:tcPr>
          <w:p w14:paraId="4129A45B" w14:textId="77777777" w:rsidR="004F5EDE" w:rsidRDefault="00ED1905">
            <w:pPr>
              <w:keepNext/>
              <w:spacing w:before="20" w:after="20" w:line="240" w:lineRule="auto"/>
              <w:jc w:val="right"/>
            </w:pPr>
            <w:r>
              <w:rPr>
                <w:sz w:val="20"/>
              </w:rPr>
              <w:t>74%</w:t>
            </w:r>
          </w:p>
        </w:tc>
      </w:tr>
      <w:tr w:rsidR="004F5EDE" w14:paraId="17C51D09" w14:textId="77777777">
        <w:trPr>
          <w:cantSplit/>
          <w:jc w:val="center"/>
        </w:trPr>
        <w:tc>
          <w:tcPr>
            <w:tcW w:w="6695" w:type="dxa"/>
          </w:tcPr>
          <w:p w14:paraId="279A069B" w14:textId="77777777" w:rsidR="004F5EDE" w:rsidRDefault="00ED1905">
            <w:pPr>
              <w:keepNext/>
              <w:spacing w:before="20" w:after="20" w:line="240" w:lineRule="auto"/>
            </w:pPr>
            <w:r>
              <w:rPr>
                <w:sz w:val="20"/>
              </w:rPr>
              <w:t>Localização</w:t>
            </w:r>
          </w:p>
        </w:tc>
        <w:tc>
          <w:tcPr>
            <w:tcW w:w="2376" w:type="dxa"/>
          </w:tcPr>
          <w:p w14:paraId="5AFC2FDD" w14:textId="77777777" w:rsidR="004F5EDE" w:rsidRDefault="00ED1905">
            <w:pPr>
              <w:keepNext/>
              <w:spacing w:before="20" w:after="20" w:line="240" w:lineRule="auto"/>
              <w:jc w:val="right"/>
            </w:pPr>
            <w:r>
              <w:rPr>
                <w:sz w:val="20"/>
              </w:rPr>
              <w:t>74%</w:t>
            </w:r>
          </w:p>
        </w:tc>
      </w:tr>
      <w:tr w:rsidR="004F5EDE" w14:paraId="7D5653AF" w14:textId="77777777">
        <w:trPr>
          <w:cantSplit/>
          <w:jc w:val="center"/>
        </w:trPr>
        <w:tc>
          <w:tcPr>
            <w:tcW w:w="6695" w:type="dxa"/>
          </w:tcPr>
          <w:p w14:paraId="7FF79D62" w14:textId="77777777" w:rsidR="004F5EDE" w:rsidRDefault="00ED1905">
            <w:pPr>
              <w:keepNext/>
              <w:spacing w:before="20" w:after="20" w:line="240" w:lineRule="auto"/>
            </w:pPr>
            <w:r>
              <w:rPr>
                <w:sz w:val="20"/>
              </w:rPr>
              <w:t>Precisão do anúncio</w:t>
            </w:r>
          </w:p>
        </w:tc>
        <w:tc>
          <w:tcPr>
            <w:tcW w:w="2376" w:type="dxa"/>
          </w:tcPr>
          <w:p w14:paraId="595DC4DE" w14:textId="77777777" w:rsidR="004F5EDE" w:rsidRDefault="00ED1905">
            <w:pPr>
              <w:keepNext/>
              <w:spacing w:before="20" w:after="20" w:line="240" w:lineRule="auto"/>
              <w:jc w:val="right"/>
            </w:pPr>
            <w:r>
              <w:rPr>
                <w:sz w:val="20"/>
              </w:rPr>
              <w:t>70%</w:t>
            </w:r>
          </w:p>
        </w:tc>
      </w:tr>
      <w:tr w:rsidR="004F5EDE" w14:paraId="4720431A" w14:textId="77777777">
        <w:trPr>
          <w:cantSplit/>
          <w:jc w:val="center"/>
        </w:trPr>
        <w:tc>
          <w:tcPr>
            <w:tcW w:w="6695" w:type="dxa"/>
          </w:tcPr>
          <w:p w14:paraId="73D55503" w14:textId="77777777" w:rsidR="004F5EDE" w:rsidRDefault="00ED1905">
            <w:pPr>
              <w:keepNext/>
              <w:spacing w:before="20" w:after="20" w:line="240" w:lineRule="auto"/>
            </w:pPr>
            <w:r>
              <w:rPr>
                <w:sz w:val="20"/>
              </w:rPr>
              <w:t>Limpeza</w:t>
            </w:r>
          </w:p>
        </w:tc>
        <w:tc>
          <w:tcPr>
            <w:tcW w:w="2376" w:type="dxa"/>
          </w:tcPr>
          <w:p w14:paraId="5A2B386B" w14:textId="77777777" w:rsidR="004F5EDE" w:rsidRDefault="00ED1905">
            <w:pPr>
              <w:keepNext/>
              <w:spacing w:before="20" w:after="20" w:line="240" w:lineRule="auto"/>
              <w:jc w:val="right"/>
            </w:pPr>
            <w:r>
              <w:rPr>
                <w:sz w:val="20"/>
              </w:rPr>
              <w:t>67%</w:t>
            </w:r>
          </w:p>
        </w:tc>
      </w:tr>
      <w:tr w:rsidR="004F5EDE" w14:paraId="4511A7DD" w14:textId="77777777">
        <w:trPr>
          <w:cantSplit/>
          <w:jc w:val="center"/>
        </w:trPr>
        <w:tc>
          <w:tcPr>
            <w:tcW w:w="6695" w:type="dxa"/>
          </w:tcPr>
          <w:p w14:paraId="3BBB1B4E" w14:textId="77777777" w:rsidR="004F5EDE" w:rsidRDefault="00ED1905">
            <w:pPr>
              <w:keepNext/>
              <w:spacing w:before="20" w:after="20" w:line="240" w:lineRule="auto"/>
            </w:pPr>
            <w:r>
              <w:rPr>
                <w:sz w:val="20"/>
              </w:rPr>
              <w:t>Check-in</w:t>
            </w:r>
          </w:p>
        </w:tc>
        <w:tc>
          <w:tcPr>
            <w:tcW w:w="2376" w:type="dxa"/>
          </w:tcPr>
          <w:p w14:paraId="14135788" w14:textId="77777777" w:rsidR="004F5EDE" w:rsidRDefault="00ED1905">
            <w:pPr>
              <w:keepNext/>
              <w:spacing w:before="20" w:after="20" w:line="240" w:lineRule="auto"/>
              <w:jc w:val="right"/>
            </w:pPr>
            <w:r>
              <w:rPr>
                <w:sz w:val="20"/>
              </w:rPr>
              <w:t>56%</w:t>
            </w:r>
          </w:p>
        </w:tc>
      </w:tr>
      <w:tr w:rsidR="004F5EDE" w14:paraId="2F4EB552" w14:textId="77777777">
        <w:trPr>
          <w:cantSplit/>
          <w:jc w:val="center"/>
        </w:trPr>
        <w:tc>
          <w:tcPr>
            <w:tcW w:w="6695" w:type="dxa"/>
          </w:tcPr>
          <w:p w14:paraId="5161B09C" w14:textId="77777777" w:rsidR="004F5EDE" w:rsidRDefault="00ED1905">
            <w:pPr>
              <w:keepNext/>
              <w:spacing w:before="20" w:after="20" w:line="240" w:lineRule="auto"/>
            </w:pPr>
            <w:r>
              <w:rPr>
                <w:sz w:val="20"/>
              </w:rPr>
              <w:t>Segurança</w:t>
            </w:r>
          </w:p>
        </w:tc>
        <w:tc>
          <w:tcPr>
            <w:tcW w:w="2376" w:type="dxa"/>
          </w:tcPr>
          <w:p w14:paraId="2BC13D05" w14:textId="77777777" w:rsidR="004F5EDE" w:rsidRDefault="00ED1905">
            <w:pPr>
              <w:keepNext/>
              <w:spacing w:before="20" w:after="20" w:line="240" w:lineRule="auto"/>
              <w:jc w:val="right"/>
            </w:pPr>
            <w:r>
              <w:rPr>
                <w:sz w:val="20"/>
              </w:rPr>
              <w:t>48%</w:t>
            </w:r>
          </w:p>
        </w:tc>
      </w:tr>
      <w:tr w:rsidR="004F5EDE" w14:paraId="503284DD" w14:textId="77777777">
        <w:trPr>
          <w:cantSplit/>
          <w:jc w:val="center"/>
        </w:trPr>
        <w:tc>
          <w:tcPr>
            <w:tcW w:w="6695" w:type="dxa"/>
          </w:tcPr>
          <w:p w14:paraId="798ECFB8" w14:textId="77777777" w:rsidR="004F5EDE" w:rsidRDefault="00ED1905">
            <w:pPr>
              <w:keepNext/>
              <w:spacing w:before="20" w:after="20" w:line="240" w:lineRule="auto"/>
            </w:pPr>
            <w:r>
              <w:rPr>
                <w:sz w:val="20"/>
              </w:rPr>
              <w:t>Comodidades</w:t>
            </w:r>
          </w:p>
        </w:tc>
        <w:tc>
          <w:tcPr>
            <w:tcW w:w="2376" w:type="dxa"/>
          </w:tcPr>
          <w:p w14:paraId="76C3CA3D" w14:textId="77777777" w:rsidR="004F5EDE" w:rsidRDefault="00ED1905">
            <w:pPr>
              <w:keepNext/>
              <w:spacing w:before="20" w:after="20" w:line="240" w:lineRule="auto"/>
              <w:jc w:val="right"/>
            </w:pPr>
            <w:r>
              <w:rPr>
                <w:sz w:val="20"/>
              </w:rPr>
              <w:t>44%</w:t>
            </w:r>
          </w:p>
        </w:tc>
      </w:tr>
      <w:tr w:rsidR="004F5EDE" w14:paraId="2719A941" w14:textId="77777777">
        <w:trPr>
          <w:cantSplit/>
          <w:jc w:val="center"/>
        </w:trPr>
        <w:tc>
          <w:tcPr>
            <w:tcW w:w="6695" w:type="dxa"/>
          </w:tcPr>
          <w:p w14:paraId="3D1FF21E" w14:textId="77777777" w:rsidR="004F5EDE" w:rsidRDefault="00ED1905">
            <w:pPr>
              <w:keepNext/>
              <w:spacing w:before="20" w:after="20" w:line="240" w:lineRule="auto"/>
            </w:pPr>
            <w:r>
              <w:rPr>
                <w:sz w:val="20"/>
              </w:rPr>
              <w:t>Comunicação</w:t>
            </w:r>
          </w:p>
        </w:tc>
        <w:tc>
          <w:tcPr>
            <w:tcW w:w="2376" w:type="dxa"/>
          </w:tcPr>
          <w:p w14:paraId="0D984EF4" w14:textId="77777777" w:rsidR="004F5EDE" w:rsidRDefault="00ED1905">
            <w:pPr>
              <w:keepNext/>
              <w:spacing w:before="20" w:after="20" w:line="240" w:lineRule="auto"/>
              <w:jc w:val="right"/>
            </w:pPr>
            <w:r>
              <w:rPr>
                <w:sz w:val="20"/>
              </w:rPr>
              <w:t>44%</w:t>
            </w:r>
          </w:p>
        </w:tc>
      </w:tr>
      <w:tr w:rsidR="004F5EDE" w14:paraId="2305F726" w14:textId="77777777">
        <w:trPr>
          <w:cantSplit/>
          <w:jc w:val="center"/>
        </w:trPr>
        <w:tc>
          <w:tcPr>
            <w:tcW w:w="6695" w:type="dxa"/>
          </w:tcPr>
          <w:p w14:paraId="1E7EE873" w14:textId="77777777" w:rsidR="004F5EDE" w:rsidRDefault="00ED1905">
            <w:pPr>
              <w:keepNext/>
              <w:spacing w:before="20" w:after="20" w:line="240" w:lineRule="auto"/>
            </w:pPr>
            <w:r>
              <w:rPr>
                <w:sz w:val="20"/>
              </w:rPr>
              <w:t>Ruído e conforto</w:t>
            </w:r>
          </w:p>
        </w:tc>
        <w:tc>
          <w:tcPr>
            <w:tcW w:w="2376" w:type="dxa"/>
          </w:tcPr>
          <w:p w14:paraId="05A84259" w14:textId="77777777" w:rsidR="004F5EDE" w:rsidRDefault="00ED1905">
            <w:pPr>
              <w:keepNext/>
              <w:spacing w:before="20" w:after="20" w:line="240" w:lineRule="auto"/>
              <w:jc w:val="right"/>
            </w:pPr>
            <w:r>
              <w:rPr>
                <w:sz w:val="20"/>
              </w:rPr>
              <w:t>44%</w:t>
            </w:r>
          </w:p>
        </w:tc>
      </w:tr>
      <w:tr w:rsidR="004F5EDE" w14:paraId="62811460" w14:textId="77777777">
        <w:trPr>
          <w:cantSplit/>
          <w:jc w:val="center"/>
        </w:trPr>
        <w:tc>
          <w:tcPr>
            <w:tcW w:w="6695" w:type="dxa"/>
          </w:tcPr>
          <w:p w14:paraId="36E723BA" w14:textId="77777777" w:rsidR="004F5EDE" w:rsidRDefault="00ED1905">
            <w:pPr>
              <w:keepNext/>
              <w:spacing w:before="20" w:after="20" w:line="240" w:lineRule="auto"/>
            </w:pPr>
            <w:r>
              <w:rPr>
                <w:sz w:val="20"/>
              </w:rPr>
              <w:t>Satisfação geral</w:t>
            </w:r>
          </w:p>
        </w:tc>
        <w:tc>
          <w:tcPr>
            <w:tcW w:w="2376" w:type="dxa"/>
          </w:tcPr>
          <w:p w14:paraId="5C5275E1" w14:textId="77777777" w:rsidR="004F5EDE" w:rsidRDefault="00ED1905">
            <w:pPr>
              <w:keepNext/>
              <w:spacing w:before="20" w:after="20" w:line="240" w:lineRule="auto"/>
              <w:jc w:val="right"/>
            </w:pPr>
            <w:r>
              <w:rPr>
                <w:sz w:val="20"/>
              </w:rPr>
              <w:t>41%</w:t>
            </w:r>
          </w:p>
        </w:tc>
      </w:tr>
      <w:tr w:rsidR="004F5EDE" w14:paraId="2859BD5C" w14:textId="77777777">
        <w:trPr>
          <w:cantSplit/>
          <w:jc w:val="center"/>
        </w:trPr>
        <w:tc>
          <w:tcPr>
            <w:tcW w:w="6695" w:type="dxa"/>
            <w:tcBorders>
              <w:bottom w:val="single" w:sz="8" w:space="0" w:color="000000"/>
            </w:tcBorders>
          </w:tcPr>
          <w:p w14:paraId="0CF78656" w14:textId="77777777" w:rsidR="004F5EDE" w:rsidRDefault="00ED1905">
            <w:pPr>
              <w:keepNext/>
              <w:spacing w:before="20" w:after="20" w:line="240" w:lineRule="auto"/>
            </w:pPr>
            <w:r>
              <w:rPr>
                <w:sz w:val="20"/>
              </w:rPr>
              <w:t>Fora do perfil (</w:t>
            </w:r>
            <w:r>
              <w:rPr>
                <w:rFonts w:ascii="Courier New" w:eastAsia="Courier New" w:hAnsi="Courier New"/>
                <w:sz w:val="20"/>
              </w:rPr>
              <w:t>geral</w:t>
            </w:r>
            <w:r>
              <w:rPr>
                <w:sz w:val="20"/>
              </w:rPr>
              <w:t>)</w:t>
            </w:r>
          </w:p>
        </w:tc>
        <w:tc>
          <w:tcPr>
            <w:tcW w:w="2376" w:type="dxa"/>
            <w:tcBorders>
              <w:bottom w:val="single" w:sz="8" w:space="0" w:color="000000"/>
            </w:tcBorders>
          </w:tcPr>
          <w:p w14:paraId="0EE95475" w14:textId="77777777" w:rsidR="004F5EDE" w:rsidRDefault="00ED1905">
            <w:pPr>
              <w:keepNext/>
              <w:spacing w:before="20" w:after="20" w:line="240" w:lineRule="auto"/>
              <w:jc w:val="right"/>
            </w:pPr>
            <w:r>
              <w:rPr>
                <w:sz w:val="20"/>
              </w:rPr>
              <w:t>37%</w:t>
            </w:r>
          </w:p>
        </w:tc>
      </w:tr>
    </w:tbl>
    <w:p w14:paraId="15C23662" w14:textId="77777777" w:rsidR="004F5EDE" w:rsidRDefault="00ED1905">
      <w:pPr>
        <w:spacing w:before="60" w:after="240" w:line="240" w:lineRule="auto"/>
      </w:pPr>
      <w:r>
        <w:rPr>
          <w:sz w:val="20"/>
        </w:rPr>
        <w:t>Fonte: Elaborada pelo autor.</w:t>
      </w:r>
    </w:p>
    <w:p w14:paraId="56AD1DC6" w14:textId="77777777" w:rsidR="004F5EDE" w:rsidRDefault="00ED1905">
      <w:pPr>
        <w:pStyle w:val="Ttulo2"/>
      </w:pPr>
      <w:bookmarkStart w:id="21" w:name="_Toc242741475"/>
      <w:r>
        <w:t>3.2 CONCORDÂNCIA ENTRE OS DOIS MODELOS</w:t>
      </w:r>
      <w:bookmarkEnd w:id="21"/>
    </w:p>
    <w:p w14:paraId="4A5C1C68" w14:textId="77777777" w:rsidR="004F5EDE" w:rsidRDefault="00ED1905">
      <w:pPr>
        <w:pStyle w:val="Corpodotexto"/>
      </w:pPr>
      <w:r>
        <w:t>Com a evidência direta limitada a 297 sentenças, o corpus inteiro permite comparar os modelos entre si. Nas 1.512.063 sentenças, a correlação de postos das estrelas esperadas de A e B é 0,61 (Pearson 0,66) e o kappa ponderado linear das polaridades é 0,45. Por idioma, o kappa é 0,40 em português, 0,54 em inglês e 0,54 em espanhol. No nível de anúncio e aspecto, a concordância é maior (correlação de postos de 0,69 e kappa de 0,55), porque a média de várias sentenças reduz o ruído. Ela varia de 0,46 (precisão</w:t>
      </w:r>
      <w:r>
        <w:t xml:space="preserve"> do anúncio) a 0,86 </w:t>
      </w:r>
      <w:r>
        <w:lastRenderedPageBreak/>
        <w:t>(comodidades). Os dois modelos ordenam sentenças e anúncios de modo semelhante, mas não são intercambiáveis: das 1.192.861 sentenças que A classifica como positivas, B concorda em 1.087.384. Das 215.635 que A classifica como neutras, B chama 128.723 de positivas.</w:t>
      </w:r>
    </w:p>
    <w:p w14:paraId="4ABA95B3" w14:textId="77777777" w:rsidR="004F5EDE" w:rsidRDefault="00ED1905">
      <w:pPr>
        <w:pStyle w:val="Ttulo2"/>
      </w:pPr>
      <w:bookmarkStart w:id="22" w:name="_Toc242741476"/>
      <w:r>
        <w:t>3.3 REGRA DE ESCOLHA FIXADA DE ANTEMÃO E MODELO PRINCIPAL</w:t>
      </w:r>
      <w:bookmarkEnd w:id="22"/>
    </w:p>
    <w:p w14:paraId="730DDEA6" w14:textId="77777777" w:rsidR="004F5EDE" w:rsidRDefault="00ED1905">
      <w:pPr>
        <w:pStyle w:val="Corpodotexto"/>
      </w:pPr>
      <w:r>
        <w:t>A regra de escolha foi registrada antes da execução do modelo B (Seção 2). A diferença B menos A no kappa ponderado linear populacional é de −0,141 (IC 95% de −0,272 a −0,012). O intervalo exclui zero, mas a favor de A e por isso o modelo principal é A. Na acurácia populacional a diferença é de −0,023 (IC de −0,078 a 0,021). Apenas em português, no kappa ponderado linear, a diferença é de −0,169 (IC de −0,323 a 0,011</w:t>
      </w:r>
      <w:r>
        <w:t>), intervalo que inclui zero. A escolha não é óbvia, porque B é melhor na amostra e A na população. A regra foi fixada de antemão justamente para não escolher o resultado mais conveniente. Daqui em diante o modelo principal é A. Os resultados de B acompanham cada análise como verificação de robustez.</w:t>
      </w:r>
    </w:p>
    <w:p w14:paraId="76237259" w14:textId="77777777" w:rsidR="004F5EDE" w:rsidRDefault="00ED1905">
      <w:pPr>
        <w:pStyle w:val="Ttulo2"/>
      </w:pPr>
      <w:bookmarkStart w:id="23" w:name="_Toc242741477"/>
      <w:r>
        <w:t>3.4 VALIDADE DE CONSTRUTO: CONCORDÂNCIA COM AS SUBNOTAS OFICIAIS</w:t>
      </w:r>
      <w:bookmarkEnd w:id="23"/>
    </w:p>
    <w:p w14:paraId="48E6BDD6" w14:textId="77777777" w:rsidR="004F5EDE" w:rsidRDefault="00ED1905">
      <w:pPr>
        <w:pStyle w:val="Corpodotexto"/>
      </w:pPr>
      <w:r>
        <w:t>A evidência indireta mais importante é a concordância com as subnotas dadas pelos próprios hóspedes. Para cada aspecto com subnota correspondente, correlacionou-se, no nível do anúncio, o sentimento do aspecto com a subnota e a satisfação geral com a nota global. Não há limiar de aprovação e interessam a força e o sinal da correlação. A Tabela 4 apresenta os resultados.</w:t>
      </w:r>
    </w:p>
    <w:p w14:paraId="570D9E2C" w14:textId="77777777" w:rsidR="004F5EDE" w:rsidRDefault="00ED1905">
      <w:pPr>
        <w:pStyle w:val="Legenda"/>
        <w:keepNext/>
        <w:spacing w:before="120" w:after="80"/>
      </w:pPr>
      <w:bookmarkStart w:id="24" w:name="_Toc242741501"/>
      <w:r>
        <w:rPr>
          <w:b w:val="0"/>
          <w:color w:val="000000"/>
          <w:sz w:val="20"/>
        </w:rPr>
        <w:t xml:space="preserve">Tabela </w:t>
      </w:r>
      <w:r>
        <w:rPr>
          <w:b w:val="0"/>
          <w:color w:val="000000"/>
          <w:sz w:val="20"/>
        </w:rPr>
        <w:fldChar w:fldCharType="begin"/>
      </w:r>
      <w:r>
        <w:rPr>
          <w:b w:val="0"/>
          <w:color w:val="000000"/>
          <w:sz w:val="20"/>
        </w:rPr>
        <w:instrText xml:space="preserve"> SEQ Tabela \* ARABIC </w:instrText>
      </w:r>
      <w:r>
        <w:rPr>
          <w:b w:val="0"/>
          <w:color w:val="000000"/>
          <w:sz w:val="20"/>
        </w:rPr>
        <w:fldChar w:fldCharType="separate"/>
      </w:r>
      <w:r w:rsidR="009F1255">
        <w:rPr>
          <w:b w:val="0"/>
          <w:noProof/>
          <w:color w:val="000000"/>
          <w:sz w:val="20"/>
        </w:rPr>
        <w:t>4</w:t>
      </w:r>
      <w:r>
        <w:rPr>
          <w:b w:val="0"/>
          <w:color w:val="000000"/>
          <w:sz w:val="20"/>
        </w:rPr>
        <w:fldChar w:fldCharType="end"/>
      </w:r>
      <w:r>
        <w:rPr>
          <w:b w:val="0"/>
          <w:color w:val="000000"/>
          <w:sz w:val="20"/>
        </w:rPr>
        <w:t xml:space="preserve"> – Correlação entre o sentimento do aspecto e a subnota oficial correspondente, no nível do anúncio.</w:t>
      </w:r>
      <w:bookmarkEnd w:id="24"/>
    </w:p>
    <w:tbl>
      <w:tblPr>
        <w:tblW w:w="0" w:type="auto"/>
        <w:jc w:val="center"/>
        <w:tblLayout w:type="fixed"/>
        <w:tblLook w:val="04A0" w:firstRow="1" w:lastRow="0" w:firstColumn="1" w:lastColumn="0" w:noHBand="0" w:noVBand="1"/>
      </w:tblPr>
      <w:tblGrid>
        <w:gridCol w:w="1798"/>
        <w:gridCol w:w="1798"/>
        <w:gridCol w:w="735"/>
        <w:gridCol w:w="1226"/>
        <w:gridCol w:w="1144"/>
        <w:gridCol w:w="1226"/>
        <w:gridCol w:w="1144"/>
      </w:tblGrid>
      <w:tr w:rsidR="004F5EDE" w14:paraId="0435B421" w14:textId="77777777">
        <w:trPr>
          <w:cantSplit/>
          <w:jc w:val="center"/>
        </w:trPr>
        <w:tc>
          <w:tcPr>
            <w:tcW w:w="1798" w:type="dxa"/>
            <w:tcBorders>
              <w:top w:val="single" w:sz="8" w:space="0" w:color="000000"/>
              <w:bottom w:val="single" w:sz="4" w:space="0" w:color="000000"/>
            </w:tcBorders>
          </w:tcPr>
          <w:p w14:paraId="4079D93F" w14:textId="77777777" w:rsidR="004F5EDE" w:rsidRDefault="00ED1905">
            <w:pPr>
              <w:keepNext/>
              <w:spacing w:before="20" w:after="20" w:line="240" w:lineRule="auto"/>
            </w:pPr>
            <w:r>
              <w:rPr>
                <w:b/>
                <w:sz w:val="16"/>
              </w:rPr>
              <w:t>Aspecto</w:t>
            </w:r>
          </w:p>
        </w:tc>
        <w:tc>
          <w:tcPr>
            <w:tcW w:w="1798" w:type="dxa"/>
            <w:tcBorders>
              <w:top w:val="single" w:sz="8" w:space="0" w:color="000000"/>
              <w:bottom w:val="single" w:sz="4" w:space="0" w:color="000000"/>
            </w:tcBorders>
          </w:tcPr>
          <w:p w14:paraId="1D9028DF" w14:textId="77777777" w:rsidR="004F5EDE" w:rsidRDefault="00ED1905">
            <w:pPr>
              <w:keepNext/>
              <w:spacing w:before="20" w:after="20" w:line="240" w:lineRule="auto"/>
            </w:pPr>
            <w:r>
              <w:rPr>
                <w:b/>
                <w:sz w:val="16"/>
              </w:rPr>
              <w:t>Subnota</w:t>
            </w:r>
          </w:p>
        </w:tc>
        <w:tc>
          <w:tcPr>
            <w:tcW w:w="735" w:type="dxa"/>
            <w:tcBorders>
              <w:top w:val="single" w:sz="8" w:space="0" w:color="000000"/>
              <w:bottom w:val="single" w:sz="4" w:space="0" w:color="000000"/>
            </w:tcBorders>
          </w:tcPr>
          <w:p w14:paraId="3E7CA477" w14:textId="77777777" w:rsidR="004F5EDE" w:rsidRDefault="00ED1905">
            <w:pPr>
              <w:keepNext/>
              <w:spacing w:before="20" w:after="20" w:line="240" w:lineRule="auto"/>
              <w:jc w:val="right"/>
            </w:pPr>
            <w:r>
              <w:rPr>
                <w:b/>
                <w:i/>
                <w:sz w:val="16"/>
              </w:rPr>
              <w:t>n</w:t>
            </w:r>
          </w:p>
        </w:tc>
        <w:tc>
          <w:tcPr>
            <w:tcW w:w="1226" w:type="dxa"/>
            <w:tcBorders>
              <w:top w:val="single" w:sz="8" w:space="0" w:color="000000"/>
              <w:bottom w:val="single" w:sz="4" w:space="0" w:color="000000"/>
            </w:tcBorders>
          </w:tcPr>
          <w:p w14:paraId="4EBE3E93" w14:textId="77777777" w:rsidR="004F5EDE" w:rsidRDefault="00ED1905">
            <w:pPr>
              <w:keepNext/>
              <w:spacing w:before="20" w:after="20" w:line="240" w:lineRule="auto"/>
              <w:jc w:val="right"/>
            </w:pPr>
            <w:r>
              <w:rPr>
                <w:b/>
                <w:sz w:val="16"/>
              </w:rPr>
              <w:t>Spearman (A)</w:t>
            </w:r>
          </w:p>
        </w:tc>
        <w:tc>
          <w:tcPr>
            <w:tcW w:w="1144" w:type="dxa"/>
            <w:tcBorders>
              <w:top w:val="single" w:sz="8" w:space="0" w:color="000000"/>
              <w:bottom w:val="single" w:sz="4" w:space="0" w:color="000000"/>
            </w:tcBorders>
          </w:tcPr>
          <w:p w14:paraId="737362F8" w14:textId="77777777" w:rsidR="004F5EDE" w:rsidRDefault="00ED1905">
            <w:pPr>
              <w:keepNext/>
              <w:spacing w:before="20" w:after="20" w:line="240" w:lineRule="auto"/>
              <w:jc w:val="right"/>
            </w:pPr>
            <w:r>
              <w:rPr>
                <w:b/>
                <w:sz w:val="16"/>
              </w:rPr>
              <w:t>Pearson (A)</w:t>
            </w:r>
          </w:p>
        </w:tc>
        <w:tc>
          <w:tcPr>
            <w:tcW w:w="1226" w:type="dxa"/>
            <w:tcBorders>
              <w:top w:val="single" w:sz="8" w:space="0" w:color="000000"/>
              <w:bottom w:val="single" w:sz="4" w:space="0" w:color="000000"/>
            </w:tcBorders>
          </w:tcPr>
          <w:p w14:paraId="2CA8AE92" w14:textId="77777777" w:rsidR="004F5EDE" w:rsidRDefault="00ED1905">
            <w:pPr>
              <w:keepNext/>
              <w:spacing w:before="20" w:after="20" w:line="240" w:lineRule="auto"/>
              <w:jc w:val="right"/>
            </w:pPr>
            <w:r>
              <w:rPr>
                <w:b/>
                <w:sz w:val="16"/>
              </w:rPr>
              <w:t>Spearman (B)</w:t>
            </w:r>
          </w:p>
        </w:tc>
        <w:tc>
          <w:tcPr>
            <w:tcW w:w="1144" w:type="dxa"/>
            <w:tcBorders>
              <w:top w:val="single" w:sz="8" w:space="0" w:color="000000"/>
              <w:bottom w:val="single" w:sz="4" w:space="0" w:color="000000"/>
            </w:tcBorders>
          </w:tcPr>
          <w:p w14:paraId="5E3DCEDC" w14:textId="77777777" w:rsidR="004F5EDE" w:rsidRDefault="00ED1905">
            <w:pPr>
              <w:keepNext/>
              <w:spacing w:before="20" w:after="20" w:line="240" w:lineRule="auto"/>
              <w:jc w:val="right"/>
            </w:pPr>
            <w:r>
              <w:rPr>
                <w:b/>
                <w:sz w:val="16"/>
              </w:rPr>
              <w:t>Pearson (B)</w:t>
            </w:r>
          </w:p>
        </w:tc>
      </w:tr>
      <w:tr w:rsidR="004F5EDE" w14:paraId="7D00EAB3" w14:textId="77777777">
        <w:trPr>
          <w:cantSplit/>
          <w:jc w:val="center"/>
        </w:trPr>
        <w:tc>
          <w:tcPr>
            <w:tcW w:w="1798" w:type="dxa"/>
          </w:tcPr>
          <w:p w14:paraId="1B4C002D" w14:textId="77777777" w:rsidR="004F5EDE" w:rsidRDefault="00ED1905">
            <w:pPr>
              <w:keepNext/>
              <w:spacing w:before="20" w:after="20" w:line="240" w:lineRule="auto"/>
            </w:pPr>
            <w:r>
              <w:rPr>
                <w:sz w:val="16"/>
              </w:rPr>
              <w:t>Limpeza</w:t>
            </w:r>
          </w:p>
        </w:tc>
        <w:tc>
          <w:tcPr>
            <w:tcW w:w="1798" w:type="dxa"/>
          </w:tcPr>
          <w:p w14:paraId="4DAF7BF0" w14:textId="77777777" w:rsidR="004F5EDE" w:rsidRDefault="00ED1905">
            <w:pPr>
              <w:keepNext/>
              <w:spacing w:before="20" w:after="20" w:line="240" w:lineRule="auto"/>
            </w:pPr>
            <w:r>
              <w:rPr>
                <w:rFonts w:ascii="Courier New" w:eastAsia="Courier New" w:hAnsi="Courier New"/>
                <w:sz w:val="16"/>
              </w:rPr>
              <w:t>cleanliness</w:t>
            </w:r>
          </w:p>
        </w:tc>
        <w:tc>
          <w:tcPr>
            <w:tcW w:w="735" w:type="dxa"/>
          </w:tcPr>
          <w:p w14:paraId="60328BDD" w14:textId="77777777" w:rsidR="004F5EDE" w:rsidRDefault="00ED1905">
            <w:pPr>
              <w:keepNext/>
              <w:spacing w:before="20" w:after="20" w:line="240" w:lineRule="auto"/>
              <w:jc w:val="right"/>
            </w:pPr>
            <w:r>
              <w:rPr>
                <w:sz w:val="16"/>
              </w:rPr>
              <w:t>19.095</w:t>
            </w:r>
          </w:p>
        </w:tc>
        <w:tc>
          <w:tcPr>
            <w:tcW w:w="1226" w:type="dxa"/>
          </w:tcPr>
          <w:p w14:paraId="0E2C89C9" w14:textId="77777777" w:rsidR="004F5EDE" w:rsidRDefault="00ED1905">
            <w:pPr>
              <w:keepNext/>
              <w:spacing w:before="20" w:after="20" w:line="240" w:lineRule="auto"/>
              <w:jc w:val="right"/>
            </w:pPr>
            <w:r>
              <w:rPr>
                <w:sz w:val="16"/>
              </w:rPr>
              <w:t>0,45</w:t>
            </w:r>
          </w:p>
        </w:tc>
        <w:tc>
          <w:tcPr>
            <w:tcW w:w="1144" w:type="dxa"/>
          </w:tcPr>
          <w:p w14:paraId="5DAE9818" w14:textId="77777777" w:rsidR="004F5EDE" w:rsidRDefault="00ED1905">
            <w:pPr>
              <w:keepNext/>
              <w:spacing w:before="20" w:after="20" w:line="240" w:lineRule="auto"/>
              <w:jc w:val="right"/>
            </w:pPr>
            <w:r>
              <w:rPr>
                <w:sz w:val="16"/>
              </w:rPr>
              <w:t>0,58</w:t>
            </w:r>
          </w:p>
        </w:tc>
        <w:tc>
          <w:tcPr>
            <w:tcW w:w="1226" w:type="dxa"/>
          </w:tcPr>
          <w:p w14:paraId="0E0DB3C7" w14:textId="77777777" w:rsidR="004F5EDE" w:rsidRDefault="00ED1905">
            <w:pPr>
              <w:keepNext/>
              <w:spacing w:before="20" w:after="20" w:line="240" w:lineRule="auto"/>
              <w:jc w:val="right"/>
            </w:pPr>
            <w:r>
              <w:rPr>
                <w:sz w:val="16"/>
              </w:rPr>
              <w:t>0,42</w:t>
            </w:r>
          </w:p>
        </w:tc>
        <w:tc>
          <w:tcPr>
            <w:tcW w:w="1144" w:type="dxa"/>
          </w:tcPr>
          <w:p w14:paraId="3EB691B7" w14:textId="77777777" w:rsidR="004F5EDE" w:rsidRDefault="00ED1905">
            <w:pPr>
              <w:keepNext/>
              <w:spacing w:before="20" w:after="20" w:line="240" w:lineRule="auto"/>
              <w:jc w:val="right"/>
            </w:pPr>
            <w:r>
              <w:rPr>
                <w:sz w:val="16"/>
              </w:rPr>
              <w:t>0,52</w:t>
            </w:r>
          </w:p>
        </w:tc>
      </w:tr>
      <w:tr w:rsidR="004F5EDE" w14:paraId="6B18D099" w14:textId="77777777">
        <w:trPr>
          <w:cantSplit/>
          <w:jc w:val="center"/>
        </w:trPr>
        <w:tc>
          <w:tcPr>
            <w:tcW w:w="1798" w:type="dxa"/>
          </w:tcPr>
          <w:p w14:paraId="2738D156" w14:textId="77777777" w:rsidR="004F5EDE" w:rsidRDefault="00ED1905">
            <w:pPr>
              <w:keepNext/>
              <w:spacing w:before="20" w:after="20" w:line="240" w:lineRule="auto"/>
            </w:pPr>
            <w:r>
              <w:rPr>
                <w:sz w:val="16"/>
              </w:rPr>
              <w:t>Localização</w:t>
            </w:r>
          </w:p>
        </w:tc>
        <w:tc>
          <w:tcPr>
            <w:tcW w:w="1798" w:type="dxa"/>
          </w:tcPr>
          <w:p w14:paraId="49C390E8" w14:textId="77777777" w:rsidR="004F5EDE" w:rsidRDefault="00ED1905">
            <w:pPr>
              <w:keepNext/>
              <w:spacing w:before="20" w:after="20" w:line="240" w:lineRule="auto"/>
            </w:pPr>
            <w:r>
              <w:rPr>
                <w:rFonts w:ascii="Courier New" w:eastAsia="Courier New" w:hAnsi="Courier New"/>
                <w:sz w:val="16"/>
              </w:rPr>
              <w:t>location</w:t>
            </w:r>
          </w:p>
        </w:tc>
        <w:tc>
          <w:tcPr>
            <w:tcW w:w="735" w:type="dxa"/>
          </w:tcPr>
          <w:p w14:paraId="6E9AE4C0" w14:textId="77777777" w:rsidR="004F5EDE" w:rsidRDefault="00ED1905">
            <w:pPr>
              <w:keepNext/>
              <w:spacing w:before="20" w:after="20" w:line="240" w:lineRule="auto"/>
              <w:jc w:val="right"/>
            </w:pPr>
            <w:r>
              <w:rPr>
                <w:sz w:val="16"/>
              </w:rPr>
              <w:t>24.101</w:t>
            </w:r>
          </w:p>
        </w:tc>
        <w:tc>
          <w:tcPr>
            <w:tcW w:w="1226" w:type="dxa"/>
          </w:tcPr>
          <w:p w14:paraId="47469D19" w14:textId="77777777" w:rsidR="004F5EDE" w:rsidRDefault="00ED1905">
            <w:pPr>
              <w:keepNext/>
              <w:spacing w:before="20" w:after="20" w:line="240" w:lineRule="auto"/>
              <w:jc w:val="right"/>
            </w:pPr>
            <w:r>
              <w:rPr>
                <w:sz w:val="16"/>
              </w:rPr>
              <w:t>0,24</w:t>
            </w:r>
          </w:p>
        </w:tc>
        <w:tc>
          <w:tcPr>
            <w:tcW w:w="1144" w:type="dxa"/>
          </w:tcPr>
          <w:p w14:paraId="7B05B1F4" w14:textId="77777777" w:rsidR="004F5EDE" w:rsidRDefault="00ED1905">
            <w:pPr>
              <w:keepNext/>
              <w:spacing w:before="20" w:after="20" w:line="240" w:lineRule="auto"/>
              <w:jc w:val="right"/>
            </w:pPr>
            <w:r>
              <w:rPr>
                <w:sz w:val="16"/>
              </w:rPr>
              <w:t>0,31</w:t>
            </w:r>
          </w:p>
        </w:tc>
        <w:tc>
          <w:tcPr>
            <w:tcW w:w="1226" w:type="dxa"/>
          </w:tcPr>
          <w:p w14:paraId="2488D0BC" w14:textId="77777777" w:rsidR="004F5EDE" w:rsidRDefault="00ED1905">
            <w:pPr>
              <w:keepNext/>
              <w:spacing w:before="20" w:after="20" w:line="240" w:lineRule="auto"/>
              <w:jc w:val="right"/>
            </w:pPr>
            <w:r>
              <w:rPr>
                <w:sz w:val="16"/>
              </w:rPr>
              <w:t>0,24</w:t>
            </w:r>
          </w:p>
        </w:tc>
        <w:tc>
          <w:tcPr>
            <w:tcW w:w="1144" w:type="dxa"/>
          </w:tcPr>
          <w:p w14:paraId="2FBC6FC6" w14:textId="77777777" w:rsidR="004F5EDE" w:rsidRDefault="00ED1905">
            <w:pPr>
              <w:keepNext/>
              <w:spacing w:before="20" w:after="20" w:line="240" w:lineRule="auto"/>
              <w:jc w:val="right"/>
            </w:pPr>
            <w:r>
              <w:rPr>
                <w:sz w:val="16"/>
              </w:rPr>
              <w:t>0,27</w:t>
            </w:r>
          </w:p>
        </w:tc>
      </w:tr>
      <w:tr w:rsidR="004F5EDE" w14:paraId="12953883" w14:textId="77777777">
        <w:trPr>
          <w:cantSplit/>
          <w:jc w:val="center"/>
        </w:trPr>
        <w:tc>
          <w:tcPr>
            <w:tcW w:w="1798" w:type="dxa"/>
          </w:tcPr>
          <w:p w14:paraId="32077D56" w14:textId="77777777" w:rsidR="004F5EDE" w:rsidRDefault="00ED1905">
            <w:pPr>
              <w:keepNext/>
              <w:spacing w:before="20" w:after="20" w:line="240" w:lineRule="auto"/>
            </w:pPr>
            <w:r>
              <w:rPr>
                <w:sz w:val="16"/>
              </w:rPr>
              <w:t>Check-in</w:t>
            </w:r>
          </w:p>
        </w:tc>
        <w:tc>
          <w:tcPr>
            <w:tcW w:w="1798" w:type="dxa"/>
          </w:tcPr>
          <w:p w14:paraId="64601A8A" w14:textId="77777777" w:rsidR="004F5EDE" w:rsidRDefault="00ED1905">
            <w:pPr>
              <w:keepNext/>
              <w:spacing w:before="20" w:after="20" w:line="240" w:lineRule="auto"/>
            </w:pPr>
            <w:r>
              <w:rPr>
                <w:rFonts w:ascii="Courier New" w:eastAsia="Courier New" w:hAnsi="Courier New"/>
                <w:sz w:val="16"/>
              </w:rPr>
              <w:t>checkin</w:t>
            </w:r>
          </w:p>
        </w:tc>
        <w:tc>
          <w:tcPr>
            <w:tcW w:w="735" w:type="dxa"/>
          </w:tcPr>
          <w:p w14:paraId="55E71937" w14:textId="77777777" w:rsidR="004F5EDE" w:rsidRDefault="00ED1905">
            <w:pPr>
              <w:keepNext/>
              <w:spacing w:before="20" w:after="20" w:line="240" w:lineRule="auto"/>
              <w:jc w:val="right"/>
            </w:pPr>
            <w:r>
              <w:rPr>
                <w:sz w:val="16"/>
              </w:rPr>
              <w:t>8.919</w:t>
            </w:r>
          </w:p>
        </w:tc>
        <w:tc>
          <w:tcPr>
            <w:tcW w:w="1226" w:type="dxa"/>
          </w:tcPr>
          <w:p w14:paraId="1DBF4134" w14:textId="77777777" w:rsidR="004F5EDE" w:rsidRDefault="00ED1905">
            <w:pPr>
              <w:keepNext/>
              <w:spacing w:before="20" w:after="20" w:line="240" w:lineRule="auto"/>
              <w:jc w:val="right"/>
            </w:pPr>
            <w:r>
              <w:rPr>
                <w:sz w:val="16"/>
              </w:rPr>
              <w:t>0,42</w:t>
            </w:r>
          </w:p>
        </w:tc>
        <w:tc>
          <w:tcPr>
            <w:tcW w:w="1144" w:type="dxa"/>
          </w:tcPr>
          <w:p w14:paraId="4D3522C9" w14:textId="77777777" w:rsidR="004F5EDE" w:rsidRDefault="00ED1905">
            <w:pPr>
              <w:keepNext/>
              <w:spacing w:before="20" w:after="20" w:line="240" w:lineRule="auto"/>
              <w:jc w:val="right"/>
            </w:pPr>
            <w:r>
              <w:rPr>
                <w:sz w:val="16"/>
              </w:rPr>
              <w:t>0,40</w:t>
            </w:r>
          </w:p>
        </w:tc>
        <w:tc>
          <w:tcPr>
            <w:tcW w:w="1226" w:type="dxa"/>
          </w:tcPr>
          <w:p w14:paraId="0A844A05" w14:textId="77777777" w:rsidR="004F5EDE" w:rsidRDefault="00ED1905">
            <w:pPr>
              <w:keepNext/>
              <w:spacing w:before="20" w:after="20" w:line="240" w:lineRule="auto"/>
              <w:jc w:val="right"/>
            </w:pPr>
            <w:r>
              <w:rPr>
                <w:sz w:val="16"/>
              </w:rPr>
              <w:t>0,43</w:t>
            </w:r>
          </w:p>
        </w:tc>
        <w:tc>
          <w:tcPr>
            <w:tcW w:w="1144" w:type="dxa"/>
          </w:tcPr>
          <w:p w14:paraId="101862DB" w14:textId="77777777" w:rsidR="004F5EDE" w:rsidRDefault="00ED1905">
            <w:pPr>
              <w:keepNext/>
              <w:spacing w:before="20" w:after="20" w:line="240" w:lineRule="auto"/>
              <w:jc w:val="right"/>
            </w:pPr>
            <w:r>
              <w:rPr>
                <w:sz w:val="16"/>
              </w:rPr>
              <w:t>0,42</w:t>
            </w:r>
          </w:p>
        </w:tc>
      </w:tr>
      <w:tr w:rsidR="004F5EDE" w14:paraId="22A5CBCE" w14:textId="77777777">
        <w:trPr>
          <w:cantSplit/>
          <w:jc w:val="center"/>
        </w:trPr>
        <w:tc>
          <w:tcPr>
            <w:tcW w:w="1798" w:type="dxa"/>
          </w:tcPr>
          <w:p w14:paraId="01A5C1FA" w14:textId="77777777" w:rsidR="004F5EDE" w:rsidRDefault="00ED1905">
            <w:pPr>
              <w:keepNext/>
              <w:spacing w:before="20" w:after="20" w:line="240" w:lineRule="auto"/>
            </w:pPr>
            <w:r>
              <w:rPr>
                <w:sz w:val="16"/>
              </w:rPr>
              <w:t>Comunicação</w:t>
            </w:r>
          </w:p>
        </w:tc>
        <w:tc>
          <w:tcPr>
            <w:tcW w:w="1798" w:type="dxa"/>
          </w:tcPr>
          <w:p w14:paraId="4F0F32C4" w14:textId="77777777" w:rsidR="004F5EDE" w:rsidRDefault="00ED1905">
            <w:pPr>
              <w:keepNext/>
              <w:spacing w:before="20" w:after="20" w:line="240" w:lineRule="auto"/>
            </w:pPr>
            <w:r>
              <w:rPr>
                <w:rFonts w:ascii="Courier New" w:eastAsia="Courier New" w:hAnsi="Courier New"/>
                <w:sz w:val="16"/>
              </w:rPr>
              <w:t>communication</w:t>
            </w:r>
          </w:p>
        </w:tc>
        <w:tc>
          <w:tcPr>
            <w:tcW w:w="735" w:type="dxa"/>
          </w:tcPr>
          <w:p w14:paraId="151B63B8" w14:textId="77777777" w:rsidR="004F5EDE" w:rsidRDefault="00ED1905">
            <w:pPr>
              <w:keepNext/>
              <w:spacing w:before="20" w:after="20" w:line="240" w:lineRule="auto"/>
              <w:jc w:val="right"/>
            </w:pPr>
            <w:r>
              <w:rPr>
                <w:sz w:val="16"/>
              </w:rPr>
              <w:t>25.418</w:t>
            </w:r>
          </w:p>
        </w:tc>
        <w:tc>
          <w:tcPr>
            <w:tcW w:w="1226" w:type="dxa"/>
          </w:tcPr>
          <w:p w14:paraId="56CD58F8" w14:textId="77777777" w:rsidR="004F5EDE" w:rsidRDefault="00ED1905">
            <w:pPr>
              <w:keepNext/>
              <w:spacing w:before="20" w:after="20" w:line="240" w:lineRule="auto"/>
              <w:jc w:val="right"/>
            </w:pPr>
            <w:r>
              <w:rPr>
                <w:sz w:val="16"/>
              </w:rPr>
              <w:t>0,30</w:t>
            </w:r>
          </w:p>
        </w:tc>
        <w:tc>
          <w:tcPr>
            <w:tcW w:w="1144" w:type="dxa"/>
          </w:tcPr>
          <w:p w14:paraId="1EDAF4BE" w14:textId="77777777" w:rsidR="004F5EDE" w:rsidRDefault="00ED1905">
            <w:pPr>
              <w:keepNext/>
              <w:spacing w:before="20" w:after="20" w:line="240" w:lineRule="auto"/>
              <w:jc w:val="right"/>
            </w:pPr>
            <w:r>
              <w:rPr>
                <w:sz w:val="16"/>
              </w:rPr>
              <w:t>0,44</w:t>
            </w:r>
          </w:p>
        </w:tc>
        <w:tc>
          <w:tcPr>
            <w:tcW w:w="1226" w:type="dxa"/>
          </w:tcPr>
          <w:p w14:paraId="50EBDDE9" w14:textId="77777777" w:rsidR="004F5EDE" w:rsidRDefault="00ED1905">
            <w:pPr>
              <w:keepNext/>
              <w:spacing w:before="20" w:after="20" w:line="240" w:lineRule="auto"/>
              <w:jc w:val="right"/>
            </w:pPr>
            <w:r>
              <w:rPr>
                <w:sz w:val="16"/>
              </w:rPr>
              <w:t>0,30</w:t>
            </w:r>
          </w:p>
        </w:tc>
        <w:tc>
          <w:tcPr>
            <w:tcW w:w="1144" w:type="dxa"/>
          </w:tcPr>
          <w:p w14:paraId="03AD1907" w14:textId="77777777" w:rsidR="004F5EDE" w:rsidRDefault="00ED1905">
            <w:pPr>
              <w:keepNext/>
              <w:spacing w:before="20" w:after="20" w:line="240" w:lineRule="auto"/>
              <w:jc w:val="right"/>
            </w:pPr>
            <w:r>
              <w:rPr>
                <w:sz w:val="16"/>
              </w:rPr>
              <w:t>0,43</w:t>
            </w:r>
          </w:p>
        </w:tc>
      </w:tr>
      <w:tr w:rsidR="004F5EDE" w14:paraId="19324B2E" w14:textId="77777777">
        <w:trPr>
          <w:cantSplit/>
          <w:jc w:val="center"/>
        </w:trPr>
        <w:tc>
          <w:tcPr>
            <w:tcW w:w="1798" w:type="dxa"/>
          </w:tcPr>
          <w:p w14:paraId="4D886265" w14:textId="77777777" w:rsidR="004F5EDE" w:rsidRDefault="00ED1905">
            <w:pPr>
              <w:keepNext/>
              <w:spacing w:before="20" w:after="20" w:line="240" w:lineRule="auto"/>
            </w:pPr>
            <w:r>
              <w:rPr>
                <w:sz w:val="16"/>
              </w:rPr>
              <w:t>Custo-benefício</w:t>
            </w:r>
          </w:p>
        </w:tc>
        <w:tc>
          <w:tcPr>
            <w:tcW w:w="1798" w:type="dxa"/>
          </w:tcPr>
          <w:p w14:paraId="04339E41" w14:textId="77777777" w:rsidR="004F5EDE" w:rsidRDefault="00ED1905">
            <w:pPr>
              <w:keepNext/>
              <w:spacing w:before="20" w:after="20" w:line="240" w:lineRule="auto"/>
            </w:pPr>
            <w:r>
              <w:rPr>
                <w:rFonts w:ascii="Courier New" w:eastAsia="Courier New" w:hAnsi="Courier New"/>
                <w:sz w:val="16"/>
              </w:rPr>
              <w:t>value</w:t>
            </w:r>
          </w:p>
        </w:tc>
        <w:tc>
          <w:tcPr>
            <w:tcW w:w="735" w:type="dxa"/>
          </w:tcPr>
          <w:p w14:paraId="4B4AC3C2" w14:textId="77777777" w:rsidR="004F5EDE" w:rsidRDefault="00ED1905">
            <w:pPr>
              <w:keepNext/>
              <w:spacing w:before="20" w:after="20" w:line="240" w:lineRule="auto"/>
              <w:jc w:val="right"/>
            </w:pPr>
            <w:r>
              <w:rPr>
                <w:sz w:val="16"/>
              </w:rPr>
              <w:t>3.552</w:t>
            </w:r>
          </w:p>
        </w:tc>
        <w:tc>
          <w:tcPr>
            <w:tcW w:w="1226" w:type="dxa"/>
          </w:tcPr>
          <w:p w14:paraId="0E44C066" w14:textId="77777777" w:rsidR="004F5EDE" w:rsidRDefault="00ED1905">
            <w:pPr>
              <w:keepNext/>
              <w:spacing w:before="20" w:after="20" w:line="240" w:lineRule="auto"/>
              <w:jc w:val="right"/>
            </w:pPr>
            <w:r>
              <w:rPr>
                <w:sz w:val="16"/>
              </w:rPr>
              <w:t>0,24</w:t>
            </w:r>
          </w:p>
        </w:tc>
        <w:tc>
          <w:tcPr>
            <w:tcW w:w="1144" w:type="dxa"/>
          </w:tcPr>
          <w:p w14:paraId="7E95B123" w14:textId="77777777" w:rsidR="004F5EDE" w:rsidRDefault="00ED1905">
            <w:pPr>
              <w:keepNext/>
              <w:spacing w:before="20" w:after="20" w:line="240" w:lineRule="auto"/>
              <w:jc w:val="right"/>
            </w:pPr>
            <w:r>
              <w:rPr>
                <w:sz w:val="16"/>
              </w:rPr>
              <w:t>0,26</w:t>
            </w:r>
          </w:p>
        </w:tc>
        <w:tc>
          <w:tcPr>
            <w:tcW w:w="1226" w:type="dxa"/>
          </w:tcPr>
          <w:p w14:paraId="4FB992BC" w14:textId="77777777" w:rsidR="004F5EDE" w:rsidRDefault="00ED1905">
            <w:pPr>
              <w:keepNext/>
              <w:spacing w:before="20" w:after="20" w:line="240" w:lineRule="auto"/>
              <w:jc w:val="right"/>
            </w:pPr>
            <w:r>
              <w:rPr>
                <w:sz w:val="16"/>
              </w:rPr>
              <w:t>0,22</w:t>
            </w:r>
          </w:p>
        </w:tc>
        <w:tc>
          <w:tcPr>
            <w:tcW w:w="1144" w:type="dxa"/>
          </w:tcPr>
          <w:p w14:paraId="1D3F1C6D" w14:textId="77777777" w:rsidR="004F5EDE" w:rsidRDefault="00ED1905">
            <w:pPr>
              <w:keepNext/>
              <w:spacing w:before="20" w:after="20" w:line="240" w:lineRule="auto"/>
              <w:jc w:val="right"/>
            </w:pPr>
            <w:r>
              <w:rPr>
                <w:sz w:val="16"/>
              </w:rPr>
              <w:t>0,23</w:t>
            </w:r>
          </w:p>
        </w:tc>
      </w:tr>
      <w:tr w:rsidR="004F5EDE" w14:paraId="6BED062D" w14:textId="77777777">
        <w:trPr>
          <w:cantSplit/>
          <w:jc w:val="center"/>
        </w:trPr>
        <w:tc>
          <w:tcPr>
            <w:tcW w:w="1798" w:type="dxa"/>
          </w:tcPr>
          <w:p w14:paraId="397AE56C" w14:textId="77777777" w:rsidR="004F5EDE" w:rsidRDefault="00ED1905">
            <w:pPr>
              <w:keepNext/>
              <w:spacing w:before="20" w:after="20" w:line="240" w:lineRule="auto"/>
            </w:pPr>
            <w:r>
              <w:rPr>
                <w:sz w:val="16"/>
              </w:rPr>
              <w:t>Precisão do anúncio</w:t>
            </w:r>
          </w:p>
        </w:tc>
        <w:tc>
          <w:tcPr>
            <w:tcW w:w="1798" w:type="dxa"/>
          </w:tcPr>
          <w:p w14:paraId="3AC0458A" w14:textId="77777777" w:rsidR="004F5EDE" w:rsidRDefault="00ED1905">
            <w:pPr>
              <w:keepNext/>
              <w:spacing w:before="20" w:after="20" w:line="240" w:lineRule="auto"/>
            </w:pPr>
            <w:r>
              <w:rPr>
                <w:rFonts w:ascii="Courier New" w:eastAsia="Courier New" w:hAnsi="Courier New"/>
                <w:sz w:val="16"/>
              </w:rPr>
              <w:t>accuracy</w:t>
            </w:r>
          </w:p>
        </w:tc>
        <w:tc>
          <w:tcPr>
            <w:tcW w:w="735" w:type="dxa"/>
          </w:tcPr>
          <w:p w14:paraId="7D3888C9" w14:textId="77777777" w:rsidR="004F5EDE" w:rsidRDefault="00ED1905">
            <w:pPr>
              <w:keepNext/>
              <w:spacing w:before="20" w:after="20" w:line="240" w:lineRule="auto"/>
              <w:jc w:val="right"/>
            </w:pPr>
            <w:r>
              <w:rPr>
                <w:sz w:val="16"/>
              </w:rPr>
              <w:t>16.638</w:t>
            </w:r>
          </w:p>
        </w:tc>
        <w:tc>
          <w:tcPr>
            <w:tcW w:w="1226" w:type="dxa"/>
          </w:tcPr>
          <w:p w14:paraId="7CE4760F" w14:textId="77777777" w:rsidR="004F5EDE" w:rsidRDefault="00ED1905">
            <w:pPr>
              <w:keepNext/>
              <w:spacing w:before="20" w:after="20" w:line="240" w:lineRule="auto"/>
              <w:jc w:val="right"/>
            </w:pPr>
            <w:r>
              <w:rPr>
                <w:sz w:val="16"/>
              </w:rPr>
              <w:t>0,17</w:t>
            </w:r>
          </w:p>
        </w:tc>
        <w:tc>
          <w:tcPr>
            <w:tcW w:w="1144" w:type="dxa"/>
          </w:tcPr>
          <w:p w14:paraId="63922524" w14:textId="77777777" w:rsidR="004F5EDE" w:rsidRDefault="00ED1905">
            <w:pPr>
              <w:keepNext/>
              <w:spacing w:before="20" w:after="20" w:line="240" w:lineRule="auto"/>
              <w:jc w:val="right"/>
            </w:pPr>
            <w:r>
              <w:rPr>
                <w:sz w:val="16"/>
              </w:rPr>
              <w:t>0,22</w:t>
            </w:r>
          </w:p>
        </w:tc>
        <w:tc>
          <w:tcPr>
            <w:tcW w:w="1226" w:type="dxa"/>
          </w:tcPr>
          <w:p w14:paraId="78A7D47B" w14:textId="77777777" w:rsidR="004F5EDE" w:rsidRDefault="00ED1905">
            <w:pPr>
              <w:keepNext/>
              <w:spacing w:before="20" w:after="20" w:line="240" w:lineRule="auto"/>
              <w:jc w:val="right"/>
            </w:pPr>
            <w:r>
              <w:rPr>
                <w:sz w:val="16"/>
              </w:rPr>
              <w:t>0,15</w:t>
            </w:r>
          </w:p>
        </w:tc>
        <w:tc>
          <w:tcPr>
            <w:tcW w:w="1144" w:type="dxa"/>
          </w:tcPr>
          <w:p w14:paraId="598F5CEE" w14:textId="77777777" w:rsidR="004F5EDE" w:rsidRDefault="00ED1905">
            <w:pPr>
              <w:keepNext/>
              <w:spacing w:before="20" w:after="20" w:line="240" w:lineRule="auto"/>
              <w:jc w:val="right"/>
            </w:pPr>
            <w:r>
              <w:rPr>
                <w:sz w:val="16"/>
              </w:rPr>
              <w:t>0,21</w:t>
            </w:r>
          </w:p>
        </w:tc>
      </w:tr>
      <w:tr w:rsidR="004F5EDE" w14:paraId="25B25D70" w14:textId="77777777">
        <w:trPr>
          <w:cantSplit/>
          <w:jc w:val="center"/>
        </w:trPr>
        <w:tc>
          <w:tcPr>
            <w:tcW w:w="1798" w:type="dxa"/>
            <w:tcBorders>
              <w:bottom w:val="single" w:sz="8" w:space="0" w:color="000000"/>
            </w:tcBorders>
          </w:tcPr>
          <w:p w14:paraId="7F12E5E1" w14:textId="77777777" w:rsidR="004F5EDE" w:rsidRDefault="00ED1905">
            <w:pPr>
              <w:keepNext/>
              <w:spacing w:before="20" w:after="20" w:line="240" w:lineRule="auto"/>
            </w:pPr>
            <w:r>
              <w:rPr>
                <w:sz w:val="16"/>
              </w:rPr>
              <w:t>Satisfação geral</w:t>
            </w:r>
          </w:p>
        </w:tc>
        <w:tc>
          <w:tcPr>
            <w:tcW w:w="1798" w:type="dxa"/>
            <w:tcBorders>
              <w:bottom w:val="single" w:sz="8" w:space="0" w:color="000000"/>
            </w:tcBorders>
          </w:tcPr>
          <w:p w14:paraId="1309DA8F" w14:textId="77777777" w:rsidR="004F5EDE" w:rsidRDefault="00ED1905">
            <w:pPr>
              <w:keepNext/>
              <w:spacing w:before="20" w:after="20" w:line="240" w:lineRule="auto"/>
            </w:pPr>
            <w:r>
              <w:rPr>
                <w:sz w:val="16"/>
              </w:rPr>
              <w:t>nota global</w:t>
            </w:r>
          </w:p>
        </w:tc>
        <w:tc>
          <w:tcPr>
            <w:tcW w:w="735" w:type="dxa"/>
            <w:tcBorders>
              <w:bottom w:val="single" w:sz="8" w:space="0" w:color="000000"/>
            </w:tcBorders>
          </w:tcPr>
          <w:p w14:paraId="7C125020" w14:textId="77777777" w:rsidR="004F5EDE" w:rsidRDefault="00ED1905">
            <w:pPr>
              <w:keepNext/>
              <w:spacing w:before="20" w:after="20" w:line="240" w:lineRule="auto"/>
              <w:jc w:val="right"/>
            </w:pPr>
            <w:r>
              <w:rPr>
                <w:sz w:val="16"/>
              </w:rPr>
              <w:t>26.378</w:t>
            </w:r>
          </w:p>
        </w:tc>
        <w:tc>
          <w:tcPr>
            <w:tcW w:w="1226" w:type="dxa"/>
            <w:tcBorders>
              <w:bottom w:val="single" w:sz="8" w:space="0" w:color="000000"/>
            </w:tcBorders>
          </w:tcPr>
          <w:p w14:paraId="6598D3F5" w14:textId="77777777" w:rsidR="004F5EDE" w:rsidRDefault="00ED1905">
            <w:pPr>
              <w:keepNext/>
              <w:spacing w:before="20" w:after="20" w:line="240" w:lineRule="auto"/>
              <w:jc w:val="right"/>
            </w:pPr>
            <w:r>
              <w:rPr>
                <w:sz w:val="16"/>
              </w:rPr>
              <w:t>0,34</w:t>
            </w:r>
          </w:p>
        </w:tc>
        <w:tc>
          <w:tcPr>
            <w:tcW w:w="1144" w:type="dxa"/>
            <w:tcBorders>
              <w:bottom w:val="single" w:sz="8" w:space="0" w:color="000000"/>
            </w:tcBorders>
          </w:tcPr>
          <w:p w14:paraId="3308536B" w14:textId="77777777" w:rsidR="004F5EDE" w:rsidRDefault="00ED1905">
            <w:pPr>
              <w:keepNext/>
              <w:spacing w:before="20" w:after="20" w:line="240" w:lineRule="auto"/>
              <w:jc w:val="right"/>
            </w:pPr>
            <w:r>
              <w:rPr>
                <w:sz w:val="16"/>
              </w:rPr>
              <w:t>0,52</w:t>
            </w:r>
          </w:p>
        </w:tc>
        <w:tc>
          <w:tcPr>
            <w:tcW w:w="1226" w:type="dxa"/>
            <w:tcBorders>
              <w:bottom w:val="single" w:sz="8" w:space="0" w:color="000000"/>
            </w:tcBorders>
          </w:tcPr>
          <w:p w14:paraId="6174FB8C" w14:textId="77777777" w:rsidR="004F5EDE" w:rsidRDefault="00ED1905">
            <w:pPr>
              <w:keepNext/>
              <w:spacing w:before="20" w:after="20" w:line="240" w:lineRule="auto"/>
              <w:jc w:val="right"/>
            </w:pPr>
            <w:r>
              <w:rPr>
                <w:sz w:val="16"/>
              </w:rPr>
              <w:t>0,26</w:t>
            </w:r>
          </w:p>
        </w:tc>
        <w:tc>
          <w:tcPr>
            <w:tcW w:w="1144" w:type="dxa"/>
            <w:tcBorders>
              <w:bottom w:val="single" w:sz="8" w:space="0" w:color="000000"/>
            </w:tcBorders>
          </w:tcPr>
          <w:p w14:paraId="5FE3153B" w14:textId="77777777" w:rsidR="004F5EDE" w:rsidRDefault="00ED1905">
            <w:pPr>
              <w:keepNext/>
              <w:spacing w:before="20" w:after="20" w:line="240" w:lineRule="auto"/>
              <w:jc w:val="right"/>
            </w:pPr>
            <w:r>
              <w:rPr>
                <w:sz w:val="16"/>
              </w:rPr>
              <w:t>0,38</w:t>
            </w:r>
          </w:p>
        </w:tc>
      </w:tr>
    </w:tbl>
    <w:p w14:paraId="46B765D5" w14:textId="77777777" w:rsidR="004F5EDE" w:rsidRDefault="00ED1905">
      <w:pPr>
        <w:spacing w:before="60" w:after="240" w:line="240" w:lineRule="auto"/>
      </w:pPr>
      <w:r>
        <w:rPr>
          <w:sz w:val="20"/>
        </w:rPr>
        <w:t>Fonte: Elaborada pelo autor.</w:t>
      </w:r>
    </w:p>
    <w:p w14:paraId="04CA758C" w14:textId="77777777" w:rsidR="004F5EDE" w:rsidRDefault="00ED1905">
      <w:pPr>
        <w:pStyle w:val="Corpodotexto"/>
      </w:pPr>
      <w:r>
        <w:t xml:space="preserve">Todos os coeficientes são positivos e significativos nos dois modelos. A concordância é moderada, de 0,17 a 0,45 em A e de 0,15 a 0,43 em B, sem um modelo sistematicamente melhor: B é um pouco maior em check-in e comunicação; A é maior em limpeza, custo-benefício e, sobretudo, satisfação geral. As correlações devem ser lidas à luz de que as </w:t>
      </w:r>
      <w:r>
        <w:lastRenderedPageBreak/>
        <w:t>subnotas também são comprimidas, com muitos empates em 5,0, o que as atenua. Cinco verificações de robustez complementam o resultado.</w:t>
      </w:r>
    </w:p>
    <w:p w14:paraId="660C352D" w14:textId="77777777" w:rsidR="004F5EDE" w:rsidRDefault="00ED1905">
      <w:pPr>
        <w:pStyle w:val="Corpodotexto"/>
      </w:pPr>
      <w:r>
        <w:t>Na primeira, por volume de avaliações, a concordância dos anúncios com até 30 avaliações (em que o sentimento usa todas as avaliações) difere da dos anúncios com mais de 30 em no máximo 0,11 (check-in), sem padrão sistemático. A segunda trata da validade convergente e discriminante: a subnota correspondente é a mais correlacionada com o aspecto em 5 de 7 casos em A e em 3 de 7 em B. Nos demais casos fica em segundo ou terceiro lugar, porque as subnotas são muito correlacionadas entre si (efeito halo). Contr</w:t>
      </w:r>
      <w:r>
        <w:t>olando a nota global por correlação parcial, resta informação específica em limpeza (0,17), localização (0,22), check-in (0,23) e comunicação (0,15). Em custo-benefício (0,08) e precisão do anúncio (0,04) resta quase nenhuma. Na terceira, a probabilidade de o sentimento ser maior nos anúncios de subnota 5 do que nos de subnota menor (AUC) vai de 0,57 a 0,69 em A e de 0,55 a 0,67 em B. Na quarta, as correlações são positivas em português, inglês e espanhol (de 0,13 a 0,45 em A) e em casa ou apartamento intei</w:t>
      </w:r>
      <w:r>
        <w:t>ro e quarto privado (de 0,17 a 0,46), o que sustenta o uso de modelos multilíngues. Na quinta, a confiabilidade das metades do sentimento por aspecto, com correção de Spearman-Brown, é baixa, de 0,10 a 0,40 em A e de 0,06 a 0,40 em B. As correlações corrigidas por essa atenuação (de 0,57 a 0,96 em A) são apenas ilustrativas, porque com confiabilidades tão baixas a correção é instável e corrige só o lado do sentimento.</w:t>
      </w:r>
    </w:p>
    <w:p w14:paraId="7D60FDD3" w14:textId="77777777" w:rsidR="004F5EDE" w:rsidRDefault="00ED1905">
      <w:pPr>
        <w:pStyle w:val="Ttulo2"/>
      </w:pPr>
      <w:bookmarkStart w:id="25" w:name="_Toc242741478"/>
      <w:r>
        <w:t>3.5 CHECAGEM COM UM SEGUNDO MÉTODO DE TÓPICOS E COM UM SEGUNDO ANOTADOR</w:t>
      </w:r>
      <w:bookmarkEnd w:id="25"/>
    </w:p>
    <w:p w14:paraId="0CF678DF" w14:textId="77777777" w:rsidR="004F5EDE" w:rsidRDefault="00ED1905">
      <w:pPr>
        <w:pStyle w:val="Corpodotexto"/>
      </w:pPr>
      <w:r>
        <w:t>Para saber se os resultados por aspecto dependem do método de tópicos, cada sentença foi atribuída ao tópico dominante de um modelo LDA com 10 tópicos. O mapa dos tópicos do LDA para aspectos seguiu uma regra: o tópico recebe aspecto apenas quando a leitura das palavras de maior peso, o aspecto mais similar aos termos iniciais e uma margem de 0,05 entre o primeiro e o segundo aspecto coincidem; caso contrário, o tópico é considerado misto e fica fora do perfil. O mapa foi confirmado pelo pesquisador. Quatro</w:t>
      </w:r>
      <w:r>
        <w:t xml:space="preserve"> dos dez tópicos receberam aspecto (comodidades, comunicação, satisfação geral e localização). Além disso, 55% das sentenças caem em tópicos mistos, de modo que o LDA permite checar apenas esses quatro aspectos. Entre as sentenças com aspecto nos dois métodos, 68,8% recebem o mesmo aspecto. A Tabela 5 compara os resultados.</w:t>
      </w:r>
    </w:p>
    <w:p w14:paraId="6687C82B" w14:textId="77777777" w:rsidR="004F5EDE" w:rsidRDefault="00ED1905">
      <w:pPr>
        <w:pStyle w:val="Legenda"/>
        <w:keepNext/>
        <w:spacing w:before="120" w:after="80"/>
      </w:pPr>
      <w:bookmarkStart w:id="26" w:name="_Toc242741502"/>
      <w:r>
        <w:rPr>
          <w:b w:val="0"/>
          <w:color w:val="000000"/>
          <w:sz w:val="20"/>
        </w:rPr>
        <w:lastRenderedPageBreak/>
        <w:t xml:space="preserve">Tabela </w:t>
      </w:r>
      <w:r>
        <w:rPr>
          <w:b w:val="0"/>
          <w:color w:val="000000"/>
          <w:sz w:val="20"/>
        </w:rPr>
        <w:fldChar w:fldCharType="begin"/>
      </w:r>
      <w:r>
        <w:rPr>
          <w:b w:val="0"/>
          <w:color w:val="000000"/>
          <w:sz w:val="20"/>
        </w:rPr>
        <w:instrText xml:space="preserve"> SEQ Tabela \* ARABIC </w:instrText>
      </w:r>
      <w:r>
        <w:rPr>
          <w:b w:val="0"/>
          <w:color w:val="000000"/>
          <w:sz w:val="20"/>
        </w:rPr>
        <w:fldChar w:fldCharType="separate"/>
      </w:r>
      <w:r w:rsidR="009F1255">
        <w:rPr>
          <w:b w:val="0"/>
          <w:noProof/>
          <w:color w:val="000000"/>
          <w:sz w:val="20"/>
        </w:rPr>
        <w:t>5</w:t>
      </w:r>
      <w:r>
        <w:rPr>
          <w:b w:val="0"/>
          <w:color w:val="000000"/>
          <w:sz w:val="20"/>
        </w:rPr>
        <w:fldChar w:fldCharType="end"/>
      </w:r>
      <w:r>
        <w:rPr>
          <w:b w:val="0"/>
          <w:color w:val="000000"/>
          <w:sz w:val="20"/>
        </w:rPr>
        <w:t xml:space="preserve"> – Checagem com LDA: correlação do perfil, validade de construto e parcela do </w:t>
      </w:r>
      <w:r>
        <w:rPr>
          <w:b w:val="0"/>
          <w:i/>
          <w:color w:val="000000"/>
          <w:sz w:val="20"/>
        </w:rPr>
        <w:t>R</w:t>
      </w:r>
      <w:r>
        <w:rPr>
          <w:b w:val="0"/>
          <w:color w:val="000000"/>
          <w:sz w:val="20"/>
          <w:vertAlign w:val="superscript"/>
        </w:rPr>
        <w:t>2</w:t>
      </w:r>
      <w:r>
        <w:rPr>
          <w:b w:val="0"/>
          <w:color w:val="000000"/>
          <w:sz w:val="20"/>
        </w:rPr>
        <w:t xml:space="preserve"> da nota global.</w:t>
      </w:r>
      <w:bookmarkEnd w:id="26"/>
    </w:p>
    <w:tbl>
      <w:tblPr>
        <w:tblW w:w="0" w:type="auto"/>
        <w:jc w:val="center"/>
        <w:tblLayout w:type="fixed"/>
        <w:tblLook w:val="04A0" w:firstRow="1" w:lastRow="0" w:firstColumn="1" w:lastColumn="0" w:noHBand="0" w:noVBand="1"/>
      </w:tblPr>
      <w:tblGrid>
        <w:gridCol w:w="1525"/>
        <w:gridCol w:w="2248"/>
        <w:gridCol w:w="1284"/>
        <w:gridCol w:w="1686"/>
        <w:gridCol w:w="963"/>
        <w:gridCol w:w="1365"/>
      </w:tblGrid>
      <w:tr w:rsidR="004F5EDE" w14:paraId="0EDA50C4" w14:textId="77777777">
        <w:trPr>
          <w:cantSplit/>
          <w:jc w:val="center"/>
        </w:trPr>
        <w:tc>
          <w:tcPr>
            <w:tcW w:w="1525" w:type="dxa"/>
            <w:tcBorders>
              <w:top w:val="single" w:sz="8" w:space="0" w:color="000000"/>
              <w:bottom w:val="single" w:sz="4" w:space="0" w:color="000000"/>
            </w:tcBorders>
          </w:tcPr>
          <w:p w14:paraId="02170C91" w14:textId="77777777" w:rsidR="004F5EDE" w:rsidRDefault="00ED1905">
            <w:pPr>
              <w:keepNext/>
              <w:spacing w:before="20" w:after="20" w:line="240" w:lineRule="auto"/>
            </w:pPr>
            <w:r>
              <w:rPr>
                <w:b/>
                <w:sz w:val="17"/>
              </w:rPr>
              <w:t>Aspecto</w:t>
            </w:r>
          </w:p>
        </w:tc>
        <w:tc>
          <w:tcPr>
            <w:tcW w:w="2248" w:type="dxa"/>
            <w:tcBorders>
              <w:top w:val="single" w:sz="8" w:space="0" w:color="000000"/>
              <w:bottom w:val="single" w:sz="4" w:space="0" w:color="000000"/>
            </w:tcBorders>
          </w:tcPr>
          <w:p w14:paraId="4949BC37" w14:textId="77777777" w:rsidR="004F5EDE" w:rsidRDefault="00ED1905">
            <w:pPr>
              <w:keepNext/>
              <w:spacing w:before="20" w:after="20" w:line="240" w:lineRule="auto"/>
              <w:jc w:val="right"/>
            </w:pPr>
            <w:r>
              <w:rPr>
                <w:b/>
                <w:sz w:val="17"/>
              </w:rPr>
              <w:t>Perfil BERTopic × LDA</w:t>
            </w:r>
          </w:p>
        </w:tc>
        <w:tc>
          <w:tcPr>
            <w:tcW w:w="1284" w:type="dxa"/>
            <w:tcBorders>
              <w:top w:val="single" w:sz="8" w:space="0" w:color="000000"/>
              <w:bottom w:val="single" w:sz="4" w:space="0" w:color="000000"/>
            </w:tcBorders>
          </w:tcPr>
          <w:p w14:paraId="2CC663E6" w14:textId="77777777" w:rsidR="004F5EDE" w:rsidRDefault="00ED1905">
            <w:pPr>
              <w:keepNext/>
              <w:spacing w:before="20" w:after="20" w:line="240" w:lineRule="auto"/>
              <w:jc w:val="right"/>
            </w:pPr>
            <w:r>
              <w:rPr>
                <w:b/>
                <w:sz w:val="17"/>
              </w:rPr>
              <w:t>Subnota (LDA)</w:t>
            </w:r>
          </w:p>
        </w:tc>
        <w:tc>
          <w:tcPr>
            <w:tcW w:w="1686" w:type="dxa"/>
            <w:tcBorders>
              <w:top w:val="single" w:sz="8" w:space="0" w:color="000000"/>
              <w:bottom w:val="single" w:sz="4" w:space="0" w:color="000000"/>
            </w:tcBorders>
          </w:tcPr>
          <w:p w14:paraId="51F337D5" w14:textId="77777777" w:rsidR="004F5EDE" w:rsidRDefault="00ED1905">
            <w:pPr>
              <w:keepNext/>
              <w:spacing w:before="20" w:after="20" w:line="240" w:lineRule="auto"/>
              <w:jc w:val="right"/>
            </w:pPr>
            <w:r>
              <w:rPr>
                <w:b/>
                <w:sz w:val="17"/>
              </w:rPr>
              <w:t>Subnota (BERTopic)</w:t>
            </w:r>
          </w:p>
        </w:tc>
        <w:tc>
          <w:tcPr>
            <w:tcW w:w="963" w:type="dxa"/>
            <w:tcBorders>
              <w:top w:val="single" w:sz="8" w:space="0" w:color="000000"/>
              <w:bottom w:val="single" w:sz="4" w:space="0" w:color="000000"/>
            </w:tcBorders>
          </w:tcPr>
          <w:p w14:paraId="7AB1D8F1" w14:textId="77777777" w:rsidR="004F5EDE" w:rsidRDefault="00ED1905">
            <w:pPr>
              <w:keepNext/>
              <w:spacing w:before="20" w:after="20" w:line="240" w:lineRule="auto"/>
              <w:jc w:val="right"/>
            </w:pPr>
            <w:r>
              <w:rPr>
                <w:b/>
                <w:i/>
                <w:sz w:val="17"/>
              </w:rPr>
              <w:t>R</w:t>
            </w:r>
            <w:r>
              <w:rPr>
                <w:b/>
                <w:sz w:val="17"/>
                <w:vertAlign w:val="superscript"/>
              </w:rPr>
              <w:t>2</w:t>
            </w:r>
            <w:r>
              <w:rPr>
                <w:b/>
                <w:sz w:val="17"/>
              </w:rPr>
              <w:t xml:space="preserve"> (LDA)</w:t>
            </w:r>
          </w:p>
        </w:tc>
        <w:tc>
          <w:tcPr>
            <w:tcW w:w="1365" w:type="dxa"/>
            <w:tcBorders>
              <w:top w:val="single" w:sz="8" w:space="0" w:color="000000"/>
              <w:bottom w:val="single" w:sz="4" w:space="0" w:color="000000"/>
            </w:tcBorders>
          </w:tcPr>
          <w:p w14:paraId="13DC8B57" w14:textId="77777777" w:rsidR="004F5EDE" w:rsidRDefault="00ED1905">
            <w:pPr>
              <w:keepNext/>
              <w:spacing w:before="20" w:after="20" w:line="240" w:lineRule="auto"/>
              <w:jc w:val="right"/>
            </w:pPr>
            <w:r>
              <w:rPr>
                <w:b/>
                <w:i/>
                <w:sz w:val="17"/>
              </w:rPr>
              <w:t>R</w:t>
            </w:r>
            <w:r>
              <w:rPr>
                <w:b/>
                <w:sz w:val="17"/>
                <w:vertAlign w:val="superscript"/>
              </w:rPr>
              <w:t>2</w:t>
            </w:r>
            <w:r>
              <w:rPr>
                <w:b/>
                <w:sz w:val="17"/>
              </w:rPr>
              <w:t xml:space="preserve"> (BERTopic)</w:t>
            </w:r>
          </w:p>
        </w:tc>
      </w:tr>
      <w:tr w:rsidR="004F5EDE" w14:paraId="3EC804E8" w14:textId="77777777">
        <w:trPr>
          <w:cantSplit/>
          <w:jc w:val="center"/>
        </w:trPr>
        <w:tc>
          <w:tcPr>
            <w:tcW w:w="1525" w:type="dxa"/>
          </w:tcPr>
          <w:p w14:paraId="68591F9B" w14:textId="77777777" w:rsidR="004F5EDE" w:rsidRDefault="00ED1905">
            <w:pPr>
              <w:keepNext/>
              <w:spacing w:before="20" w:after="20" w:line="240" w:lineRule="auto"/>
            </w:pPr>
            <w:r>
              <w:rPr>
                <w:sz w:val="17"/>
              </w:rPr>
              <w:t>Localização</w:t>
            </w:r>
          </w:p>
        </w:tc>
        <w:tc>
          <w:tcPr>
            <w:tcW w:w="2248" w:type="dxa"/>
          </w:tcPr>
          <w:p w14:paraId="3E1E6430" w14:textId="77777777" w:rsidR="004F5EDE" w:rsidRDefault="00ED1905">
            <w:pPr>
              <w:keepNext/>
              <w:spacing w:before="20" w:after="20" w:line="240" w:lineRule="auto"/>
              <w:jc w:val="right"/>
            </w:pPr>
            <w:r>
              <w:rPr>
                <w:sz w:val="17"/>
              </w:rPr>
              <w:t>0,61</w:t>
            </w:r>
          </w:p>
        </w:tc>
        <w:tc>
          <w:tcPr>
            <w:tcW w:w="1284" w:type="dxa"/>
          </w:tcPr>
          <w:p w14:paraId="2EF647FA" w14:textId="77777777" w:rsidR="004F5EDE" w:rsidRDefault="00ED1905">
            <w:pPr>
              <w:keepNext/>
              <w:spacing w:before="20" w:after="20" w:line="240" w:lineRule="auto"/>
              <w:jc w:val="right"/>
            </w:pPr>
            <w:r>
              <w:rPr>
                <w:sz w:val="17"/>
              </w:rPr>
              <w:t>0,20</w:t>
            </w:r>
          </w:p>
        </w:tc>
        <w:tc>
          <w:tcPr>
            <w:tcW w:w="1686" w:type="dxa"/>
          </w:tcPr>
          <w:p w14:paraId="393400B0" w14:textId="77777777" w:rsidR="004F5EDE" w:rsidRDefault="00ED1905">
            <w:pPr>
              <w:keepNext/>
              <w:spacing w:before="20" w:after="20" w:line="240" w:lineRule="auto"/>
              <w:jc w:val="right"/>
            </w:pPr>
            <w:r>
              <w:rPr>
                <w:sz w:val="17"/>
              </w:rPr>
              <w:t>0,24</w:t>
            </w:r>
          </w:p>
        </w:tc>
        <w:tc>
          <w:tcPr>
            <w:tcW w:w="963" w:type="dxa"/>
          </w:tcPr>
          <w:p w14:paraId="1B0B22A0" w14:textId="77777777" w:rsidR="004F5EDE" w:rsidRDefault="00ED1905">
            <w:pPr>
              <w:keepNext/>
              <w:spacing w:before="20" w:after="20" w:line="240" w:lineRule="auto"/>
              <w:jc w:val="right"/>
            </w:pPr>
            <w:r>
              <w:rPr>
                <w:sz w:val="17"/>
              </w:rPr>
              <w:t>1,6%</w:t>
            </w:r>
          </w:p>
        </w:tc>
        <w:tc>
          <w:tcPr>
            <w:tcW w:w="1365" w:type="dxa"/>
          </w:tcPr>
          <w:p w14:paraId="153C20EE" w14:textId="77777777" w:rsidR="004F5EDE" w:rsidRDefault="00ED1905">
            <w:pPr>
              <w:keepNext/>
              <w:spacing w:before="20" w:after="20" w:line="240" w:lineRule="auto"/>
              <w:jc w:val="right"/>
            </w:pPr>
            <w:r>
              <w:rPr>
                <w:sz w:val="17"/>
              </w:rPr>
              <w:t>0,9%</w:t>
            </w:r>
          </w:p>
        </w:tc>
      </w:tr>
      <w:tr w:rsidR="004F5EDE" w14:paraId="67B33425" w14:textId="77777777">
        <w:trPr>
          <w:cantSplit/>
          <w:jc w:val="center"/>
        </w:trPr>
        <w:tc>
          <w:tcPr>
            <w:tcW w:w="1525" w:type="dxa"/>
          </w:tcPr>
          <w:p w14:paraId="1A7105D6" w14:textId="77777777" w:rsidR="004F5EDE" w:rsidRDefault="00ED1905">
            <w:pPr>
              <w:keepNext/>
              <w:spacing w:before="20" w:after="20" w:line="240" w:lineRule="auto"/>
            </w:pPr>
            <w:r>
              <w:rPr>
                <w:sz w:val="17"/>
              </w:rPr>
              <w:t>Comunicação</w:t>
            </w:r>
          </w:p>
        </w:tc>
        <w:tc>
          <w:tcPr>
            <w:tcW w:w="2248" w:type="dxa"/>
          </w:tcPr>
          <w:p w14:paraId="7CF99624" w14:textId="77777777" w:rsidR="004F5EDE" w:rsidRDefault="00ED1905">
            <w:pPr>
              <w:keepNext/>
              <w:spacing w:before="20" w:after="20" w:line="240" w:lineRule="auto"/>
              <w:jc w:val="right"/>
            </w:pPr>
            <w:r>
              <w:rPr>
                <w:sz w:val="17"/>
              </w:rPr>
              <w:t>0,54</w:t>
            </w:r>
          </w:p>
        </w:tc>
        <w:tc>
          <w:tcPr>
            <w:tcW w:w="1284" w:type="dxa"/>
          </w:tcPr>
          <w:p w14:paraId="0E01D426" w14:textId="77777777" w:rsidR="004F5EDE" w:rsidRDefault="00ED1905">
            <w:pPr>
              <w:keepNext/>
              <w:spacing w:before="20" w:after="20" w:line="240" w:lineRule="auto"/>
              <w:jc w:val="right"/>
            </w:pPr>
            <w:r>
              <w:rPr>
                <w:sz w:val="17"/>
              </w:rPr>
              <w:t>0,28</w:t>
            </w:r>
          </w:p>
        </w:tc>
        <w:tc>
          <w:tcPr>
            <w:tcW w:w="1686" w:type="dxa"/>
          </w:tcPr>
          <w:p w14:paraId="77346D06" w14:textId="77777777" w:rsidR="004F5EDE" w:rsidRDefault="00ED1905">
            <w:pPr>
              <w:keepNext/>
              <w:spacing w:before="20" w:after="20" w:line="240" w:lineRule="auto"/>
              <w:jc w:val="right"/>
            </w:pPr>
            <w:r>
              <w:rPr>
                <w:sz w:val="17"/>
              </w:rPr>
              <w:t>0,30</w:t>
            </w:r>
          </w:p>
        </w:tc>
        <w:tc>
          <w:tcPr>
            <w:tcW w:w="963" w:type="dxa"/>
          </w:tcPr>
          <w:p w14:paraId="31477A5D" w14:textId="77777777" w:rsidR="004F5EDE" w:rsidRDefault="00ED1905">
            <w:pPr>
              <w:keepNext/>
              <w:spacing w:before="20" w:after="20" w:line="240" w:lineRule="auto"/>
              <w:jc w:val="right"/>
            </w:pPr>
            <w:r>
              <w:rPr>
                <w:sz w:val="17"/>
              </w:rPr>
              <w:t>22,7%</w:t>
            </w:r>
          </w:p>
        </w:tc>
        <w:tc>
          <w:tcPr>
            <w:tcW w:w="1365" w:type="dxa"/>
          </w:tcPr>
          <w:p w14:paraId="1E2E0CF1" w14:textId="77777777" w:rsidR="004F5EDE" w:rsidRDefault="00ED1905">
            <w:pPr>
              <w:keepNext/>
              <w:spacing w:before="20" w:after="20" w:line="240" w:lineRule="auto"/>
              <w:jc w:val="right"/>
            </w:pPr>
            <w:r>
              <w:rPr>
                <w:sz w:val="17"/>
              </w:rPr>
              <w:t>15,5%</w:t>
            </w:r>
          </w:p>
        </w:tc>
      </w:tr>
      <w:tr w:rsidR="004F5EDE" w14:paraId="274BABF9" w14:textId="77777777">
        <w:trPr>
          <w:cantSplit/>
          <w:jc w:val="center"/>
        </w:trPr>
        <w:tc>
          <w:tcPr>
            <w:tcW w:w="1525" w:type="dxa"/>
          </w:tcPr>
          <w:p w14:paraId="60E44AED" w14:textId="77777777" w:rsidR="004F5EDE" w:rsidRDefault="00ED1905">
            <w:pPr>
              <w:keepNext/>
              <w:spacing w:before="20" w:after="20" w:line="240" w:lineRule="auto"/>
            </w:pPr>
            <w:r>
              <w:rPr>
                <w:sz w:val="17"/>
              </w:rPr>
              <w:t>Comodidades</w:t>
            </w:r>
          </w:p>
        </w:tc>
        <w:tc>
          <w:tcPr>
            <w:tcW w:w="2248" w:type="dxa"/>
          </w:tcPr>
          <w:p w14:paraId="311B5DFC" w14:textId="77777777" w:rsidR="004F5EDE" w:rsidRDefault="00ED1905">
            <w:pPr>
              <w:keepNext/>
              <w:spacing w:before="20" w:after="20" w:line="240" w:lineRule="auto"/>
              <w:jc w:val="right"/>
            </w:pPr>
            <w:r>
              <w:rPr>
                <w:sz w:val="17"/>
              </w:rPr>
              <w:t>0,67</w:t>
            </w:r>
          </w:p>
        </w:tc>
        <w:tc>
          <w:tcPr>
            <w:tcW w:w="1284" w:type="dxa"/>
          </w:tcPr>
          <w:p w14:paraId="01F15801" w14:textId="77777777" w:rsidR="004F5EDE" w:rsidRDefault="00ED1905">
            <w:pPr>
              <w:keepNext/>
              <w:spacing w:before="20" w:after="20" w:line="240" w:lineRule="auto"/>
              <w:jc w:val="right"/>
            </w:pPr>
            <w:r>
              <w:rPr>
                <w:sz w:val="17"/>
              </w:rPr>
              <w:t>–</w:t>
            </w:r>
          </w:p>
        </w:tc>
        <w:tc>
          <w:tcPr>
            <w:tcW w:w="1686" w:type="dxa"/>
          </w:tcPr>
          <w:p w14:paraId="22C9CE78" w14:textId="77777777" w:rsidR="004F5EDE" w:rsidRDefault="00ED1905">
            <w:pPr>
              <w:keepNext/>
              <w:spacing w:before="20" w:after="20" w:line="240" w:lineRule="auto"/>
              <w:jc w:val="right"/>
            </w:pPr>
            <w:r>
              <w:rPr>
                <w:sz w:val="17"/>
              </w:rPr>
              <w:t>–</w:t>
            </w:r>
          </w:p>
        </w:tc>
        <w:tc>
          <w:tcPr>
            <w:tcW w:w="963" w:type="dxa"/>
          </w:tcPr>
          <w:p w14:paraId="33029C9A" w14:textId="77777777" w:rsidR="004F5EDE" w:rsidRDefault="00ED1905">
            <w:pPr>
              <w:keepNext/>
              <w:spacing w:before="20" w:after="20" w:line="240" w:lineRule="auto"/>
              <w:jc w:val="right"/>
            </w:pPr>
            <w:r>
              <w:rPr>
                <w:sz w:val="17"/>
              </w:rPr>
              <w:t>62,3%</w:t>
            </w:r>
          </w:p>
        </w:tc>
        <w:tc>
          <w:tcPr>
            <w:tcW w:w="1365" w:type="dxa"/>
          </w:tcPr>
          <w:p w14:paraId="063E839C" w14:textId="77777777" w:rsidR="004F5EDE" w:rsidRDefault="00ED1905">
            <w:pPr>
              <w:keepNext/>
              <w:spacing w:before="20" w:after="20" w:line="240" w:lineRule="auto"/>
              <w:jc w:val="right"/>
            </w:pPr>
            <w:r>
              <w:rPr>
                <w:sz w:val="17"/>
              </w:rPr>
              <w:t>59,0%</w:t>
            </w:r>
          </w:p>
        </w:tc>
      </w:tr>
      <w:tr w:rsidR="004F5EDE" w14:paraId="4FA53F8C" w14:textId="77777777">
        <w:trPr>
          <w:cantSplit/>
          <w:jc w:val="center"/>
        </w:trPr>
        <w:tc>
          <w:tcPr>
            <w:tcW w:w="1525" w:type="dxa"/>
            <w:tcBorders>
              <w:bottom w:val="single" w:sz="8" w:space="0" w:color="000000"/>
            </w:tcBorders>
          </w:tcPr>
          <w:p w14:paraId="1D11410E" w14:textId="77777777" w:rsidR="004F5EDE" w:rsidRDefault="00ED1905">
            <w:pPr>
              <w:keepNext/>
              <w:spacing w:before="20" w:after="20" w:line="240" w:lineRule="auto"/>
            </w:pPr>
            <w:r>
              <w:rPr>
                <w:sz w:val="17"/>
              </w:rPr>
              <w:t>Satisfação geral</w:t>
            </w:r>
          </w:p>
        </w:tc>
        <w:tc>
          <w:tcPr>
            <w:tcW w:w="2248" w:type="dxa"/>
            <w:tcBorders>
              <w:bottom w:val="single" w:sz="8" w:space="0" w:color="000000"/>
            </w:tcBorders>
          </w:tcPr>
          <w:p w14:paraId="39F98882" w14:textId="77777777" w:rsidR="004F5EDE" w:rsidRDefault="00ED1905">
            <w:pPr>
              <w:keepNext/>
              <w:spacing w:before="20" w:after="20" w:line="240" w:lineRule="auto"/>
              <w:jc w:val="right"/>
            </w:pPr>
            <w:r>
              <w:rPr>
                <w:sz w:val="17"/>
              </w:rPr>
              <w:t>0,46</w:t>
            </w:r>
          </w:p>
        </w:tc>
        <w:tc>
          <w:tcPr>
            <w:tcW w:w="1284" w:type="dxa"/>
            <w:tcBorders>
              <w:bottom w:val="single" w:sz="8" w:space="0" w:color="000000"/>
            </w:tcBorders>
          </w:tcPr>
          <w:p w14:paraId="34F6B593" w14:textId="77777777" w:rsidR="004F5EDE" w:rsidRDefault="00ED1905">
            <w:pPr>
              <w:keepNext/>
              <w:spacing w:before="20" w:after="20" w:line="240" w:lineRule="auto"/>
              <w:jc w:val="right"/>
            </w:pPr>
            <w:r>
              <w:rPr>
                <w:sz w:val="17"/>
              </w:rPr>
              <w:t>0,19</w:t>
            </w:r>
          </w:p>
        </w:tc>
        <w:tc>
          <w:tcPr>
            <w:tcW w:w="1686" w:type="dxa"/>
            <w:tcBorders>
              <w:bottom w:val="single" w:sz="8" w:space="0" w:color="000000"/>
            </w:tcBorders>
          </w:tcPr>
          <w:p w14:paraId="77A093C7" w14:textId="77777777" w:rsidR="004F5EDE" w:rsidRDefault="00ED1905">
            <w:pPr>
              <w:keepNext/>
              <w:spacing w:before="20" w:after="20" w:line="240" w:lineRule="auto"/>
              <w:jc w:val="right"/>
            </w:pPr>
            <w:r>
              <w:rPr>
                <w:sz w:val="17"/>
              </w:rPr>
              <w:t>0,34</w:t>
            </w:r>
          </w:p>
        </w:tc>
        <w:tc>
          <w:tcPr>
            <w:tcW w:w="963" w:type="dxa"/>
            <w:tcBorders>
              <w:bottom w:val="single" w:sz="8" w:space="0" w:color="000000"/>
            </w:tcBorders>
          </w:tcPr>
          <w:p w14:paraId="66522F27" w14:textId="77777777" w:rsidR="004F5EDE" w:rsidRDefault="00ED1905">
            <w:pPr>
              <w:keepNext/>
              <w:spacing w:before="20" w:after="20" w:line="240" w:lineRule="auto"/>
              <w:jc w:val="right"/>
            </w:pPr>
            <w:r>
              <w:rPr>
                <w:sz w:val="17"/>
              </w:rPr>
              <w:t>13,4%</w:t>
            </w:r>
          </w:p>
        </w:tc>
        <w:tc>
          <w:tcPr>
            <w:tcW w:w="1365" w:type="dxa"/>
            <w:tcBorders>
              <w:bottom w:val="single" w:sz="8" w:space="0" w:color="000000"/>
            </w:tcBorders>
          </w:tcPr>
          <w:p w14:paraId="79E7E0BA" w14:textId="77777777" w:rsidR="004F5EDE" w:rsidRDefault="00ED1905">
            <w:pPr>
              <w:keepNext/>
              <w:spacing w:before="20" w:after="20" w:line="240" w:lineRule="auto"/>
              <w:jc w:val="right"/>
            </w:pPr>
            <w:r>
              <w:rPr>
                <w:sz w:val="17"/>
              </w:rPr>
              <w:t>24,6%</w:t>
            </w:r>
          </w:p>
        </w:tc>
      </w:tr>
    </w:tbl>
    <w:p w14:paraId="1183C0FE" w14:textId="77777777" w:rsidR="004F5EDE" w:rsidRDefault="00ED1905">
      <w:pPr>
        <w:spacing w:before="60" w:after="240" w:line="240" w:lineRule="auto"/>
      </w:pPr>
      <w:r>
        <w:rPr>
          <w:sz w:val="20"/>
        </w:rPr>
        <w:t>Fonte: Elaborada pelo autor.</w:t>
      </w:r>
    </w:p>
    <w:p w14:paraId="068F8FAB" w14:textId="77777777" w:rsidR="004F5EDE" w:rsidRDefault="00ED1905">
      <w:pPr>
        <w:pStyle w:val="Corpodotexto"/>
      </w:pPr>
      <w:r>
        <w:t xml:space="preserve">O sinal da validade de construto se mantém nos três aspectos que têm subnota, com correlações do mesmo tamanho nos dois mais específicos e menores em satisfação geral. Na decomposição do </w:t>
      </w:r>
      <w:r>
        <w:rPr>
          <w:i/>
        </w:rPr>
        <w:t>R</w:t>
      </w:r>
      <w:r>
        <w:rPr>
          <w:vertAlign w:val="superscript"/>
        </w:rPr>
        <w:t>2</w:t>
      </w:r>
      <w:r>
        <w:t xml:space="preserve"> da nota global, comodidades fica em primeiro nos dois métodos; satisfação geral e comunicação trocam de posição (correlação de postos de 0,80, com apenas quatro aspectos).</w:t>
      </w:r>
    </w:p>
    <w:p w14:paraId="4C8739DC" w14:textId="77777777" w:rsidR="004F5EDE" w:rsidRDefault="00ED1905">
      <w:pPr>
        <w:pStyle w:val="Corpodotexto"/>
      </w:pPr>
      <w:r>
        <w:t xml:space="preserve">Um segundo anotador rotulou, sem ver as classificações do primeiro nem as dos modelos, 100 sentenças da amostra. A concordância no sentimento é de 91% (kappa de Cohen de 0,86, IC de 0,76 a 0,94; kappa ponderado linear de 0,88) e, no aspecto, de 67% (kappa de 0,62, IC de 0,51 a 0,73). Os anotadores concordam bem quanto ao sentimento e de forma moderada quanto ao aspecto. A concordância é baixa justamente em satisfação geral (19%, </w:t>
      </w:r>
      <w:r>
        <w:rPr>
          <w:i/>
        </w:rPr>
        <w:t>n</w:t>
      </w:r>
      <w:r>
        <w:t xml:space="preserve"> = 16, em geral confundida com o grupo </w:t>
      </w:r>
      <w:r>
        <w:rPr>
          <w:rFonts w:ascii="Courier New" w:eastAsia="Courier New" w:hAnsi="Courier New"/>
          <w:sz w:val="20"/>
        </w:rPr>
        <w:t>geral</w:t>
      </w:r>
      <w:r>
        <w:t xml:space="preserve">) e em limpeza (33%, </w:t>
      </w:r>
      <w:r>
        <w:rPr>
          <w:i/>
        </w:rPr>
        <w:t>n</w:t>
      </w:r>
      <w:r>
        <w:t xml:space="preserve"> = 6</w:t>
      </w:r>
      <w:r>
        <w:t>) e alta em custo-benefício e precisão do anúncio (100% nos dois). A amostra é pequena e as concordâncias por aspecto se apoiam em 4 a 20 sentenças.</w:t>
      </w:r>
    </w:p>
    <w:p w14:paraId="7AC3833C" w14:textId="77777777" w:rsidR="004F5EDE" w:rsidRDefault="00ED1905">
      <w:pPr>
        <w:pStyle w:val="Ttulo2"/>
      </w:pPr>
      <w:bookmarkStart w:id="27" w:name="_Toc242741479"/>
      <w:r>
        <w:t>3.6 CLASSIFICAÇÃO DOS ASPECTOS</w:t>
      </w:r>
      <w:bookmarkEnd w:id="27"/>
    </w:p>
    <w:p w14:paraId="398E9E97" w14:textId="77777777" w:rsidR="004F5EDE" w:rsidRDefault="00ED1905">
      <w:pPr>
        <w:pStyle w:val="Corpodotexto"/>
      </w:pPr>
      <w:r>
        <w:t>A partir das evidências, cada aspecto foi classificado por um critério descritivo, fixado antes das seções seguintes. O aspecto é considerado confiável quando a precisão de atribuição na amostra é de ao menos 0,60 e a correlação com a subnota correspondente é de ao menos 0,20 nos dois modelos. Nos demais casos pede cautela. A Tabela 6 apresenta o resultado.</w:t>
      </w:r>
    </w:p>
    <w:p w14:paraId="2F66E232" w14:textId="77777777" w:rsidR="004F5EDE" w:rsidRDefault="00ED1905">
      <w:pPr>
        <w:pStyle w:val="Legenda"/>
        <w:keepNext/>
        <w:spacing w:before="120" w:after="80"/>
      </w:pPr>
      <w:bookmarkStart w:id="28" w:name="_Toc242741503"/>
      <w:r>
        <w:rPr>
          <w:b w:val="0"/>
          <w:color w:val="000000"/>
          <w:sz w:val="20"/>
        </w:rPr>
        <w:t xml:space="preserve">Tabela </w:t>
      </w:r>
      <w:r>
        <w:rPr>
          <w:b w:val="0"/>
          <w:color w:val="000000"/>
          <w:sz w:val="20"/>
        </w:rPr>
        <w:fldChar w:fldCharType="begin"/>
      </w:r>
      <w:r>
        <w:rPr>
          <w:b w:val="0"/>
          <w:color w:val="000000"/>
          <w:sz w:val="20"/>
        </w:rPr>
        <w:instrText xml:space="preserve"> SEQ Tabela \* ARABIC </w:instrText>
      </w:r>
      <w:r>
        <w:rPr>
          <w:b w:val="0"/>
          <w:color w:val="000000"/>
          <w:sz w:val="20"/>
        </w:rPr>
        <w:fldChar w:fldCharType="separate"/>
      </w:r>
      <w:r w:rsidR="009F1255">
        <w:rPr>
          <w:b w:val="0"/>
          <w:noProof/>
          <w:color w:val="000000"/>
          <w:sz w:val="20"/>
        </w:rPr>
        <w:t>6</w:t>
      </w:r>
      <w:r>
        <w:rPr>
          <w:b w:val="0"/>
          <w:color w:val="000000"/>
          <w:sz w:val="20"/>
        </w:rPr>
        <w:fldChar w:fldCharType="end"/>
      </w:r>
      <w:r>
        <w:rPr>
          <w:b w:val="0"/>
          <w:color w:val="000000"/>
          <w:sz w:val="20"/>
        </w:rPr>
        <w:t xml:space="preserve"> – Classificação dos aspectos quanto à confiança da medida.</w:t>
      </w:r>
      <w:bookmarkEnd w:id="28"/>
    </w:p>
    <w:tbl>
      <w:tblPr>
        <w:tblW w:w="0" w:type="auto"/>
        <w:jc w:val="center"/>
        <w:tblLayout w:type="fixed"/>
        <w:tblLook w:val="04A0" w:firstRow="1" w:lastRow="0" w:firstColumn="1" w:lastColumn="0" w:noHBand="0" w:noVBand="1"/>
      </w:tblPr>
      <w:tblGrid>
        <w:gridCol w:w="2294"/>
        <w:gridCol w:w="1147"/>
        <w:gridCol w:w="1564"/>
        <w:gridCol w:w="1564"/>
        <w:gridCol w:w="2502"/>
      </w:tblGrid>
      <w:tr w:rsidR="004F5EDE" w14:paraId="158B7C97" w14:textId="77777777">
        <w:trPr>
          <w:cantSplit/>
          <w:jc w:val="center"/>
        </w:trPr>
        <w:tc>
          <w:tcPr>
            <w:tcW w:w="2294" w:type="dxa"/>
            <w:tcBorders>
              <w:top w:val="single" w:sz="8" w:space="0" w:color="000000"/>
              <w:bottom w:val="single" w:sz="4" w:space="0" w:color="000000"/>
            </w:tcBorders>
          </w:tcPr>
          <w:p w14:paraId="19005BC1" w14:textId="77777777" w:rsidR="004F5EDE" w:rsidRDefault="00ED1905">
            <w:pPr>
              <w:keepNext/>
              <w:spacing w:before="20" w:after="20" w:line="240" w:lineRule="auto"/>
            </w:pPr>
            <w:r>
              <w:rPr>
                <w:b/>
                <w:sz w:val="17"/>
              </w:rPr>
              <w:t>Aspecto</w:t>
            </w:r>
          </w:p>
        </w:tc>
        <w:tc>
          <w:tcPr>
            <w:tcW w:w="1147" w:type="dxa"/>
            <w:tcBorders>
              <w:top w:val="single" w:sz="8" w:space="0" w:color="000000"/>
              <w:bottom w:val="single" w:sz="4" w:space="0" w:color="000000"/>
            </w:tcBorders>
          </w:tcPr>
          <w:p w14:paraId="3DCCA872" w14:textId="77777777" w:rsidR="004F5EDE" w:rsidRDefault="00ED1905">
            <w:pPr>
              <w:keepNext/>
              <w:spacing w:before="20" w:after="20" w:line="240" w:lineRule="auto"/>
              <w:jc w:val="right"/>
            </w:pPr>
            <w:r>
              <w:rPr>
                <w:b/>
                <w:sz w:val="17"/>
              </w:rPr>
              <w:t>Precisão</w:t>
            </w:r>
          </w:p>
        </w:tc>
        <w:tc>
          <w:tcPr>
            <w:tcW w:w="1564" w:type="dxa"/>
            <w:tcBorders>
              <w:top w:val="single" w:sz="8" w:space="0" w:color="000000"/>
              <w:bottom w:val="single" w:sz="4" w:space="0" w:color="000000"/>
            </w:tcBorders>
          </w:tcPr>
          <w:p w14:paraId="6F66F321" w14:textId="77777777" w:rsidR="004F5EDE" w:rsidRDefault="00ED1905">
            <w:pPr>
              <w:keepNext/>
              <w:spacing w:before="20" w:after="20" w:line="240" w:lineRule="auto"/>
              <w:jc w:val="right"/>
            </w:pPr>
            <w:r>
              <w:rPr>
                <w:b/>
                <w:sz w:val="17"/>
              </w:rPr>
              <w:t>Spearman (A)</w:t>
            </w:r>
          </w:p>
        </w:tc>
        <w:tc>
          <w:tcPr>
            <w:tcW w:w="1564" w:type="dxa"/>
            <w:tcBorders>
              <w:top w:val="single" w:sz="8" w:space="0" w:color="000000"/>
              <w:bottom w:val="single" w:sz="4" w:space="0" w:color="000000"/>
            </w:tcBorders>
          </w:tcPr>
          <w:p w14:paraId="5B8A3166" w14:textId="77777777" w:rsidR="004F5EDE" w:rsidRDefault="00ED1905">
            <w:pPr>
              <w:keepNext/>
              <w:spacing w:before="20" w:after="20" w:line="240" w:lineRule="auto"/>
              <w:jc w:val="right"/>
            </w:pPr>
            <w:r>
              <w:rPr>
                <w:b/>
                <w:sz w:val="17"/>
              </w:rPr>
              <w:t>Spearman (B)</w:t>
            </w:r>
          </w:p>
        </w:tc>
        <w:tc>
          <w:tcPr>
            <w:tcW w:w="2502" w:type="dxa"/>
            <w:tcBorders>
              <w:top w:val="single" w:sz="8" w:space="0" w:color="000000"/>
              <w:bottom w:val="single" w:sz="4" w:space="0" w:color="000000"/>
            </w:tcBorders>
          </w:tcPr>
          <w:p w14:paraId="5F95EBFF" w14:textId="77777777" w:rsidR="004F5EDE" w:rsidRDefault="00ED1905">
            <w:pPr>
              <w:keepNext/>
              <w:spacing w:before="20" w:after="20" w:line="240" w:lineRule="auto"/>
            </w:pPr>
            <w:r>
              <w:rPr>
                <w:b/>
                <w:sz w:val="17"/>
              </w:rPr>
              <w:t>Classificação</w:t>
            </w:r>
          </w:p>
        </w:tc>
      </w:tr>
      <w:tr w:rsidR="004F5EDE" w14:paraId="56956643" w14:textId="77777777">
        <w:trPr>
          <w:cantSplit/>
          <w:jc w:val="center"/>
        </w:trPr>
        <w:tc>
          <w:tcPr>
            <w:tcW w:w="2294" w:type="dxa"/>
          </w:tcPr>
          <w:p w14:paraId="2337765D" w14:textId="77777777" w:rsidR="004F5EDE" w:rsidRDefault="00ED1905">
            <w:pPr>
              <w:keepNext/>
              <w:spacing w:before="20" w:after="20" w:line="240" w:lineRule="auto"/>
            </w:pPr>
            <w:r>
              <w:rPr>
                <w:sz w:val="17"/>
              </w:rPr>
              <w:t>Limpeza</w:t>
            </w:r>
          </w:p>
        </w:tc>
        <w:tc>
          <w:tcPr>
            <w:tcW w:w="1147" w:type="dxa"/>
          </w:tcPr>
          <w:p w14:paraId="21C48888" w14:textId="77777777" w:rsidR="004F5EDE" w:rsidRDefault="00ED1905">
            <w:pPr>
              <w:keepNext/>
              <w:spacing w:before="20" w:after="20" w:line="240" w:lineRule="auto"/>
              <w:jc w:val="right"/>
            </w:pPr>
            <w:r>
              <w:rPr>
                <w:sz w:val="17"/>
              </w:rPr>
              <w:t>67%</w:t>
            </w:r>
          </w:p>
        </w:tc>
        <w:tc>
          <w:tcPr>
            <w:tcW w:w="1564" w:type="dxa"/>
          </w:tcPr>
          <w:p w14:paraId="0BB68C78" w14:textId="77777777" w:rsidR="004F5EDE" w:rsidRDefault="00ED1905">
            <w:pPr>
              <w:keepNext/>
              <w:spacing w:before="20" w:after="20" w:line="240" w:lineRule="auto"/>
              <w:jc w:val="right"/>
            </w:pPr>
            <w:r>
              <w:rPr>
                <w:sz w:val="17"/>
              </w:rPr>
              <w:t>0,45</w:t>
            </w:r>
          </w:p>
        </w:tc>
        <w:tc>
          <w:tcPr>
            <w:tcW w:w="1564" w:type="dxa"/>
          </w:tcPr>
          <w:p w14:paraId="7537A0DF" w14:textId="77777777" w:rsidR="004F5EDE" w:rsidRDefault="00ED1905">
            <w:pPr>
              <w:keepNext/>
              <w:spacing w:before="20" w:after="20" w:line="240" w:lineRule="auto"/>
              <w:jc w:val="right"/>
            </w:pPr>
            <w:r>
              <w:rPr>
                <w:sz w:val="17"/>
              </w:rPr>
              <w:t>0,42</w:t>
            </w:r>
          </w:p>
        </w:tc>
        <w:tc>
          <w:tcPr>
            <w:tcW w:w="2502" w:type="dxa"/>
          </w:tcPr>
          <w:p w14:paraId="72237D93" w14:textId="77777777" w:rsidR="004F5EDE" w:rsidRDefault="00ED1905">
            <w:pPr>
              <w:keepNext/>
              <w:spacing w:before="20" w:after="20" w:line="240" w:lineRule="auto"/>
            </w:pPr>
            <w:r>
              <w:rPr>
                <w:sz w:val="17"/>
              </w:rPr>
              <w:t>confiável</w:t>
            </w:r>
          </w:p>
        </w:tc>
      </w:tr>
      <w:tr w:rsidR="004F5EDE" w14:paraId="7FA6BBF9" w14:textId="77777777">
        <w:trPr>
          <w:cantSplit/>
          <w:jc w:val="center"/>
        </w:trPr>
        <w:tc>
          <w:tcPr>
            <w:tcW w:w="2294" w:type="dxa"/>
          </w:tcPr>
          <w:p w14:paraId="3C810DE7" w14:textId="77777777" w:rsidR="004F5EDE" w:rsidRDefault="00ED1905">
            <w:pPr>
              <w:keepNext/>
              <w:spacing w:before="20" w:after="20" w:line="240" w:lineRule="auto"/>
            </w:pPr>
            <w:r>
              <w:rPr>
                <w:sz w:val="17"/>
              </w:rPr>
              <w:t>Localização</w:t>
            </w:r>
          </w:p>
        </w:tc>
        <w:tc>
          <w:tcPr>
            <w:tcW w:w="1147" w:type="dxa"/>
          </w:tcPr>
          <w:p w14:paraId="3DFF3088" w14:textId="77777777" w:rsidR="004F5EDE" w:rsidRDefault="00ED1905">
            <w:pPr>
              <w:keepNext/>
              <w:spacing w:before="20" w:after="20" w:line="240" w:lineRule="auto"/>
              <w:jc w:val="right"/>
            </w:pPr>
            <w:r>
              <w:rPr>
                <w:sz w:val="17"/>
              </w:rPr>
              <w:t>74%</w:t>
            </w:r>
          </w:p>
        </w:tc>
        <w:tc>
          <w:tcPr>
            <w:tcW w:w="1564" w:type="dxa"/>
          </w:tcPr>
          <w:p w14:paraId="01F5B48A" w14:textId="77777777" w:rsidR="004F5EDE" w:rsidRDefault="00ED1905">
            <w:pPr>
              <w:keepNext/>
              <w:spacing w:before="20" w:after="20" w:line="240" w:lineRule="auto"/>
              <w:jc w:val="right"/>
            </w:pPr>
            <w:r>
              <w:rPr>
                <w:sz w:val="17"/>
              </w:rPr>
              <w:t>0,24</w:t>
            </w:r>
          </w:p>
        </w:tc>
        <w:tc>
          <w:tcPr>
            <w:tcW w:w="1564" w:type="dxa"/>
          </w:tcPr>
          <w:p w14:paraId="4A1BD186" w14:textId="77777777" w:rsidR="004F5EDE" w:rsidRDefault="00ED1905">
            <w:pPr>
              <w:keepNext/>
              <w:spacing w:before="20" w:after="20" w:line="240" w:lineRule="auto"/>
              <w:jc w:val="right"/>
            </w:pPr>
            <w:r>
              <w:rPr>
                <w:sz w:val="17"/>
              </w:rPr>
              <w:t>0,24</w:t>
            </w:r>
          </w:p>
        </w:tc>
        <w:tc>
          <w:tcPr>
            <w:tcW w:w="2502" w:type="dxa"/>
          </w:tcPr>
          <w:p w14:paraId="2841CEC9" w14:textId="77777777" w:rsidR="004F5EDE" w:rsidRDefault="00ED1905">
            <w:pPr>
              <w:keepNext/>
              <w:spacing w:before="20" w:after="20" w:line="240" w:lineRule="auto"/>
            </w:pPr>
            <w:r>
              <w:rPr>
                <w:sz w:val="17"/>
              </w:rPr>
              <w:t>confiável</w:t>
            </w:r>
          </w:p>
        </w:tc>
      </w:tr>
      <w:tr w:rsidR="004F5EDE" w14:paraId="5850838B" w14:textId="77777777">
        <w:trPr>
          <w:cantSplit/>
          <w:jc w:val="center"/>
        </w:trPr>
        <w:tc>
          <w:tcPr>
            <w:tcW w:w="2294" w:type="dxa"/>
          </w:tcPr>
          <w:p w14:paraId="3A86402F" w14:textId="77777777" w:rsidR="004F5EDE" w:rsidRDefault="00ED1905">
            <w:pPr>
              <w:keepNext/>
              <w:spacing w:before="20" w:after="20" w:line="240" w:lineRule="auto"/>
            </w:pPr>
            <w:r>
              <w:rPr>
                <w:sz w:val="17"/>
              </w:rPr>
              <w:t>Custo-benefício</w:t>
            </w:r>
          </w:p>
        </w:tc>
        <w:tc>
          <w:tcPr>
            <w:tcW w:w="1147" w:type="dxa"/>
          </w:tcPr>
          <w:p w14:paraId="4B592750" w14:textId="77777777" w:rsidR="004F5EDE" w:rsidRDefault="00ED1905">
            <w:pPr>
              <w:keepNext/>
              <w:spacing w:before="20" w:after="20" w:line="240" w:lineRule="auto"/>
              <w:jc w:val="right"/>
            </w:pPr>
            <w:r>
              <w:rPr>
                <w:sz w:val="17"/>
              </w:rPr>
              <w:t>74%</w:t>
            </w:r>
          </w:p>
        </w:tc>
        <w:tc>
          <w:tcPr>
            <w:tcW w:w="1564" w:type="dxa"/>
          </w:tcPr>
          <w:p w14:paraId="3645F28B" w14:textId="77777777" w:rsidR="004F5EDE" w:rsidRDefault="00ED1905">
            <w:pPr>
              <w:keepNext/>
              <w:spacing w:before="20" w:after="20" w:line="240" w:lineRule="auto"/>
              <w:jc w:val="right"/>
            </w:pPr>
            <w:r>
              <w:rPr>
                <w:sz w:val="17"/>
              </w:rPr>
              <w:t>0,24</w:t>
            </w:r>
          </w:p>
        </w:tc>
        <w:tc>
          <w:tcPr>
            <w:tcW w:w="1564" w:type="dxa"/>
          </w:tcPr>
          <w:p w14:paraId="3476871A" w14:textId="77777777" w:rsidR="004F5EDE" w:rsidRDefault="00ED1905">
            <w:pPr>
              <w:keepNext/>
              <w:spacing w:before="20" w:after="20" w:line="240" w:lineRule="auto"/>
              <w:jc w:val="right"/>
            </w:pPr>
            <w:r>
              <w:rPr>
                <w:sz w:val="17"/>
              </w:rPr>
              <w:t>0,22</w:t>
            </w:r>
          </w:p>
        </w:tc>
        <w:tc>
          <w:tcPr>
            <w:tcW w:w="2502" w:type="dxa"/>
          </w:tcPr>
          <w:p w14:paraId="4229CAA9" w14:textId="77777777" w:rsidR="004F5EDE" w:rsidRDefault="00ED1905">
            <w:pPr>
              <w:keepNext/>
              <w:spacing w:before="20" w:after="20" w:line="240" w:lineRule="auto"/>
            </w:pPr>
            <w:r>
              <w:rPr>
                <w:sz w:val="17"/>
              </w:rPr>
              <w:t>confiável</w:t>
            </w:r>
          </w:p>
        </w:tc>
      </w:tr>
      <w:tr w:rsidR="004F5EDE" w14:paraId="7998AD02" w14:textId="77777777">
        <w:trPr>
          <w:cantSplit/>
          <w:jc w:val="center"/>
        </w:trPr>
        <w:tc>
          <w:tcPr>
            <w:tcW w:w="2294" w:type="dxa"/>
          </w:tcPr>
          <w:p w14:paraId="23D356A5" w14:textId="77777777" w:rsidR="004F5EDE" w:rsidRDefault="00ED1905">
            <w:pPr>
              <w:keepNext/>
              <w:spacing w:before="20" w:after="20" w:line="240" w:lineRule="auto"/>
            </w:pPr>
            <w:r>
              <w:rPr>
                <w:sz w:val="17"/>
              </w:rPr>
              <w:t>Check-in</w:t>
            </w:r>
          </w:p>
        </w:tc>
        <w:tc>
          <w:tcPr>
            <w:tcW w:w="1147" w:type="dxa"/>
          </w:tcPr>
          <w:p w14:paraId="7DAFC809" w14:textId="77777777" w:rsidR="004F5EDE" w:rsidRDefault="00ED1905">
            <w:pPr>
              <w:keepNext/>
              <w:spacing w:before="20" w:after="20" w:line="240" w:lineRule="auto"/>
              <w:jc w:val="right"/>
            </w:pPr>
            <w:r>
              <w:rPr>
                <w:sz w:val="17"/>
              </w:rPr>
              <w:t>56%</w:t>
            </w:r>
          </w:p>
        </w:tc>
        <w:tc>
          <w:tcPr>
            <w:tcW w:w="1564" w:type="dxa"/>
          </w:tcPr>
          <w:p w14:paraId="5B9A0824" w14:textId="77777777" w:rsidR="004F5EDE" w:rsidRDefault="00ED1905">
            <w:pPr>
              <w:keepNext/>
              <w:spacing w:before="20" w:after="20" w:line="240" w:lineRule="auto"/>
              <w:jc w:val="right"/>
            </w:pPr>
            <w:r>
              <w:rPr>
                <w:sz w:val="17"/>
              </w:rPr>
              <w:t>0,42</w:t>
            </w:r>
          </w:p>
        </w:tc>
        <w:tc>
          <w:tcPr>
            <w:tcW w:w="1564" w:type="dxa"/>
          </w:tcPr>
          <w:p w14:paraId="3F37251F" w14:textId="77777777" w:rsidR="004F5EDE" w:rsidRDefault="00ED1905">
            <w:pPr>
              <w:keepNext/>
              <w:spacing w:before="20" w:after="20" w:line="240" w:lineRule="auto"/>
              <w:jc w:val="right"/>
            </w:pPr>
            <w:r>
              <w:rPr>
                <w:sz w:val="17"/>
              </w:rPr>
              <w:t>0,43</w:t>
            </w:r>
          </w:p>
        </w:tc>
        <w:tc>
          <w:tcPr>
            <w:tcW w:w="2502" w:type="dxa"/>
          </w:tcPr>
          <w:p w14:paraId="4197DA26" w14:textId="77777777" w:rsidR="004F5EDE" w:rsidRDefault="00ED1905">
            <w:pPr>
              <w:keepNext/>
              <w:spacing w:before="20" w:after="20" w:line="240" w:lineRule="auto"/>
            </w:pPr>
            <w:r>
              <w:rPr>
                <w:sz w:val="17"/>
              </w:rPr>
              <w:t>cautela</w:t>
            </w:r>
          </w:p>
        </w:tc>
      </w:tr>
      <w:tr w:rsidR="004F5EDE" w14:paraId="6FDA4B45" w14:textId="77777777">
        <w:trPr>
          <w:cantSplit/>
          <w:jc w:val="center"/>
        </w:trPr>
        <w:tc>
          <w:tcPr>
            <w:tcW w:w="2294" w:type="dxa"/>
          </w:tcPr>
          <w:p w14:paraId="71321152" w14:textId="77777777" w:rsidR="004F5EDE" w:rsidRDefault="00ED1905">
            <w:pPr>
              <w:keepNext/>
              <w:spacing w:before="20" w:after="20" w:line="240" w:lineRule="auto"/>
            </w:pPr>
            <w:r>
              <w:rPr>
                <w:sz w:val="17"/>
              </w:rPr>
              <w:t>Comunicação</w:t>
            </w:r>
          </w:p>
        </w:tc>
        <w:tc>
          <w:tcPr>
            <w:tcW w:w="1147" w:type="dxa"/>
          </w:tcPr>
          <w:p w14:paraId="28CF70B3" w14:textId="77777777" w:rsidR="004F5EDE" w:rsidRDefault="00ED1905">
            <w:pPr>
              <w:keepNext/>
              <w:spacing w:before="20" w:after="20" w:line="240" w:lineRule="auto"/>
              <w:jc w:val="right"/>
            </w:pPr>
            <w:r>
              <w:rPr>
                <w:sz w:val="17"/>
              </w:rPr>
              <w:t>44%</w:t>
            </w:r>
          </w:p>
        </w:tc>
        <w:tc>
          <w:tcPr>
            <w:tcW w:w="1564" w:type="dxa"/>
          </w:tcPr>
          <w:p w14:paraId="39234AE2" w14:textId="77777777" w:rsidR="004F5EDE" w:rsidRDefault="00ED1905">
            <w:pPr>
              <w:keepNext/>
              <w:spacing w:before="20" w:after="20" w:line="240" w:lineRule="auto"/>
              <w:jc w:val="right"/>
            </w:pPr>
            <w:r>
              <w:rPr>
                <w:sz w:val="17"/>
              </w:rPr>
              <w:t>0,30</w:t>
            </w:r>
          </w:p>
        </w:tc>
        <w:tc>
          <w:tcPr>
            <w:tcW w:w="1564" w:type="dxa"/>
          </w:tcPr>
          <w:p w14:paraId="19FCA15C" w14:textId="77777777" w:rsidR="004F5EDE" w:rsidRDefault="00ED1905">
            <w:pPr>
              <w:keepNext/>
              <w:spacing w:before="20" w:after="20" w:line="240" w:lineRule="auto"/>
              <w:jc w:val="right"/>
            </w:pPr>
            <w:r>
              <w:rPr>
                <w:sz w:val="17"/>
              </w:rPr>
              <w:t>0,30</w:t>
            </w:r>
          </w:p>
        </w:tc>
        <w:tc>
          <w:tcPr>
            <w:tcW w:w="2502" w:type="dxa"/>
          </w:tcPr>
          <w:p w14:paraId="0BC7176C" w14:textId="77777777" w:rsidR="004F5EDE" w:rsidRDefault="00ED1905">
            <w:pPr>
              <w:keepNext/>
              <w:spacing w:before="20" w:after="20" w:line="240" w:lineRule="auto"/>
            </w:pPr>
            <w:r>
              <w:rPr>
                <w:sz w:val="17"/>
              </w:rPr>
              <w:t>cautela</w:t>
            </w:r>
          </w:p>
        </w:tc>
      </w:tr>
      <w:tr w:rsidR="004F5EDE" w14:paraId="0E21A259" w14:textId="77777777">
        <w:trPr>
          <w:cantSplit/>
          <w:jc w:val="center"/>
        </w:trPr>
        <w:tc>
          <w:tcPr>
            <w:tcW w:w="2294" w:type="dxa"/>
          </w:tcPr>
          <w:p w14:paraId="24868962" w14:textId="77777777" w:rsidR="004F5EDE" w:rsidRDefault="00ED1905">
            <w:pPr>
              <w:keepNext/>
              <w:spacing w:before="20" w:after="20" w:line="240" w:lineRule="auto"/>
            </w:pPr>
            <w:r>
              <w:rPr>
                <w:sz w:val="17"/>
              </w:rPr>
              <w:t>Precisão do anúncio</w:t>
            </w:r>
          </w:p>
        </w:tc>
        <w:tc>
          <w:tcPr>
            <w:tcW w:w="1147" w:type="dxa"/>
          </w:tcPr>
          <w:p w14:paraId="58513D0E" w14:textId="77777777" w:rsidR="004F5EDE" w:rsidRDefault="00ED1905">
            <w:pPr>
              <w:keepNext/>
              <w:spacing w:before="20" w:after="20" w:line="240" w:lineRule="auto"/>
              <w:jc w:val="right"/>
            </w:pPr>
            <w:r>
              <w:rPr>
                <w:sz w:val="17"/>
              </w:rPr>
              <w:t>70%</w:t>
            </w:r>
          </w:p>
        </w:tc>
        <w:tc>
          <w:tcPr>
            <w:tcW w:w="1564" w:type="dxa"/>
          </w:tcPr>
          <w:p w14:paraId="3FA034BA" w14:textId="77777777" w:rsidR="004F5EDE" w:rsidRDefault="00ED1905">
            <w:pPr>
              <w:keepNext/>
              <w:spacing w:before="20" w:after="20" w:line="240" w:lineRule="auto"/>
              <w:jc w:val="right"/>
            </w:pPr>
            <w:r>
              <w:rPr>
                <w:sz w:val="17"/>
              </w:rPr>
              <w:t>0,17</w:t>
            </w:r>
          </w:p>
        </w:tc>
        <w:tc>
          <w:tcPr>
            <w:tcW w:w="1564" w:type="dxa"/>
          </w:tcPr>
          <w:p w14:paraId="001399F8" w14:textId="77777777" w:rsidR="004F5EDE" w:rsidRDefault="00ED1905">
            <w:pPr>
              <w:keepNext/>
              <w:spacing w:before="20" w:after="20" w:line="240" w:lineRule="auto"/>
              <w:jc w:val="right"/>
            </w:pPr>
            <w:r>
              <w:rPr>
                <w:sz w:val="17"/>
              </w:rPr>
              <w:t>0,15</w:t>
            </w:r>
          </w:p>
        </w:tc>
        <w:tc>
          <w:tcPr>
            <w:tcW w:w="2502" w:type="dxa"/>
          </w:tcPr>
          <w:p w14:paraId="0B065CC5" w14:textId="77777777" w:rsidR="004F5EDE" w:rsidRDefault="00ED1905">
            <w:pPr>
              <w:keepNext/>
              <w:spacing w:before="20" w:after="20" w:line="240" w:lineRule="auto"/>
            </w:pPr>
            <w:r>
              <w:rPr>
                <w:sz w:val="17"/>
              </w:rPr>
              <w:t>cautela</w:t>
            </w:r>
          </w:p>
        </w:tc>
      </w:tr>
      <w:tr w:rsidR="004F5EDE" w14:paraId="40FDFE5A" w14:textId="77777777">
        <w:trPr>
          <w:cantSplit/>
          <w:jc w:val="center"/>
        </w:trPr>
        <w:tc>
          <w:tcPr>
            <w:tcW w:w="2294" w:type="dxa"/>
          </w:tcPr>
          <w:p w14:paraId="3B5DFAFB" w14:textId="77777777" w:rsidR="004F5EDE" w:rsidRDefault="00ED1905">
            <w:pPr>
              <w:keepNext/>
              <w:spacing w:before="20" w:after="20" w:line="240" w:lineRule="auto"/>
            </w:pPr>
            <w:r>
              <w:rPr>
                <w:sz w:val="17"/>
              </w:rPr>
              <w:t>Satisfação geral</w:t>
            </w:r>
          </w:p>
        </w:tc>
        <w:tc>
          <w:tcPr>
            <w:tcW w:w="1147" w:type="dxa"/>
          </w:tcPr>
          <w:p w14:paraId="1F723DE1" w14:textId="77777777" w:rsidR="004F5EDE" w:rsidRDefault="00ED1905">
            <w:pPr>
              <w:keepNext/>
              <w:spacing w:before="20" w:after="20" w:line="240" w:lineRule="auto"/>
              <w:jc w:val="right"/>
            </w:pPr>
            <w:r>
              <w:rPr>
                <w:sz w:val="17"/>
              </w:rPr>
              <w:t>41%</w:t>
            </w:r>
          </w:p>
        </w:tc>
        <w:tc>
          <w:tcPr>
            <w:tcW w:w="1564" w:type="dxa"/>
          </w:tcPr>
          <w:p w14:paraId="7CBCA811" w14:textId="77777777" w:rsidR="004F5EDE" w:rsidRDefault="00ED1905">
            <w:pPr>
              <w:keepNext/>
              <w:spacing w:before="20" w:after="20" w:line="240" w:lineRule="auto"/>
              <w:jc w:val="right"/>
            </w:pPr>
            <w:r>
              <w:rPr>
                <w:sz w:val="17"/>
              </w:rPr>
              <w:t>0,34</w:t>
            </w:r>
          </w:p>
        </w:tc>
        <w:tc>
          <w:tcPr>
            <w:tcW w:w="1564" w:type="dxa"/>
          </w:tcPr>
          <w:p w14:paraId="6C889161" w14:textId="77777777" w:rsidR="004F5EDE" w:rsidRDefault="00ED1905">
            <w:pPr>
              <w:keepNext/>
              <w:spacing w:before="20" w:after="20" w:line="240" w:lineRule="auto"/>
              <w:jc w:val="right"/>
            </w:pPr>
            <w:r>
              <w:rPr>
                <w:sz w:val="17"/>
              </w:rPr>
              <w:t>0,26</w:t>
            </w:r>
          </w:p>
        </w:tc>
        <w:tc>
          <w:tcPr>
            <w:tcW w:w="2502" w:type="dxa"/>
          </w:tcPr>
          <w:p w14:paraId="4E3E2428" w14:textId="77777777" w:rsidR="004F5EDE" w:rsidRDefault="00ED1905">
            <w:pPr>
              <w:keepNext/>
              <w:spacing w:before="20" w:after="20" w:line="240" w:lineRule="auto"/>
            </w:pPr>
            <w:r>
              <w:rPr>
                <w:sz w:val="17"/>
              </w:rPr>
              <w:t>cautela</w:t>
            </w:r>
          </w:p>
        </w:tc>
      </w:tr>
      <w:tr w:rsidR="004F5EDE" w14:paraId="2B0E2CB0" w14:textId="77777777">
        <w:trPr>
          <w:cantSplit/>
          <w:jc w:val="center"/>
        </w:trPr>
        <w:tc>
          <w:tcPr>
            <w:tcW w:w="2294" w:type="dxa"/>
          </w:tcPr>
          <w:p w14:paraId="6B13AB25" w14:textId="77777777" w:rsidR="004F5EDE" w:rsidRDefault="00ED1905">
            <w:pPr>
              <w:keepNext/>
              <w:spacing w:before="20" w:after="20" w:line="240" w:lineRule="auto"/>
            </w:pPr>
            <w:r>
              <w:rPr>
                <w:sz w:val="17"/>
              </w:rPr>
              <w:t>Ruído e conforto</w:t>
            </w:r>
          </w:p>
        </w:tc>
        <w:tc>
          <w:tcPr>
            <w:tcW w:w="1147" w:type="dxa"/>
          </w:tcPr>
          <w:p w14:paraId="6C998C38" w14:textId="77777777" w:rsidR="004F5EDE" w:rsidRDefault="00ED1905">
            <w:pPr>
              <w:keepNext/>
              <w:spacing w:before="20" w:after="20" w:line="240" w:lineRule="auto"/>
              <w:jc w:val="right"/>
            </w:pPr>
            <w:r>
              <w:rPr>
                <w:sz w:val="17"/>
              </w:rPr>
              <w:t>44%</w:t>
            </w:r>
          </w:p>
        </w:tc>
        <w:tc>
          <w:tcPr>
            <w:tcW w:w="1564" w:type="dxa"/>
          </w:tcPr>
          <w:p w14:paraId="59A54231" w14:textId="77777777" w:rsidR="004F5EDE" w:rsidRDefault="00ED1905">
            <w:pPr>
              <w:keepNext/>
              <w:spacing w:before="20" w:after="20" w:line="240" w:lineRule="auto"/>
              <w:jc w:val="right"/>
            </w:pPr>
            <w:r>
              <w:rPr>
                <w:sz w:val="17"/>
              </w:rPr>
              <w:t>–</w:t>
            </w:r>
          </w:p>
        </w:tc>
        <w:tc>
          <w:tcPr>
            <w:tcW w:w="1564" w:type="dxa"/>
          </w:tcPr>
          <w:p w14:paraId="33E949C3" w14:textId="77777777" w:rsidR="004F5EDE" w:rsidRDefault="00ED1905">
            <w:pPr>
              <w:keepNext/>
              <w:spacing w:before="20" w:after="20" w:line="240" w:lineRule="auto"/>
              <w:jc w:val="right"/>
            </w:pPr>
            <w:r>
              <w:rPr>
                <w:sz w:val="17"/>
              </w:rPr>
              <w:t>–</w:t>
            </w:r>
          </w:p>
        </w:tc>
        <w:tc>
          <w:tcPr>
            <w:tcW w:w="2502" w:type="dxa"/>
          </w:tcPr>
          <w:p w14:paraId="17BF9044" w14:textId="77777777" w:rsidR="004F5EDE" w:rsidRDefault="00ED1905">
            <w:pPr>
              <w:keepNext/>
              <w:spacing w:before="20" w:after="20" w:line="240" w:lineRule="auto"/>
            </w:pPr>
            <w:r>
              <w:rPr>
                <w:sz w:val="17"/>
              </w:rPr>
              <w:t>cautela (sem subnota)</w:t>
            </w:r>
          </w:p>
        </w:tc>
      </w:tr>
      <w:tr w:rsidR="004F5EDE" w14:paraId="1A66714B" w14:textId="77777777">
        <w:trPr>
          <w:cantSplit/>
          <w:jc w:val="center"/>
        </w:trPr>
        <w:tc>
          <w:tcPr>
            <w:tcW w:w="2294" w:type="dxa"/>
          </w:tcPr>
          <w:p w14:paraId="59D52750" w14:textId="77777777" w:rsidR="004F5EDE" w:rsidRDefault="00ED1905">
            <w:pPr>
              <w:keepNext/>
              <w:spacing w:before="20" w:after="20" w:line="240" w:lineRule="auto"/>
            </w:pPr>
            <w:r>
              <w:rPr>
                <w:sz w:val="17"/>
              </w:rPr>
              <w:t>Segurança</w:t>
            </w:r>
          </w:p>
        </w:tc>
        <w:tc>
          <w:tcPr>
            <w:tcW w:w="1147" w:type="dxa"/>
          </w:tcPr>
          <w:p w14:paraId="61521DEC" w14:textId="77777777" w:rsidR="004F5EDE" w:rsidRDefault="00ED1905">
            <w:pPr>
              <w:keepNext/>
              <w:spacing w:before="20" w:after="20" w:line="240" w:lineRule="auto"/>
              <w:jc w:val="right"/>
            </w:pPr>
            <w:r>
              <w:rPr>
                <w:sz w:val="17"/>
              </w:rPr>
              <w:t>48%</w:t>
            </w:r>
          </w:p>
        </w:tc>
        <w:tc>
          <w:tcPr>
            <w:tcW w:w="1564" w:type="dxa"/>
          </w:tcPr>
          <w:p w14:paraId="2652DC39" w14:textId="77777777" w:rsidR="004F5EDE" w:rsidRDefault="00ED1905">
            <w:pPr>
              <w:keepNext/>
              <w:spacing w:before="20" w:after="20" w:line="240" w:lineRule="auto"/>
              <w:jc w:val="right"/>
            </w:pPr>
            <w:r>
              <w:rPr>
                <w:sz w:val="17"/>
              </w:rPr>
              <w:t>–</w:t>
            </w:r>
          </w:p>
        </w:tc>
        <w:tc>
          <w:tcPr>
            <w:tcW w:w="1564" w:type="dxa"/>
          </w:tcPr>
          <w:p w14:paraId="53D7495A" w14:textId="77777777" w:rsidR="004F5EDE" w:rsidRDefault="00ED1905">
            <w:pPr>
              <w:keepNext/>
              <w:spacing w:before="20" w:after="20" w:line="240" w:lineRule="auto"/>
              <w:jc w:val="right"/>
            </w:pPr>
            <w:r>
              <w:rPr>
                <w:sz w:val="17"/>
              </w:rPr>
              <w:t>–</w:t>
            </w:r>
          </w:p>
        </w:tc>
        <w:tc>
          <w:tcPr>
            <w:tcW w:w="2502" w:type="dxa"/>
          </w:tcPr>
          <w:p w14:paraId="0525E8F3" w14:textId="77777777" w:rsidR="004F5EDE" w:rsidRDefault="00ED1905">
            <w:pPr>
              <w:keepNext/>
              <w:spacing w:before="20" w:after="20" w:line="240" w:lineRule="auto"/>
            </w:pPr>
            <w:r>
              <w:rPr>
                <w:sz w:val="17"/>
              </w:rPr>
              <w:t>cautela (sem subnota)</w:t>
            </w:r>
          </w:p>
        </w:tc>
      </w:tr>
      <w:tr w:rsidR="004F5EDE" w14:paraId="26405FE2" w14:textId="77777777">
        <w:trPr>
          <w:cantSplit/>
          <w:jc w:val="center"/>
        </w:trPr>
        <w:tc>
          <w:tcPr>
            <w:tcW w:w="2294" w:type="dxa"/>
            <w:tcBorders>
              <w:bottom w:val="single" w:sz="8" w:space="0" w:color="000000"/>
            </w:tcBorders>
          </w:tcPr>
          <w:p w14:paraId="67151ADE" w14:textId="77777777" w:rsidR="004F5EDE" w:rsidRDefault="00ED1905">
            <w:pPr>
              <w:keepNext/>
              <w:spacing w:before="20" w:after="20" w:line="240" w:lineRule="auto"/>
            </w:pPr>
            <w:r>
              <w:rPr>
                <w:sz w:val="17"/>
              </w:rPr>
              <w:t>Comodidades</w:t>
            </w:r>
          </w:p>
        </w:tc>
        <w:tc>
          <w:tcPr>
            <w:tcW w:w="1147" w:type="dxa"/>
            <w:tcBorders>
              <w:bottom w:val="single" w:sz="8" w:space="0" w:color="000000"/>
            </w:tcBorders>
          </w:tcPr>
          <w:p w14:paraId="2FB4A193" w14:textId="77777777" w:rsidR="004F5EDE" w:rsidRDefault="00ED1905">
            <w:pPr>
              <w:keepNext/>
              <w:spacing w:before="20" w:after="20" w:line="240" w:lineRule="auto"/>
              <w:jc w:val="right"/>
            </w:pPr>
            <w:r>
              <w:rPr>
                <w:sz w:val="17"/>
              </w:rPr>
              <w:t>44%</w:t>
            </w:r>
          </w:p>
        </w:tc>
        <w:tc>
          <w:tcPr>
            <w:tcW w:w="1564" w:type="dxa"/>
            <w:tcBorders>
              <w:bottom w:val="single" w:sz="8" w:space="0" w:color="000000"/>
            </w:tcBorders>
          </w:tcPr>
          <w:p w14:paraId="3FA73F99" w14:textId="77777777" w:rsidR="004F5EDE" w:rsidRDefault="00ED1905">
            <w:pPr>
              <w:keepNext/>
              <w:spacing w:before="20" w:after="20" w:line="240" w:lineRule="auto"/>
              <w:jc w:val="right"/>
            </w:pPr>
            <w:r>
              <w:rPr>
                <w:sz w:val="17"/>
              </w:rPr>
              <w:t>–</w:t>
            </w:r>
          </w:p>
        </w:tc>
        <w:tc>
          <w:tcPr>
            <w:tcW w:w="1564" w:type="dxa"/>
            <w:tcBorders>
              <w:bottom w:val="single" w:sz="8" w:space="0" w:color="000000"/>
            </w:tcBorders>
          </w:tcPr>
          <w:p w14:paraId="0E3F9718" w14:textId="77777777" w:rsidR="004F5EDE" w:rsidRDefault="00ED1905">
            <w:pPr>
              <w:keepNext/>
              <w:spacing w:before="20" w:after="20" w:line="240" w:lineRule="auto"/>
              <w:jc w:val="right"/>
            </w:pPr>
            <w:r>
              <w:rPr>
                <w:sz w:val="17"/>
              </w:rPr>
              <w:t>–</w:t>
            </w:r>
          </w:p>
        </w:tc>
        <w:tc>
          <w:tcPr>
            <w:tcW w:w="2502" w:type="dxa"/>
            <w:tcBorders>
              <w:bottom w:val="single" w:sz="8" w:space="0" w:color="000000"/>
            </w:tcBorders>
          </w:tcPr>
          <w:p w14:paraId="38942446" w14:textId="77777777" w:rsidR="004F5EDE" w:rsidRDefault="00ED1905">
            <w:pPr>
              <w:keepNext/>
              <w:spacing w:before="20" w:after="20" w:line="240" w:lineRule="auto"/>
            </w:pPr>
            <w:r>
              <w:rPr>
                <w:sz w:val="17"/>
              </w:rPr>
              <w:t>cautela (sem subnota)</w:t>
            </w:r>
          </w:p>
        </w:tc>
      </w:tr>
    </w:tbl>
    <w:p w14:paraId="0EAB1B66" w14:textId="77777777" w:rsidR="004F5EDE" w:rsidRDefault="00ED1905">
      <w:pPr>
        <w:spacing w:before="60" w:after="240" w:line="240" w:lineRule="auto"/>
      </w:pPr>
      <w:r>
        <w:rPr>
          <w:sz w:val="20"/>
        </w:rPr>
        <w:t>Fonte: Elaborada pelo autor.</w:t>
      </w:r>
    </w:p>
    <w:p w14:paraId="5546D7AB" w14:textId="77777777" w:rsidR="004F5EDE" w:rsidRDefault="00ED1905">
      <w:pPr>
        <w:pStyle w:val="Corpodotexto"/>
      </w:pPr>
      <w:r>
        <w:lastRenderedPageBreak/>
        <w:t>São confiáveis limpeza, localização e custo-benefício. Os sete restantes pedem cautela. Duas consequências valem para as seções seguintes. O aspecto de maior peso na Seção 4, comodidades, está entre os que pedem cautela, por ter atribuição imprecisa e nenhuma subnota que o valide. Por isso a leitura prática se apoia nos tópicos finos de queixa e elogio, cuja atribuição é melhor (65% de acerto de aspecto nos tópicos diretos). Os pesos por aspecto são apresentados como indicativos. Além disso, nenhum resultad</w:t>
      </w:r>
      <w:r>
        <w:t>o por aspecto deve ser lido sem a classificação correspondente.</w:t>
      </w:r>
    </w:p>
    <w:p w14:paraId="19CC9D21" w14:textId="77777777" w:rsidR="004F5EDE" w:rsidRDefault="00ED1905">
      <w:pPr>
        <w:pStyle w:val="Ttulo1"/>
      </w:pPr>
      <w:bookmarkStart w:id="29" w:name="_Toc242741480"/>
      <w:r>
        <w:lastRenderedPageBreak/>
        <w:t>4 O QUE O TEXTO REVELA SOBRE A NOTA</w:t>
      </w:r>
      <w:bookmarkEnd w:id="29"/>
    </w:p>
    <w:p w14:paraId="59B4C4F1" w14:textId="77777777" w:rsidR="004F5EDE" w:rsidRDefault="00ED1905">
      <w:pPr>
        <w:pStyle w:val="Corpodotexto"/>
      </w:pPr>
      <w:r>
        <w:t>Estabelecido quais medidas merecem confiança, esta seção apresenta o resultado central do estudo: o que o texto das avaliações revela sobre a nota que o anúncio recebe. A análise tem duas partes. A primeira mostra quais aspectos mais se associam à nota global e a cada subnota. A segunda identifica os tópicos finos que concentram as queixas e os elogios. Tudo é associação.</w:t>
      </w:r>
    </w:p>
    <w:p w14:paraId="06F4361C" w14:textId="77777777" w:rsidR="004F5EDE" w:rsidRDefault="00ED1905">
      <w:pPr>
        <w:pStyle w:val="Ttulo2"/>
      </w:pPr>
      <w:bookmarkStart w:id="30" w:name="_Toc242741481"/>
      <w:r>
        <w:t>4.1 IMPORTÂNCIA DOS ASPECTOS</w:t>
      </w:r>
      <w:bookmarkEnd w:id="30"/>
    </w:p>
    <w:p w14:paraId="61CC7A81" w14:textId="77777777" w:rsidR="004F5EDE" w:rsidRDefault="00ED1905">
      <w:pPr>
        <w:pStyle w:val="Corpodotexto"/>
      </w:pPr>
      <w:r>
        <w:t xml:space="preserve">A análise usa os 28.889 anúncios com texto, inclusive os de pouco texto. Quando um aspecto não tem sentenças suficientes, seu sentimento é imputado pela média, o que evita exigir três aspectos por anúncio. O alvo é o percentil da nota, porque a nota é comprimida no topo. A decomposição LMG reparte o </w:t>
      </w:r>
      <w:r>
        <w:rPr>
          <w:i/>
        </w:rPr>
        <w:t>R</w:t>
      </w:r>
      <w:r>
        <w:rPr>
          <w:vertAlign w:val="superscript"/>
        </w:rPr>
        <w:t>2</w:t>
      </w:r>
      <w:r>
        <w:t xml:space="preserve"> da regressão da nota global sobre o sentimento dos dez aspectos. O </w:t>
      </w:r>
      <w:r>
        <w:rPr>
          <w:i/>
        </w:rPr>
        <w:t>R</w:t>
      </w:r>
      <w:r>
        <w:rPr>
          <w:vertAlign w:val="superscript"/>
        </w:rPr>
        <w:t>2</w:t>
      </w:r>
      <w:r>
        <w:t xml:space="preserve"> total é de 0,320 em A e 0,291 em B. A Tabela 7 mostra a parcela de cada aspecto.</w:t>
      </w:r>
    </w:p>
    <w:p w14:paraId="7C8498C0" w14:textId="77777777" w:rsidR="004F5EDE" w:rsidRDefault="00ED1905">
      <w:pPr>
        <w:pStyle w:val="Legenda"/>
        <w:keepNext/>
        <w:spacing w:before="120" w:after="80"/>
      </w:pPr>
      <w:bookmarkStart w:id="31" w:name="_Toc242741504"/>
      <w:r>
        <w:rPr>
          <w:b w:val="0"/>
          <w:color w:val="000000"/>
          <w:sz w:val="20"/>
        </w:rPr>
        <w:t xml:space="preserve">Tabela </w:t>
      </w:r>
      <w:r>
        <w:rPr>
          <w:b w:val="0"/>
          <w:color w:val="000000"/>
          <w:sz w:val="20"/>
        </w:rPr>
        <w:fldChar w:fldCharType="begin"/>
      </w:r>
      <w:r>
        <w:rPr>
          <w:b w:val="0"/>
          <w:color w:val="000000"/>
          <w:sz w:val="20"/>
        </w:rPr>
        <w:instrText xml:space="preserve"> SEQ Tabela \* ARABIC </w:instrText>
      </w:r>
      <w:r>
        <w:rPr>
          <w:b w:val="0"/>
          <w:color w:val="000000"/>
          <w:sz w:val="20"/>
        </w:rPr>
        <w:fldChar w:fldCharType="separate"/>
      </w:r>
      <w:r w:rsidR="009F1255">
        <w:rPr>
          <w:b w:val="0"/>
          <w:noProof/>
          <w:color w:val="000000"/>
          <w:sz w:val="20"/>
        </w:rPr>
        <w:t>7</w:t>
      </w:r>
      <w:r>
        <w:rPr>
          <w:b w:val="0"/>
          <w:color w:val="000000"/>
          <w:sz w:val="20"/>
        </w:rPr>
        <w:fldChar w:fldCharType="end"/>
      </w:r>
      <w:r>
        <w:rPr>
          <w:b w:val="0"/>
          <w:color w:val="000000"/>
          <w:sz w:val="20"/>
        </w:rPr>
        <w:t xml:space="preserve"> – Parcela do </w:t>
      </w:r>
      <w:r>
        <w:rPr>
          <w:b w:val="0"/>
          <w:i/>
          <w:color w:val="000000"/>
          <w:sz w:val="20"/>
        </w:rPr>
        <w:t>R</w:t>
      </w:r>
      <w:r>
        <w:rPr>
          <w:b w:val="0"/>
          <w:color w:val="000000"/>
          <w:sz w:val="20"/>
          <w:vertAlign w:val="superscript"/>
        </w:rPr>
        <w:t>2</w:t>
      </w:r>
      <w:r>
        <w:rPr>
          <w:b w:val="0"/>
          <w:color w:val="000000"/>
          <w:sz w:val="20"/>
        </w:rPr>
        <w:t xml:space="preserve"> da nota global atribuída a cada aspecto (decomposição LMG).</w:t>
      </w:r>
      <w:bookmarkEnd w:id="31"/>
    </w:p>
    <w:tbl>
      <w:tblPr>
        <w:tblW w:w="0" w:type="auto"/>
        <w:jc w:val="center"/>
        <w:tblLayout w:type="fixed"/>
        <w:tblLook w:val="04A0" w:firstRow="1" w:lastRow="0" w:firstColumn="1" w:lastColumn="0" w:noHBand="0" w:noVBand="1"/>
      </w:tblPr>
      <w:tblGrid>
        <w:gridCol w:w="2851"/>
        <w:gridCol w:w="1425"/>
        <w:gridCol w:w="1425"/>
        <w:gridCol w:w="3369"/>
      </w:tblGrid>
      <w:tr w:rsidR="004F5EDE" w14:paraId="6C6980E3" w14:textId="77777777">
        <w:trPr>
          <w:cantSplit/>
          <w:jc w:val="center"/>
        </w:trPr>
        <w:tc>
          <w:tcPr>
            <w:tcW w:w="2851" w:type="dxa"/>
            <w:tcBorders>
              <w:top w:val="single" w:sz="8" w:space="0" w:color="000000"/>
              <w:bottom w:val="single" w:sz="4" w:space="0" w:color="000000"/>
            </w:tcBorders>
          </w:tcPr>
          <w:p w14:paraId="05E5018E" w14:textId="77777777" w:rsidR="004F5EDE" w:rsidRDefault="00ED1905">
            <w:pPr>
              <w:keepNext/>
              <w:spacing w:before="20" w:after="20" w:line="240" w:lineRule="auto"/>
            </w:pPr>
            <w:r>
              <w:rPr>
                <w:b/>
                <w:sz w:val="20"/>
              </w:rPr>
              <w:t>Aspecto</w:t>
            </w:r>
          </w:p>
        </w:tc>
        <w:tc>
          <w:tcPr>
            <w:tcW w:w="1425" w:type="dxa"/>
            <w:tcBorders>
              <w:top w:val="single" w:sz="8" w:space="0" w:color="000000"/>
              <w:bottom w:val="single" w:sz="4" w:space="0" w:color="000000"/>
            </w:tcBorders>
          </w:tcPr>
          <w:p w14:paraId="3D79452E" w14:textId="77777777" w:rsidR="004F5EDE" w:rsidRDefault="00ED1905">
            <w:pPr>
              <w:keepNext/>
              <w:spacing w:before="20" w:after="20" w:line="240" w:lineRule="auto"/>
              <w:jc w:val="right"/>
            </w:pPr>
            <w:r>
              <w:rPr>
                <w:b/>
                <w:sz w:val="20"/>
              </w:rPr>
              <w:t>Modelo A</w:t>
            </w:r>
          </w:p>
        </w:tc>
        <w:tc>
          <w:tcPr>
            <w:tcW w:w="1425" w:type="dxa"/>
            <w:tcBorders>
              <w:top w:val="single" w:sz="8" w:space="0" w:color="000000"/>
              <w:bottom w:val="single" w:sz="4" w:space="0" w:color="000000"/>
            </w:tcBorders>
          </w:tcPr>
          <w:p w14:paraId="705FD012" w14:textId="77777777" w:rsidR="004F5EDE" w:rsidRDefault="00ED1905">
            <w:pPr>
              <w:keepNext/>
              <w:spacing w:before="20" w:after="20" w:line="240" w:lineRule="auto"/>
              <w:jc w:val="right"/>
            </w:pPr>
            <w:r>
              <w:rPr>
                <w:b/>
                <w:sz w:val="20"/>
              </w:rPr>
              <w:t>Modelo B</w:t>
            </w:r>
          </w:p>
        </w:tc>
        <w:tc>
          <w:tcPr>
            <w:tcW w:w="3369" w:type="dxa"/>
            <w:tcBorders>
              <w:top w:val="single" w:sz="8" w:space="0" w:color="000000"/>
              <w:bottom w:val="single" w:sz="4" w:space="0" w:color="000000"/>
            </w:tcBorders>
          </w:tcPr>
          <w:p w14:paraId="26BE44FE" w14:textId="77777777" w:rsidR="004F5EDE" w:rsidRDefault="00ED1905">
            <w:pPr>
              <w:keepNext/>
              <w:spacing w:before="20" w:after="20" w:line="240" w:lineRule="auto"/>
            </w:pPr>
            <w:r>
              <w:rPr>
                <w:b/>
                <w:sz w:val="20"/>
              </w:rPr>
              <w:t>Classificação (Seção 3)</w:t>
            </w:r>
          </w:p>
        </w:tc>
      </w:tr>
      <w:tr w:rsidR="004F5EDE" w14:paraId="54327415" w14:textId="77777777">
        <w:trPr>
          <w:cantSplit/>
          <w:jc w:val="center"/>
        </w:trPr>
        <w:tc>
          <w:tcPr>
            <w:tcW w:w="2851" w:type="dxa"/>
          </w:tcPr>
          <w:p w14:paraId="268282A5" w14:textId="77777777" w:rsidR="004F5EDE" w:rsidRDefault="00ED1905">
            <w:pPr>
              <w:keepNext/>
              <w:spacing w:before="20" w:after="20" w:line="240" w:lineRule="auto"/>
            </w:pPr>
            <w:r>
              <w:rPr>
                <w:sz w:val="20"/>
              </w:rPr>
              <w:t>Comodidades</w:t>
            </w:r>
          </w:p>
        </w:tc>
        <w:tc>
          <w:tcPr>
            <w:tcW w:w="1425" w:type="dxa"/>
          </w:tcPr>
          <w:p w14:paraId="77DAC948" w14:textId="77777777" w:rsidR="004F5EDE" w:rsidRDefault="00ED1905">
            <w:pPr>
              <w:keepNext/>
              <w:spacing w:before="20" w:after="20" w:line="240" w:lineRule="auto"/>
              <w:jc w:val="right"/>
            </w:pPr>
            <w:r>
              <w:rPr>
                <w:sz w:val="20"/>
              </w:rPr>
              <w:t>42,5%</w:t>
            </w:r>
          </w:p>
        </w:tc>
        <w:tc>
          <w:tcPr>
            <w:tcW w:w="1425" w:type="dxa"/>
          </w:tcPr>
          <w:p w14:paraId="1F68CB17" w14:textId="77777777" w:rsidR="004F5EDE" w:rsidRDefault="00ED1905">
            <w:pPr>
              <w:keepNext/>
              <w:spacing w:before="20" w:after="20" w:line="240" w:lineRule="auto"/>
              <w:jc w:val="right"/>
            </w:pPr>
            <w:r>
              <w:rPr>
                <w:sz w:val="20"/>
              </w:rPr>
              <w:t>47,8%</w:t>
            </w:r>
          </w:p>
        </w:tc>
        <w:tc>
          <w:tcPr>
            <w:tcW w:w="3369" w:type="dxa"/>
          </w:tcPr>
          <w:p w14:paraId="1243F59E" w14:textId="77777777" w:rsidR="004F5EDE" w:rsidRDefault="00ED1905">
            <w:pPr>
              <w:keepNext/>
              <w:spacing w:before="20" w:after="20" w:line="240" w:lineRule="auto"/>
            </w:pPr>
            <w:r>
              <w:rPr>
                <w:sz w:val="20"/>
              </w:rPr>
              <w:t>cautela</w:t>
            </w:r>
          </w:p>
        </w:tc>
      </w:tr>
      <w:tr w:rsidR="004F5EDE" w14:paraId="6F3293A4" w14:textId="77777777">
        <w:trPr>
          <w:cantSplit/>
          <w:jc w:val="center"/>
        </w:trPr>
        <w:tc>
          <w:tcPr>
            <w:tcW w:w="2851" w:type="dxa"/>
          </w:tcPr>
          <w:p w14:paraId="2E9C209F" w14:textId="77777777" w:rsidR="004F5EDE" w:rsidRDefault="00ED1905">
            <w:pPr>
              <w:keepNext/>
              <w:spacing w:before="20" w:after="20" w:line="240" w:lineRule="auto"/>
            </w:pPr>
            <w:r>
              <w:rPr>
                <w:sz w:val="20"/>
              </w:rPr>
              <w:t>Limpeza</w:t>
            </w:r>
          </w:p>
        </w:tc>
        <w:tc>
          <w:tcPr>
            <w:tcW w:w="1425" w:type="dxa"/>
          </w:tcPr>
          <w:p w14:paraId="369C492E" w14:textId="77777777" w:rsidR="004F5EDE" w:rsidRDefault="00ED1905">
            <w:pPr>
              <w:keepNext/>
              <w:spacing w:before="20" w:after="20" w:line="240" w:lineRule="auto"/>
              <w:jc w:val="right"/>
            </w:pPr>
            <w:r>
              <w:rPr>
                <w:sz w:val="20"/>
              </w:rPr>
              <w:t>19,6%</w:t>
            </w:r>
          </w:p>
        </w:tc>
        <w:tc>
          <w:tcPr>
            <w:tcW w:w="1425" w:type="dxa"/>
          </w:tcPr>
          <w:p w14:paraId="24B04640" w14:textId="77777777" w:rsidR="004F5EDE" w:rsidRDefault="00ED1905">
            <w:pPr>
              <w:keepNext/>
              <w:spacing w:before="20" w:after="20" w:line="240" w:lineRule="auto"/>
              <w:jc w:val="right"/>
            </w:pPr>
            <w:r>
              <w:rPr>
                <w:sz w:val="20"/>
              </w:rPr>
              <w:t>18,8%</w:t>
            </w:r>
          </w:p>
        </w:tc>
        <w:tc>
          <w:tcPr>
            <w:tcW w:w="3369" w:type="dxa"/>
          </w:tcPr>
          <w:p w14:paraId="1983C53E" w14:textId="77777777" w:rsidR="004F5EDE" w:rsidRDefault="00ED1905">
            <w:pPr>
              <w:keepNext/>
              <w:spacing w:before="20" w:after="20" w:line="240" w:lineRule="auto"/>
            </w:pPr>
            <w:r>
              <w:rPr>
                <w:sz w:val="20"/>
              </w:rPr>
              <w:t>confiável</w:t>
            </w:r>
          </w:p>
        </w:tc>
      </w:tr>
      <w:tr w:rsidR="004F5EDE" w14:paraId="2E650481" w14:textId="77777777">
        <w:trPr>
          <w:cantSplit/>
          <w:jc w:val="center"/>
        </w:trPr>
        <w:tc>
          <w:tcPr>
            <w:tcW w:w="2851" w:type="dxa"/>
          </w:tcPr>
          <w:p w14:paraId="0256FCA8" w14:textId="77777777" w:rsidR="004F5EDE" w:rsidRDefault="00ED1905">
            <w:pPr>
              <w:keepNext/>
              <w:spacing w:before="20" w:after="20" w:line="240" w:lineRule="auto"/>
            </w:pPr>
            <w:r>
              <w:rPr>
                <w:sz w:val="20"/>
              </w:rPr>
              <w:t>Satisfação geral</w:t>
            </w:r>
          </w:p>
        </w:tc>
        <w:tc>
          <w:tcPr>
            <w:tcW w:w="1425" w:type="dxa"/>
          </w:tcPr>
          <w:p w14:paraId="5E277918" w14:textId="77777777" w:rsidR="004F5EDE" w:rsidRDefault="00ED1905">
            <w:pPr>
              <w:keepNext/>
              <w:spacing w:before="20" w:after="20" w:line="240" w:lineRule="auto"/>
              <w:jc w:val="right"/>
            </w:pPr>
            <w:r>
              <w:rPr>
                <w:sz w:val="20"/>
              </w:rPr>
              <w:t>17,5%</w:t>
            </w:r>
          </w:p>
        </w:tc>
        <w:tc>
          <w:tcPr>
            <w:tcW w:w="1425" w:type="dxa"/>
          </w:tcPr>
          <w:p w14:paraId="2B5D732D" w14:textId="77777777" w:rsidR="004F5EDE" w:rsidRDefault="00ED1905">
            <w:pPr>
              <w:keepNext/>
              <w:spacing w:before="20" w:after="20" w:line="240" w:lineRule="auto"/>
              <w:jc w:val="right"/>
            </w:pPr>
            <w:r>
              <w:rPr>
                <w:sz w:val="20"/>
              </w:rPr>
              <w:t>9,9%</w:t>
            </w:r>
          </w:p>
        </w:tc>
        <w:tc>
          <w:tcPr>
            <w:tcW w:w="3369" w:type="dxa"/>
          </w:tcPr>
          <w:p w14:paraId="3B184D94" w14:textId="77777777" w:rsidR="004F5EDE" w:rsidRDefault="00ED1905">
            <w:pPr>
              <w:keepNext/>
              <w:spacing w:before="20" w:after="20" w:line="240" w:lineRule="auto"/>
            </w:pPr>
            <w:r>
              <w:rPr>
                <w:sz w:val="20"/>
              </w:rPr>
              <w:t>cautela</w:t>
            </w:r>
          </w:p>
        </w:tc>
      </w:tr>
      <w:tr w:rsidR="004F5EDE" w14:paraId="64B55986" w14:textId="77777777">
        <w:trPr>
          <w:cantSplit/>
          <w:jc w:val="center"/>
        </w:trPr>
        <w:tc>
          <w:tcPr>
            <w:tcW w:w="2851" w:type="dxa"/>
          </w:tcPr>
          <w:p w14:paraId="746A8541" w14:textId="77777777" w:rsidR="004F5EDE" w:rsidRDefault="00ED1905">
            <w:pPr>
              <w:keepNext/>
              <w:spacing w:before="20" w:after="20" w:line="240" w:lineRule="auto"/>
            </w:pPr>
            <w:r>
              <w:rPr>
                <w:sz w:val="20"/>
              </w:rPr>
              <w:t>Comunicação</w:t>
            </w:r>
          </w:p>
        </w:tc>
        <w:tc>
          <w:tcPr>
            <w:tcW w:w="1425" w:type="dxa"/>
          </w:tcPr>
          <w:p w14:paraId="3586F7E3" w14:textId="77777777" w:rsidR="004F5EDE" w:rsidRDefault="00ED1905">
            <w:pPr>
              <w:keepNext/>
              <w:spacing w:before="20" w:after="20" w:line="240" w:lineRule="auto"/>
              <w:jc w:val="right"/>
            </w:pPr>
            <w:r>
              <w:rPr>
                <w:sz w:val="20"/>
              </w:rPr>
              <w:t>11,3%</w:t>
            </w:r>
          </w:p>
        </w:tc>
        <w:tc>
          <w:tcPr>
            <w:tcW w:w="1425" w:type="dxa"/>
          </w:tcPr>
          <w:p w14:paraId="15E0A140" w14:textId="77777777" w:rsidR="004F5EDE" w:rsidRDefault="00ED1905">
            <w:pPr>
              <w:keepNext/>
              <w:spacing w:before="20" w:after="20" w:line="240" w:lineRule="auto"/>
              <w:jc w:val="right"/>
            </w:pPr>
            <w:r>
              <w:rPr>
                <w:sz w:val="20"/>
              </w:rPr>
              <w:t>12,6%</w:t>
            </w:r>
          </w:p>
        </w:tc>
        <w:tc>
          <w:tcPr>
            <w:tcW w:w="3369" w:type="dxa"/>
          </w:tcPr>
          <w:p w14:paraId="6596C94C" w14:textId="77777777" w:rsidR="004F5EDE" w:rsidRDefault="00ED1905">
            <w:pPr>
              <w:keepNext/>
              <w:spacing w:before="20" w:after="20" w:line="240" w:lineRule="auto"/>
            </w:pPr>
            <w:r>
              <w:rPr>
                <w:sz w:val="20"/>
              </w:rPr>
              <w:t>cautela</w:t>
            </w:r>
          </w:p>
        </w:tc>
      </w:tr>
      <w:tr w:rsidR="004F5EDE" w14:paraId="2E296CA8" w14:textId="77777777">
        <w:trPr>
          <w:cantSplit/>
          <w:jc w:val="center"/>
        </w:trPr>
        <w:tc>
          <w:tcPr>
            <w:tcW w:w="2851" w:type="dxa"/>
          </w:tcPr>
          <w:p w14:paraId="1C385F9F" w14:textId="77777777" w:rsidR="004F5EDE" w:rsidRDefault="00ED1905">
            <w:pPr>
              <w:keepNext/>
              <w:spacing w:before="20" w:after="20" w:line="240" w:lineRule="auto"/>
            </w:pPr>
            <w:r>
              <w:rPr>
                <w:sz w:val="20"/>
              </w:rPr>
              <w:t>Check-in</w:t>
            </w:r>
          </w:p>
        </w:tc>
        <w:tc>
          <w:tcPr>
            <w:tcW w:w="1425" w:type="dxa"/>
          </w:tcPr>
          <w:p w14:paraId="39B9067E" w14:textId="77777777" w:rsidR="004F5EDE" w:rsidRDefault="00ED1905">
            <w:pPr>
              <w:keepNext/>
              <w:spacing w:before="20" w:after="20" w:line="240" w:lineRule="auto"/>
              <w:jc w:val="right"/>
            </w:pPr>
            <w:r>
              <w:rPr>
                <w:sz w:val="20"/>
              </w:rPr>
              <w:t>3,4%</w:t>
            </w:r>
          </w:p>
        </w:tc>
        <w:tc>
          <w:tcPr>
            <w:tcW w:w="1425" w:type="dxa"/>
          </w:tcPr>
          <w:p w14:paraId="0A3ADE4D" w14:textId="77777777" w:rsidR="004F5EDE" w:rsidRDefault="00ED1905">
            <w:pPr>
              <w:keepNext/>
              <w:spacing w:before="20" w:after="20" w:line="240" w:lineRule="auto"/>
              <w:jc w:val="right"/>
            </w:pPr>
            <w:r>
              <w:rPr>
                <w:sz w:val="20"/>
              </w:rPr>
              <w:t>4,9%</w:t>
            </w:r>
          </w:p>
        </w:tc>
        <w:tc>
          <w:tcPr>
            <w:tcW w:w="3369" w:type="dxa"/>
          </w:tcPr>
          <w:p w14:paraId="0F6EF13D" w14:textId="77777777" w:rsidR="004F5EDE" w:rsidRDefault="00ED1905">
            <w:pPr>
              <w:keepNext/>
              <w:spacing w:before="20" w:after="20" w:line="240" w:lineRule="auto"/>
            </w:pPr>
            <w:r>
              <w:rPr>
                <w:sz w:val="20"/>
              </w:rPr>
              <w:t>cautela</w:t>
            </w:r>
          </w:p>
        </w:tc>
      </w:tr>
      <w:tr w:rsidR="004F5EDE" w14:paraId="0C20AAC5" w14:textId="77777777">
        <w:trPr>
          <w:cantSplit/>
          <w:jc w:val="center"/>
        </w:trPr>
        <w:tc>
          <w:tcPr>
            <w:tcW w:w="2851" w:type="dxa"/>
          </w:tcPr>
          <w:p w14:paraId="063A250D" w14:textId="77777777" w:rsidR="004F5EDE" w:rsidRDefault="00ED1905">
            <w:pPr>
              <w:keepNext/>
              <w:spacing w:before="20" w:after="20" w:line="240" w:lineRule="auto"/>
            </w:pPr>
            <w:r>
              <w:rPr>
                <w:sz w:val="20"/>
              </w:rPr>
              <w:t>Ruído e conforto</w:t>
            </w:r>
          </w:p>
        </w:tc>
        <w:tc>
          <w:tcPr>
            <w:tcW w:w="1425" w:type="dxa"/>
          </w:tcPr>
          <w:p w14:paraId="7FAC2A27" w14:textId="77777777" w:rsidR="004F5EDE" w:rsidRDefault="00ED1905">
            <w:pPr>
              <w:keepNext/>
              <w:spacing w:before="20" w:after="20" w:line="240" w:lineRule="auto"/>
              <w:jc w:val="right"/>
            </w:pPr>
            <w:r>
              <w:rPr>
                <w:sz w:val="20"/>
              </w:rPr>
              <w:t>3,1%</w:t>
            </w:r>
          </w:p>
        </w:tc>
        <w:tc>
          <w:tcPr>
            <w:tcW w:w="1425" w:type="dxa"/>
          </w:tcPr>
          <w:p w14:paraId="0ADA107C" w14:textId="77777777" w:rsidR="004F5EDE" w:rsidRDefault="00ED1905">
            <w:pPr>
              <w:keepNext/>
              <w:spacing w:before="20" w:after="20" w:line="240" w:lineRule="auto"/>
              <w:jc w:val="right"/>
            </w:pPr>
            <w:r>
              <w:rPr>
                <w:sz w:val="20"/>
              </w:rPr>
              <w:t>3,6%</w:t>
            </w:r>
          </w:p>
        </w:tc>
        <w:tc>
          <w:tcPr>
            <w:tcW w:w="3369" w:type="dxa"/>
          </w:tcPr>
          <w:p w14:paraId="6AB71154" w14:textId="77777777" w:rsidR="004F5EDE" w:rsidRDefault="00ED1905">
            <w:pPr>
              <w:keepNext/>
              <w:spacing w:before="20" w:after="20" w:line="240" w:lineRule="auto"/>
            </w:pPr>
            <w:r>
              <w:rPr>
                <w:sz w:val="20"/>
              </w:rPr>
              <w:t>cautela</w:t>
            </w:r>
          </w:p>
        </w:tc>
      </w:tr>
      <w:tr w:rsidR="004F5EDE" w14:paraId="39773E81" w14:textId="77777777">
        <w:trPr>
          <w:cantSplit/>
          <w:jc w:val="center"/>
        </w:trPr>
        <w:tc>
          <w:tcPr>
            <w:tcW w:w="2851" w:type="dxa"/>
          </w:tcPr>
          <w:p w14:paraId="5C440694" w14:textId="77777777" w:rsidR="004F5EDE" w:rsidRDefault="00ED1905">
            <w:pPr>
              <w:keepNext/>
              <w:spacing w:before="20" w:after="20" w:line="240" w:lineRule="auto"/>
            </w:pPr>
            <w:r>
              <w:rPr>
                <w:sz w:val="20"/>
              </w:rPr>
              <w:t>Precisão do anúncio</w:t>
            </w:r>
          </w:p>
        </w:tc>
        <w:tc>
          <w:tcPr>
            <w:tcW w:w="1425" w:type="dxa"/>
          </w:tcPr>
          <w:p w14:paraId="38BD52C1" w14:textId="77777777" w:rsidR="004F5EDE" w:rsidRDefault="00ED1905">
            <w:pPr>
              <w:keepNext/>
              <w:spacing w:before="20" w:after="20" w:line="240" w:lineRule="auto"/>
              <w:jc w:val="right"/>
            </w:pPr>
            <w:r>
              <w:rPr>
                <w:sz w:val="20"/>
              </w:rPr>
              <w:t>1,7%</w:t>
            </w:r>
          </w:p>
        </w:tc>
        <w:tc>
          <w:tcPr>
            <w:tcW w:w="1425" w:type="dxa"/>
          </w:tcPr>
          <w:p w14:paraId="521C7AAC" w14:textId="77777777" w:rsidR="004F5EDE" w:rsidRDefault="00ED1905">
            <w:pPr>
              <w:keepNext/>
              <w:spacing w:before="20" w:after="20" w:line="240" w:lineRule="auto"/>
              <w:jc w:val="right"/>
            </w:pPr>
            <w:r>
              <w:rPr>
                <w:sz w:val="20"/>
              </w:rPr>
              <w:t>1,1%</w:t>
            </w:r>
          </w:p>
        </w:tc>
        <w:tc>
          <w:tcPr>
            <w:tcW w:w="3369" w:type="dxa"/>
          </w:tcPr>
          <w:p w14:paraId="299AFA0B" w14:textId="77777777" w:rsidR="004F5EDE" w:rsidRDefault="00ED1905">
            <w:pPr>
              <w:keepNext/>
              <w:spacing w:before="20" w:after="20" w:line="240" w:lineRule="auto"/>
            </w:pPr>
            <w:r>
              <w:rPr>
                <w:sz w:val="20"/>
              </w:rPr>
              <w:t>cautela</w:t>
            </w:r>
          </w:p>
        </w:tc>
      </w:tr>
      <w:tr w:rsidR="004F5EDE" w14:paraId="2F507243" w14:textId="77777777">
        <w:trPr>
          <w:cantSplit/>
          <w:jc w:val="center"/>
        </w:trPr>
        <w:tc>
          <w:tcPr>
            <w:tcW w:w="2851" w:type="dxa"/>
          </w:tcPr>
          <w:p w14:paraId="2EA5B1C8" w14:textId="77777777" w:rsidR="004F5EDE" w:rsidRDefault="00ED1905">
            <w:pPr>
              <w:keepNext/>
              <w:spacing w:before="20" w:after="20" w:line="240" w:lineRule="auto"/>
            </w:pPr>
            <w:r>
              <w:rPr>
                <w:sz w:val="20"/>
              </w:rPr>
              <w:t>Localização</w:t>
            </w:r>
          </w:p>
        </w:tc>
        <w:tc>
          <w:tcPr>
            <w:tcW w:w="1425" w:type="dxa"/>
          </w:tcPr>
          <w:p w14:paraId="25A2141C" w14:textId="77777777" w:rsidR="004F5EDE" w:rsidRDefault="00ED1905">
            <w:pPr>
              <w:keepNext/>
              <w:spacing w:before="20" w:after="20" w:line="240" w:lineRule="auto"/>
              <w:jc w:val="right"/>
            </w:pPr>
            <w:r>
              <w:rPr>
                <w:sz w:val="20"/>
              </w:rPr>
              <w:t>0,6%</w:t>
            </w:r>
          </w:p>
        </w:tc>
        <w:tc>
          <w:tcPr>
            <w:tcW w:w="1425" w:type="dxa"/>
          </w:tcPr>
          <w:p w14:paraId="55EA3077" w14:textId="77777777" w:rsidR="004F5EDE" w:rsidRDefault="00ED1905">
            <w:pPr>
              <w:keepNext/>
              <w:spacing w:before="20" w:after="20" w:line="240" w:lineRule="auto"/>
              <w:jc w:val="right"/>
            </w:pPr>
            <w:r>
              <w:rPr>
                <w:sz w:val="20"/>
              </w:rPr>
              <w:t>0,8%</w:t>
            </w:r>
          </w:p>
        </w:tc>
        <w:tc>
          <w:tcPr>
            <w:tcW w:w="3369" w:type="dxa"/>
          </w:tcPr>
          <w:p w14:paraId="14522B36" w14:textId="77777777" w:rsidR="004F5EDE" w:rsidRDefault="00ED1905">
            <w:pPr>
              <w:keepNext/>
              <w:spacing w:before="20" w:after="20" w:line="240" w:lineRule="auto"/>
            </w:pPr>
            <w:r>
              <w:rPr>
                <w:sz w:val="20"/>
              </w:rPr>
              <w:t>confiável</w:t>
            </w:r>
          </w:p>
        </w:tc>
      </w:tr>
      <w:tr w:rsidR="004F5EDE" w14:paraId="409529E5" w14:textId="77777777">
        <w:trPr>
          <w:cantSplit/>
          <w:jc w:val="center"/>
        </w:trPr>
        <w:tc>
          <w:tcPr>
            <w:tcW w:w="2851" w:type="dxa"/>
          </w:tcPr>
          <w:p w14:paraId="3C3C3E4B" w14:textId="77777777" w:rsidR="004F5EDE" w:rsidRDefault="00ED1905">
            <w:pPr>
              <w:keepNext/>
              <w:spacing w:before="20" w:after="20" w:line="240" w:lineRule="auto"/>
            </w:pPr>
            <w:r>
              <w:rPr>
                <w:sz w:val="20"/>
              </w:rPr>
              <w:t>Custo-benefício</w:t>
            </w:r>
          </w:p>
        </w:tc>
        <w:tc>
          <w:tcPr>
            <w:tcW w:w="1425" w:type="dxa"/>
          </w:tcPr>
          <w:p w14:paraId="6E2EA7CC" w14:textId="77777777" w:rsidR="004F5EDE" w:rsidRDefault="00ED1905">
            <w:pPr>
              <w:keepNext/>
              <w:spacing w:before="20" w:after="20" w:line="240" w:lineRule="auto"/>
              <w:jc w:val="right"/>
            </w:pPr>
            <w:r>
              <w:rPr>
                <w:sz w:val="20"/>
              </w:rPr>
              <w:t>0,3%</w:t>
            </w:r>
          </w:p>
        </w:tc>
        <w:tc>
          <w:tcPr>
            <w:tcW w:w="1425" w:type="dxa"/>
          </w:tcPr>
          <w:p w14:paraId="0EE8342C" w14:textId="77777777" w:rsidR="004F5EDE" w:rsidRDefault="00ED1905">
            <w:pPr>
              <w:keepNext/>
              <w:spacing w:before="20" w:after="20" w:line="240" w:lineRule="auto"/>
              <w:jc w:val="right"/>
            </w:pPr>
            <w:r>
              <w:rPr>
                <w:sz w:val="20"/>
              </w:rPr>
              <w:t>0,4%</w:t>
            </w:r>
          </w:p>
        </w:tc>
        <w:tc>
          <w:tcPr>
            <w:tcW w:w="3369" w:type="dxa"/>
          </w:tcPr>
          <w:p w14:paraId="7D264795" w14:textId="77777777" w:rsidR="004F5EDE" w:rsidRDefault="00ED1905">
            <w:pPr>
              <w:keepNext/>
              <w:spacing w:before="20" w:after="20" w:line="240" w:lineRule="auto"/>
            </w:pPr>
            <w:r>
              <w:rPr>
                <w:sz w:val="20"/>
              </w:rPr>
              <w:t>confiável</w:t>
            </w:r>
          </w:p>
        </w:tc>
      </w:tr>
      <w:tr w:rsidR="004F5EDE" w14:paraId="6B853C80" w14:textId="77777777">
        <w:trPr>
          <w:cantSplit/>
          <w:jc w:val="center"/>
        </w:trPr>
        <w:tc>
          <w:tcPr>
            <w:tcW w:w="2851" w:type="dxa"/>
            <w:tcBorders>
              <w:bottom w:val="single" w:sz="8" w:space="0" w:color="000000"/>
            </w:tcBorders>
          </w:tcPr>
          <w:p w14:paraId="35751F51" w14:textId="77777777" w:rsidR="004F5EDE" w:rsidRDefault="00ED1905">
            <w:pPr>
              <w:keepNext/>
              <w:spacing w:before="20" w:after="20" w:line="240" w:lineRule="auto"/>
            </w:pPr>
            <w:r>
              <w:rPr>
                <w:sz w:val="20"/>
              </w:rPr>
              <w:t>Segurança</w:t>
            </w:r>
          </w:p>
        </w:tc>
        <w:tc>
          <w:tcPr>
            <w:tcW w:w="1425" w:type="dxa"/>
            <w:tcBorders>
              <w:bottom w:val="single" w:sz="8" w:space="0" w:color="000000"/>
            </w:tcBorders>
          </w:tcPr>
          <w:p w14:paraId="693F3A32" w14:textId="77777777" w:rsidR="004F5EDE" w:rsidRDefault="00ED1905">
            <w:pPr>
              <w:keepNext/>
              <w:spacing w:before="20" w:after="20" w:line="240" w:lineRule="auto"/>
              <w:jc w:val="right"/>
            </w:pPr>
            <w:r>
              <w:rPr>
                <w:sz w:val="20"/>
              </w:rPr>
              <w:t>0,1%</w:t>
            </w:r>
          </w:p>
        </w:tc>
        <w:tc>
          <w:tcPr>
            <w:tcW w:w="1425" w:type="dxa"/>
            <w:tcBorders>
              <w:bottom w:val="single" w:sz="8" w:space="0" w:color="000000"/>
            </w:tcBorders>
          </w:tcPr>
          <w:p w14:paraId="39A86CDA" w14:textId="77777777" w:rsidR="004F5EDE" w:rsidRDefault="00ED1905">
            <w:pPr>
              <w:keepNext/>
              <w:spacing w:before="20" w:after="20" w:line="240" w:lineRule="auto"/>
              <w:jc w:val="right"/>
            </w:pPr>
            <w:r>
              <w:rPr>
                <w:sz w:val="20"/>
              </w:rPr>
              <w:t>0,1%</w:t>
            </w:r>
          </w:p>
        </w:tc>
        <w:tc>
          <w:tcPr>
            <w:tcW w:w="3369" w:type="dxa"/>
            <w:tcBorders>
              <w:bottom w:val="single" w:sz="8" w:space="0" w:color="000000"/>
            </w:tcBorders>
          </w:tcPr>
          <w:p w14:paraId="0D64B520" w14:textId="77777777" w:rsidR="004F5EDE" w:rsidRDefault="00ED1905">
            <w:pPr>
              <w:keepNext/>
              <w:spacing w:before="20" w:after="20" w:line="240" w:lineRule="auto"/>
            </w:pPr>
            <w:r>
              <w:rPr>
                <w:sz w:val="20"/>
              </w:rPr>
              <w:t>cautela</w:t>
            </w:r>
          </w:p>
        </w:tc>
      </w:tr>
    </w:tbl>
    <w:p w14:paraId="716EFD52" w14:textId="77777777" w:rsidR="004F5EDE" w:rsidRDefault="00ED1905">
      <w:pPr>
        <w:spacing w:before="60" w:after="240" w:line="240" w:lineRule="auto"/>
      </w:pPr>
      <w:r>
        <w:rPr>
          <w:sz w:val="20"/>
        </w:rPr>
        <w:t>Fonte: Elaborada pelo autor.</w:t>
      </w:r>
    </w:p>
    <w:p w14:paraId="49F938B0" w14:textId="77777777" w:rsidR="004F5EDE" w:rsidRDefault="00ED1905">
      <w:pPr>
        <w:pStyle w:val="Corpodotexto"/>
      </w:pPr>
      <w:r>
        <w:t xml:space="preserve">Comodidades responde por 42,5% do </w:t>
      </w:r>
      <w:r>
        <w:rPr>
          <w:i/>
        </w:rPr>
        <w:t>R</w:t>
      </w:r>
      <w:r>
        <w:rPr>
          <w:vertAlign w:val="superscript"/>
        </w:rPr>
        <w:t>2</w:t>
      </w:r>
      <w:r>
        <w:t xml:space="preserve"> em A e 47,8% em B, seguida de limpeza (19,6% e 18,8%). Satisfação geral e comunicação vêm depois. Localização, custo-benefício e segurança contribuem pouco para a nota global, embora a localização seja o aspecto que mais explica a sua própria subnota (Tabela 8). O hóspede parece avaliar o local em separado; a nota global reflete mais o que ele viveu dentro do imóvel. A ordem das parcelas é muito parecida entre os modelos (correlação de postos de 0,99). A diferença mais visível está na satisfação geral, que</w:t>
      </w:r>
      <w:r>
        <w:t xml:space="preserve"> pesa menos em B. Valem as ressalvas da Seção 3: comodidades e satisfação geral estão na classe de cautela. A importância relativa de um aspecto mistura efeito e </w:t>
      </w:r>
      <w:r>
        <w:lastRenderedPageBreak/>
        <w:t>confiabilidade da medida, porque aspectos pouco citados, como segurança e custo-benefício, são medidos com mais erro e imputados na maioria dos anúncios.</w:t>
      </w:r>
    </w:p>
    <w:p w14:paraId="79008230" w14:textId="77777777" w:rsidR="004F5EDE" w:rsidRDefault="00ED1905">
      <w:pPr>
        <w:pStyle w:val="Corpodotexto"/>
      </w:pPr>
      <w:r>
        <w:t>A Tabela 8 mostra o mesmo exercício para cada subnota. O aspecto correspondente está entre os que mais a explicam; em localização ela é a primeira. Nas demais subnotas, comodidades tem a maior parcela.</w:t>
      </w:r>
    </w:p>
    <w:p w14:paraId="238F6BDE" w14:textId="77777777" w:rsidR="004F5EDE" w:rsidRDefault="00ED1905">
      <w:pPr>
        <w:pStyle w:val="Legenda"/>
        <w:keepNext/>
        <w:spacing w:before="120" w:after="80"/>
      </w:pPr>
      <w:bookmarkStart w:id="32" w:name="_Toc242741505"/>
      <w:r>
        <w:rPr>
          <w:b w:val="0"/>
          <w:color w:val="000000"/>
          <w:sz w:val="20"/>
        </w:rPr>
        <w:t xml:space="preserve">Tabela </w:t>
      </w:r>
      <w:r>
        <w:rPr>
          <w:b w:val="0"/>
          <w:color w:val="000000"/>
          <w:sz w:val="20"/>
        </w:rPr>
        <w:fldChar w:fldCharType="begin"/>
      </w:r>
      <w:r>
        <w:rPr>
          <w:b w:val="0"/>
          <w:color w:val="000000"/>
          <w:sz w:val="20"/>
        </w:rPr>
        <w:instrText xml:space="preserve"> SEQ Tabela \* ARABIC </w:instrText>
      </w:r>
      <w:r>
        <w:rPr>
          <w:b w:val="0"/>
          <w:color w:val="000000"/>
          <w:sz w:val="20"/>
        </w:rPr>
        <w:fldChar w:fldCharType="separate"/>
      </w:r>
      <w:r w:rsidR="009F1255">
        <w:rPr>
          <w:b w:val="0"/>
          <w:noProof/>
          <w:color w:val="000000"/>
          <w:sz w:val="20"/>
        </w:rPr>
        <w:t>8</w:t>
      </w:r>
      <w:r>
        <w:rPr>
          <w:b w:val="0"/>
          <w:color w:val="000000"/>
          <w:sz w:val="20"/>
        </w:rPr>
        <w:fldChar w:fldCharType="end"/>
      </w:r>
      <w:r>
        <w:rPr>
          <w:b w:val="0"/>
          <w:color w:val="000000"/>
          <w:sz w:val="20"/>
        </w:rPr>
        <w:t xml:space="preserve"> – Decomposição LMG de cada subnota: parcela do aspecto correspondente.</w:t>
      </w:r>
      <w:bookmarkEnd w:id="32"/>
    </w:p>
    <w:tbl>
      <w:tblPr>
        <w:tblW w:w="0" w:type="auto"/>
        <w:jc w:val="center"/>
        <w:tblLayout w:type="fixed"/>
        <w:tblLook w:val="04A0" w:firstRow="1" w:lastRow="0" w:firstColumn="1" w:lastColumn="0" w:noHBand="0" w:noVBand="1"/>
      </w:tblPr>
      <w:tblGrid>
        <w:gridCol w:w="1798"/>
        <w:gridCol w:w="1308"/>
        <w:gridCol w:w="2043"/>
        <w:gridCol w:w="1144"/>
        <w:gridCol w:w="1144"/>
        <w:gridCol w:w="1634"/>
      </w:tblGrid>
      <w:tr w:rsidR="004F5EDE" w14:paraId="77907523" w14:textId="77777777">
        <w:trPr>
          <w:cantSplit/>
          <w:jc w:val="center"/>
        </w:trPr>
        <w:tc>
          <w:tcPr>
            <w:tcW w:w="1798" w:type="dxa"/>
            <w:tcBorders>
              <w:top w:val="single" w:sz="8" w:space="0" w:color="000000"/>
              <w:bottom w:val="single" w:sz="4" w:space="0" w:color="000000"/>
            </w:tcBorders>
          </w:tcPr>
          <w:p w14:paraId="5029E403" w14:textId="77777777" w:rsidR="004F5EDE" w:rsidRDefault="00ED1905">
            <w:pPr>
              <w:keepNext/>
              <w:spacing w:before="20" w:after="20" w:line="240" w:lineRule="auto"/>
            </w:pPr>
            <w:r>
              <w:rPr>
                <w:b/>
                <w:sz w:val="17"/>
              </w:rPr>
              <w:t>Subnota</w:t>
            </w:r>
          </w:p>
        </w:tc>
        <w:tc>
          <w:tcPr>
            <w:tcW w:w="1308" w:type="dxa"/>
            <w:tcBorders>
              <w:top w:val="single" w:sz="8" w:space="0" w:color="000000"/>
              <w:bottom w:val="single" w:sz="4" w:space="0" w:color="000000"/>
            </w:tcBorders>
          </w:tcPr>
          <w:p w14:paraId="721D220D" w14:textId="77777777" w:rsidR="004F5EDE" w:rsidRDefault="00ED1905">
            <w:pPr>
              <w:keepNext/>
              <w:spacing w:before="20" w:after="20" w:line="240" w:lineRule="auto"/>
              <w:jc w:val="right"/>
            </w:pPr>
            <w:r>
              <w:rPr>
                <w:b/>
                <w:i/>
                <w:sz w:val="17"/>
              </w:rPr>
              <w:t>R</w:t>
            </w:r>
            <w:r>
              <w:rPr>
                <w:b/>
                <w:sz w:val="17"/>
                <w:vertAlign w:val="superscript"/>
              </w:rPr>
              <w:t>2</w:t>
            </w:r>
            <w:r>
              <w:rPr>
                <w:b/>
                <w:sz w:val="17"/>
              </w:rPr>
              <w:t xml:space="preserve"> total (A)</w:t>
            </w:r>
          </w:p>
        </w:tc>
        <w:tc>
          <w:tcPr>
            <w:tcW w:w="2043" w:type="dxa"/>
            <w:tcBorders>
              <w:top w:val="single" w:sz="8" w:space="0" w:color="000000"/>
              <w:bottom w:val="single" w:sz="4" w:space="0" w:color="000000"/>
            </w:tcBorders>
          </w:tcPr>
          <w:p w14:paraId="62B03A31" w14:textId="77777777" w:rsidR="004F5EDE" w:rsidRDefault="00ED1905">
            <w:pPr>
              <w:keepNext/>
              <w:spacing w:before="20" w:after="20" w:line="240" w:lineRule="auto"/>
            </w:pPr>
            <w:r>
              <w:rPr>
                <w:b/>
                <w:sz w:val="17"/>
              </w:rPr>
              <w:t>Aspecto correspondente</w:t>
            </w:r>
          </w:p>
        </w:tc>
        <w:tc>
          <w:tcPr>
            <w:tcW w:w="1144" w:type="dxa"/>
            <w:tcBorders>
              <w:top w:val="single" w:sz="8" w:space="0" w:color="000000"/>
              <w:bottom w:val="single" w:sz="4" w:space="0" w:color="000000"/>
            </w:tcBorders>
          </w:tcPr>
          <w:p w14:paraId="1DB5522E" w14:textId="77777777" w:rsidR="004F5EDE" w:rsidRDefault="00ED1905">
            <w:pPr>
              <w:keepNext/>
              <w:spacing w:before="20" w:after="20" w:line="240" w:lineRule="auto"/>
              <w:jc w:val="right"/>
            </w:pPr>
            <w:r>
              <w:rPr>
                <w:b/>
                <w:sz w:val="17"/>
              </w:rPr>
              <w:t>Parcela (A)</w:t>
            </w:r>
          </w:p>
        </w:tc>
        <w:tc>
          <w:tcPr>
            <w:tcW w:w="1144" w:type="dxa"/>
            <w:tcBorders>
              <w:top w:val="single" w:sz="8" w:space="0" w:color="000000"/>
              <w:bottom w:val="single" w:sz="4" w:space="0" w:color="000000"/>
            </w:tcBorders>
          </w:tcPr>
          <w:p w14:paraId="501E6329" w14:textId="77777777" w:rsidR="004F5EDE" w:rsidRDefault="00ED1905">
            <w:pPr>
              <w:keepNext/>
              <w:spacing w:before="20" w:after="20" w:line="240" w:lineRule="auto"/>
              <w:jc w:val="right"/>
            </w:pPr>
            <w:r>
              <w:rPr>
                <w:b/>
                <w:sz w:val="17"/>
              </w:rPr>
              <w:t>Parcela (B)</w:t>
            </w:r>
          </w:p>
        </w:tc>
        <w:tc>
          <w:tcPr>
            <w:tcW w:w="1634" w:type="dxa"/>
            <w:tcBorders>
              <w:top w:val="single" w:sz="8" w:space="0" w:color="000000"/>
              <w:bottom w:val="single" w:sz="4" w:space="0" w:color="000000"/>
            </w:tcBorders>
          </w:tcPr>
          <w:p w14:paraId="38CEFB6E" w14:textId="77777777" w:rsidR="004F5EDE" w:rsidRDefault="00ED1905">
            <w:pPr>
              <w:keepNext/>
              <w:spacing w:before="20" w:after="20" w:line="240" w:lineRule="auto"/>
            </w:pPr>
            <w:r>
              <w:rPr>
                <w:b/>
                <w:sz w:val="17"/>
              </w:rPr>
              <w:t>Maior parcela (A)</w:t>
            </w:r>
          </w:p>
        </w:tc>
      </w:tr>
      <w:tr w:rsidR="004F5EDE" w14:paraId="7613FCA9" w14:textId="77777777">
        <w:trPr>
          <w:cantSplit/>
          <w:jc w:val="center"/>
        </w:trPr>
        <w:tc>
          <w:tcPr>
            <w:tcW w:w="1798" w:type="dxa"/>
          </w:tcPr>
          <w:p w14:paraId="7BEAB92C" w14:textId="77777777" w:rsidR="004F5EDE" w:rsidRDefault="00ED1905">
            <w:pPr>
              <w:keepNext/>
              <w:spacing w:before="20" w:after="20" w:line="240" w:lineRule="auto"/>
            </w:pPr>
            <w:r>
              <w:rPr>
                <w:rFonts w:ascii="Courier New" w:eastAsia="Courier New" w:hAnsi="Courier New"/>
                <w:sz w:val="17"/>
              </w:rPr>
              <w:t>cleanliness</w:t>
            </w:r>
          </w:p>
        </w:tc>
        <w:tc>
          <w:tcPr>
            <w:tcW w:w="1308" w:type="dxa"/>
          </w:tcPr>
          <w:p w14:paraId="76CEB7C1" w14:textId="77777777" w:rsidR="004F5EDE" w:rsidRDefault="00ED1905">
            <w:pPr>
              <w:keepNext/>
              <w:spacing w:before="20" w:after="20" w:line="240" w:lineRule="auto"/>
              <w:jc w:val="right"/>
            </w:pPr>
            <w:r>
              <w:rPr>
                <w:sz w:val="17"/>
              </w:rPr>
              <w:t>0,229</w:t>
            </w:r>
          </w:p>
        </w:tc>
        <w:tc>
          <w:tcPr>
            <w:tcW w:w="2043" w:type="dxa"/>
          </w:tcPr>
          <w:p w14:paraId="736C612B" w14:textId="77777777" w:rsidR="004F5EDE" w:rsidRDefault="00ED1905">
            <w:pPr>
              <w:keepNext/>
              <w:spacing w:before="20" w:after="20" w:line="240" w:lineRule="auto"/>
            </w:pPr>
            <w:r>
              <w:rPr>
                <w:sz w:val="17"/>
              </w:rPr>
              <w:t>Limpeza</w:t>
            </w:r>
          </w:p>
        </w:tc>
        <w:tc>
          <w:tcPr>
            <w:tcW w:w="1144" w:type="dxa"/>
          </w:tcPr>
          <w:p w14:paraId="1FD8AAC8" w14:textId="77777777" w:rsidR="004F5EDE" w:rsidRDefault="00ED1905">
            <w:pPr>
              <w:keepNext/>
              <w:spacing w:before="20" w:after="20" w:line="240" w:lineRule="auto"/>
              <w:jc w:val="right"/>
            </w:pPr>
            <w:r>
              <w:rPr>
                <w:sz w:val="17"/>
              </w:rPr>
              <w:t>33,3%</w:t>
            </w:r>
          </w:p>
        </w:tc>
        <w:tc>
          <w:tcPr>
            <w:tcW w:w="1144" w:type="dxa"/>
          </w:tcPr>
          <w:p w14:paraId="561C6D62" w14:textId="77777777" w:rsidR="004F5EDE" w:rsidRDefault="00ED1905">
            <w:pPr>
              <w:keepNext/>
              <w:spacing w:before="20" w:after="20" w:line="240" w:lineRule="auto"/>
              <w:jc w:val="right"/>
            </w:pPr>
            <w:r>
              <w:rPr>
                <w:sz w:val="17"/>
              </w:rPr>
              <w:t>30,7%</w:t>
            </w:r>
          </w:p>
        </w:tc>
        <w:tc>
          <w:tcPr>
            <w:tcW w:w="1634" w:type="dxa"/>
          </w:tcPr>
          <w:p w14:paraId="1B9D2152" w14:textId="77777777" w:rsidR="004F5EDE" w:rsidRDefault="00ED1905">
            <w:pPr>
              <w:keepNext/>
              <w:spacing w:before="20" w:after="20" w:line="240" w:lineRule="auto"/>
            </w:pPr>
            <w:r>
              <w:rPr>
                <w:sz w:val="17"/>
              </w:rPr>
              <w:t>Comodidades</w:t>
            </w:r>
          </w:p>
        </w:tc>
      </w:tr>
      <w:tr w:rsidR="004F5EDE" w14:paraId="3331ABB5" w14:textId="77777777">
        <w:trPr>
          <w:cantSplit/>
          <w:jc w:val="center"/>
        </w:trPr>
        <w:tc>
          <w:tcPr>
            <w:tcW w:w="1798" w:type="dxa"/>
          </w:tcPr>
          <w:p w14:paraId="77D0D03C" w14:textId="77777777" w:rsidR="004F5EDE" w:rsidRDefault="00ED1905">
            <w:pPr>
              <w:keepNext/>
              <w:spacing w:before="20" w:after="20" w:line="240" w:lineRule="auto"/>
            </w:pPr>
            <w:r>
              <w:rPr>
                <w:rFonts w:ascii="Courier New" w:eastAsia="Courier New" w:hAnsi="Courier New"/>
                <w:sz w:val="17"/>
              </w:rPr>
              <w:t>location</w:t>
            </w:r>
          </w:p>
        </w:tc>
        <w:tc>
          <w:tcPr>
            <w:tcW w:w="1308" w:type="dxa"/>
          </w:tcPr>
          <w:p w14:paraId="20D17CEB" w14:textId="77777777" w:rsidR="004F5EDE" w:rsidRDefault="00ED1905">
            <w:pPr>
              <w:keepNext/>
              <w:spacing w:before="20" w:after="20" w:line="240" w:lineRule="auto"/>
              <w:jc w:val="right"/>
            </w:pPr>
            <w:r>
              <w:rPr>
                <w:sz w:val="17"/>
              </w:rPr>
              <w:t>0,093</w:t>
            </w:r>
          </w:p>
        </w:tc>
        <w:tc>
          <w:tcPr>
            <w:tcW w:w="2043" w:type="dxa"/>
          </w:tcPr>
          <w:p w14:paraId="1FB2053C" w14:textId="77777777" w:rsidR="004F5EDE" w:rsidRDefault="00ED1905">
            <w:pPr>
              <w:keepNext/>
              <w:spacing w:before="20" w:after="20" w:line="240" w:lineRule="auto"/>
            </w:pPr>
            <w:r>
              <w:rPr>
                <w:sz w:val="17"/>
              </w:rPr>
              <w:t>Localização</w:t>
            </w:r>
          </w:p>
        </w:tc>
        <w:tc>
          <w:tcPr>
            <w:tcW w:w="1144" w:type="dxa"/>
          </w:tcPr>
          <w:p w14:paraId="0B7F9BAD" w14:textId="77777777" w:rsidR="004F5EDE" w:rsidRDefault="00ED1905">
            <w:pPr>
              <w:keepNext/>
              <w:spacing w:before="20" w:after="20" w:line="240" w:lineRule="auto"/>
              <w:jc w:val="right"/>
            </w:pPr>
            <w:r>
              <w:rPr>
                <w:sz w:val="17"/>
              </w:rPr>
              <w:t>41,8%</w:t>
            </w:r>
          </w:p>
        </w:tc>
        <w:tc>
          <w:tcPr>
            <w:tcW w:w="1144" w:type="dxa"/>
          </w:tcPr>
          <w:p w14:paraId="3983FD43" w14:textId="77777777" w:rsidR="004F5EDE" w:rsidRDefault="00ED1905">
            <w:pPr>
              <w:keepNext/>
              <w:spacing w:before="20" w:after="20" w:line="240" w:lineRule="auto"/>
              <w:jc w:val="right"/>
            </w:pPr>
            <w:r>
              <w:rPr>
                <w:sz w:val="17"/>
              </w:rPr>
              <w:t>38,3%</w:t>
            </w:r>
          </w:p>
        </w:tc>
        <w:tc>
          <w:tcPr>
            <w:tcW w:w="1634" w:type="dxa"/>
          </w:tcPr>
          <w:p w14:paraId="1797BCC6" w14:textId="77777777" w:rsidR="004F5EDE" w:rsidRDefault="00ED1905">
            <w:pPr>
              <w:keepNext/>
              <w:spacing w:before="20" w:after="20" w:line="240" w:lineRule="auto"/>
            </w:pPr>
            <w:r>
              <w:rPr>
                <w:sz w:val="17"/>
              </w:rPr>
              <w:t>Localização</w:t>
            </w:r>
          </w:p>
        </w:tc>
      </w:tr>
      <w:tr w:rsidR="004F5EDE" w14:paraId="692708A1" w14:textId="77777777">
        <w:trPr>
          <w:cantSplit/>
          <w:jc w:val="center"/>
        </w:trPr>
        <w:tc>
          <w:tcPr>
            <w:tcW w:w="1798" w:type="dxa"/>
          </w:tcPr>
          <w:p w14:paraId="139505F0" w14:textId="77777777" w:rsidR="004F5EDE" w:rsidRDefault="00ED1905">
            <w:pPr>
              <w:keepNext/>
              <w:spacing w:before="20" w:after="20" w:line="240" w:lineRule="auto"/>
            </w:pPr>
            <w:r>
              <w:rPr>
                <w:rFonts w:ascii="Courier New" w:eastAsia="Courier New" w:hAnsi="Courier New"/>
                <w:sz w:val="17"/>
              </w:rPr>
              <w:t>checkin</w:t>
            </w:r>
          </w:p>
        </w:tc>
        <w:tc>
          <w:tcPr>
            <w:tcW w:w="1308" w:type="dxa"/>
          </w:tcPr>
          <w:p w14:paraId="57119117" w14:textId="77777777" w:rsidR="004F5EDE" w:rsidRDefault="00ED1905">
            <w:pPr>
              <w:keepNext/>
              <w:spacing w:before="20" w:after="20" w:line="240" w:lineRule="auto"/>
              <w:jc w:val="right"/>
            </w:pPr>
            <w:r>
              <w:rPr>
                <w:sz w:val="17"/>
              </w:rPr>
              <w:t>0,163</w:t>
            </w:r>
          </w:p>
        </w:tc>
        <w:tc>
          <w:tcPr>
            <w:tcW w:w="2043" w:type="dxa"/>
          </w:tcPr>
          <w:p w14:paraId="57F81571" w14:textId="77777777" w:rsidR="004F5EDE" w:rsidRDefault="00ED1905">
            <w:pPr>
              <w:keepNext/>
              <w:spacing w:before="20" w:after="20" w:line="240" w:lineRule="auto"/>
            </w:pPr>
            <w:r>
              <w:rPr>
                <w:sz w:val="17"/>
              </w:rPr>
              <w:t>Check-in</w:t>
            </w:r>
          </w:p>
        </w:tc>
        <w:tc>
          <w:tcPr>
            <w:tcW w:w="1144" w:type="dxa"/>
          </w:tcPr>
          <w:p w14:paraId="635B7414" w14:textId="77777777" w:rsidR="004F5EDE" w:rsidRDefault="00ED1905">
            <w:pPr>
              <w:keepNext/>
              <w:spacing w:before="20" w:after="20" w:line="240" w:lineRule="auto"/>
              <w:jc w:val="right"/>
            </w:pPr>
            <w:r>
              <w:rPr>
                <w:sz w:val="17"/>
              </w:rPr>
              <w:t>11,9%</w:t>
            </w:r>
          </w:p>
        </w:tc>
        <w:tc>
          <w:tcPr>
            <w:tcW w:w="1144" w:type="dxa"/>
          </w:tcPr>
          <w:p w14:paraId="46810FE9" w14:textId="77777777" w:rsidR="004F5EDE" w:rsidRDefault="00ED1905">
            <w:pPr>
              <w:keepNext/>
              <w:spacing w:before="20" w:after="20" w:line="240" w:lineRule="auto"/>
              <w:jc w:val="right"/>
            </w:pPr>
            <w:r>
              <w:rPr>
                <w:sz w:val="17"/>
              </w:rPr>
              <w:t>14,5%</w:t>
            </w:r>
          </w:p>
        </w:tc>
        <w:tc>
          <w:tcPr>
            <w:tcW w:w="1634" w:type="dxa"/>
          </w:tcPr>
          <w:p w14:paraId="604C4605" w14:textId="77777777" w:rsidR="004F5EDE" w:rsidRDefault="00ED1905">
            <w:pPr>
              <w:keepNext/>
              <w:spacing w:before="20" w:after="20" w:line="240" w:lineRule="auto"/>
            </w:pPr>
            <w:r>
              <w:rPr>
                <w:sz w:val="17"/>
              </w:rPr>
              <w:t>Comodidades</w:t>
            </w:r>
          </w:p>
        </w:tc>
      </w:tr>
      <w:tr w:rsidR="004F5EDE" w14:paraId="114C6E31" w14:textId="77777777">
        <w:trPr>
          <w:cantSplit/>
          <w:jc w:val="center"/>
        </w:trPr>
        <w:tc>
          <w:tcPr>
            <w:tcW w:w="1798" w:type="dxa"/>
          </w:tcPr>
          <w:p w14:paraId="1982E806" w14:textId="77777777" w:rsidR="004F5EDE" w:rsidRDefault="00ED1905">
            <w:pPr>
              <w:keepNext/>
              <w:spacing w:before="20" w:after="20" w:line="240" w:lineRule="auto"/>
            </w:pPr>
            <w:r>
              <w:rPr>
                <w:rFonts w:ascii="Courier New" w:eastAsia="Courier New" w:hAnsi="Courier New"/>
                <w:sz w:val="17"/>
              </w:rPr>
              <w:t>communication</w:t>
            </w:r>
          </w:p>
        </w:tc>
        <w:tc>
          <w:tcPr>
            <w:tcW w:w="1308" w:type="dxa"/>
          </w:tcPr>
          <w:p w14:paraId="4E0BF85C" w14:textId="77777777" w:rsidR="004F5EDE" w:rsidRDefault="00ED1905">
            <w:pPr>
              <w:keepNext/>
              <w:spacing w:before="20" w:after="20" w:line="240" w:lineRule="auto"/>
              <w:jc w:val="right"/>
            </w:pPr>
            <w:r>
              <w:rPr>
                <w:sz w:val="17"/>
              </w:rPr>
              <w:t>0,211</w:t>
            </w:r>
          </w:p>
        </w:tc>
        <w:tc>
          <w:tcPr>
            <w:tcW w:w="2043" w:type="dxa"/>
          </w:tcPr>
          <w:p w14:paraId="3C43B485" w14:textId="77777777" w:rsidR="004F5EDE" w:rsidRDefault="00ED1905">
            <w:pPr>
              <w:keepNext/>
              <w:spacing w:before="20" w:after="20" w:line="240" w:lineRule="auto"/>
            </w:pPr>
            <w:r>
              <w:rPr>
                <w:sz w:val="17"/>
              </w:rPr>
              <w:t>Comunicação</w:t>
            </w:r>
          </w:p>
        </w:tc>
        <w:tc>
          <w:tcPr>
            <w:tcW w:w="1144" w:type="dxa"/>
          </w:tcPr>
          <w:p w14:paraId="0C7116A8" w14:textId="77777777" w:rsidR="004F5EDE" w:rsidRDefault="00ED1905">
            <w:pPr>
              <w:keepNext/>
              <w:spacing w:before="20" w:after="20" w:line="240" w:lineRule="auto"/>
              <w:jc w:val="right"/>
            </w:pPr>
            <w:r>
              <w:rPr>
                <w:sz w:val="17"/>
              </w:rPr>
              <w:t>22,1%</w:t>
            </w:r>
          </w:p>
        </w:tc>
        <w:tc>
          <w:tcPr>
            <w:tcW w:w="1144" w:type="dxa"/>
          </w:tcPr>
          <w:p w14:paraId="697ED151" w14:textId="77777777" w:rsidR="004F5EDE" w:rsidRDefault="00ED1905">
            <w:pPr>
              <w:keepNext/>
              <w:spacing w:before="20" w:after="20" w:line="240" w:lineRule="auto"/>
              <w:jc w:val="right"/>
            </w:pPr>
            <w:r>
              <w:rPr>
                <w:sz w:val="17"/>
              </w:rPr>
              <w:t>24,5%</w:t>
            </w:r>
          </w:p>
        </w:tc>
        <w:tc>
          <w:tcPr>
            <w:tcW w:w="1634" w:type="dxa"/>
          </w:tcPr>
          <w:p w14:paraId="413109A9" w14:textId="77777777" w:rsidR="004F5EDE" w:rsidRDefault="00ED1905">
            <w:pPr>
              <w:keepNext/>
              <w:spacing w:before="20" w:after="20" w:line="240" w:lineRule="auto"/>
            </w:pPr>
            <w:r>
              <w:rPr>
                <w:sz w:val="17"/>
              </w:rPr>
              <w:t>Comodidades</w:t>
            </w:r>
          </w:p>
        </w:tc>
      </w:tr>
      <w:tr w:rsidR="004F5EDE" w14:paraId="47C036E3" w14:textId="77777777">
        <w:trPr>
          <w:cantSplit/>
          <w:jc w:val="center"/>
        </w:trPr>
        <w:tc>
          <w:tcPr>
            <w:tcW w:w="1798" w:type="dxa"/>
          </w:tcPr>
          <w:p w14:paraId="3C2C0074" w14:textId="77777777" w:rsidR="004F5EDE" w:rsidRDefault="00ED1905">
            <w:pPr>
              <w:keepNext/>
              <w:spacing w:before="20" w:after="20" w:line="240" w:lineRule="auto"/>
            </w:pPr>
            <w:r>
              <w:rPr>
                <w:rFonts w:ascii="Courier New" w:eastAsia="Courier New" w:hAnsi="Courier New"/>
                <w:sz w:val="17"/>
              </w:rPr>
              <w:t>value</w:t>
            </w:r>
          </w:p>
        </w:tc>
        <w:tc>
          <w:tcPr>
            <w:tcW w:w="1308" w:type="dxa"/>
          </w:tcPr>
          <w:p w14:paraId="7F1A33E2" w14:textId="77777777" w:rsidR="004F5EDE" w:rsidRDefault="00ED1905">
            <w:pPr>
              <w:keepNext/>
              <w:spacing w:before="20" w:after="20" w:line="240" w:lineRule="auto"/>
              <w:jc w:val="right"/>
            </w:pPr>
            <w:r>
              <w:rPr>
                <w:sz w:val="17"/>
              </w:rPr>
              <w:t>0,239</w:t>
            </w:r>
          </w:p>
        </w:tc>
        <w:tc>
          <w:tcPr>
            <w:tcW w:w="2043" w:type="dxa"/>
          </w:tcPr>
          <w:p w14:paraId="2B456BD3" w14:textId="77777777" w:rsidR="004F5EDE" w:rsidRDefault="00ED1905">
            <w:pPr>
              <w:keepNext/>
              <w:spacing w:before="20" w:after="20" w:line="240" w:lineRule="auto"/>
            </w:pPr>
            <w:r>
              <w:rPr>
                <w:sz w:val="17"/>
              </w:rPr>
              <w:t>Custo-benefício</w:t>
            </w:r>
          </w:p>
        </w:tc>
        <w:tc>
          <w:tcPr>
            <w:tcW w:w="1144" w:type="dxa"/>
          </w:tcPr>
          <w:p w14:paraId="214647E9" w14:textId="77777777" w:rsidR="004F5EDE" w:rsidRDefault="00ED1905">
            <w:pPr>
              <w:keepNext/>
              <w:spacing w:before="20" w:after="20" w:line="240" w:lineRule="auto"/>
              <w:jc w:val="right"/>
            </w:pPr>
            <w:r>
              <w:rPr>
                <w:sz w:val="17"/>
              </w:rPr>
              <w:t>0,7%</w:t>
            </w:r>
          </w:p>
        </w:tc>
        <w:tc>
          <w:tcPr>
            <w:tcW w:w="1144" w:type="dxa"/>
          </w:tcPr>
          <w:p w14:paraId="20416959" w14:textId="77777777" w:rsidR="004F5EDE" w:rsidRDefault="00ED1905">
            <w:pPr>
              <w:keepNext/>
              <w:spacing w:before="20" w:after="20" w:line="240" w:lineRule="auto"/>
              <w:jc w:val="right"/>
            </w:pPr>
            <w:r>
              <w:rPr>
                <w:sz w:val="17"/>
              </w:rPr>
              <w:t>0,7%</w:t>
            </w:r>
          </w:p>
        </w:tc>
        <w:tc>
          <w:tcPr>
            <w:tcW w:w="1634" w:type="dxa"/>
          </w:tcPr>
          <w:p w14:paraId="08733B8D" w14:textId="77777777" w:rsidR="004F5EDE" w:rsidRDefault="00ED1905">
            <w:pPr>
              <w:keepNext/>
              <w:spacing w:before="20" w:after="20" w:line="240" w:lineRule="auto"/>
            </w:pPr>
            <w:r>
              <w:rPr>
                <w:sz w:val="17"/>
              </w:rPr>
              <w:t>Comodidades</w:t>
            </w:r>
          </w:p>
        </w:tc>
      </w:tr>
      <w:tr w:rsidR="004F5EDE" w14:paraId="64343055" w14:textId="77777777">
        <w:trPr>
          <w:cantSplit/>
          <w:jc w:val="center"/>
        </w:trPr>
        <w:tc>
          <w:tcPr>
            <w:tcW w:w="1798" w:type="dxa"/>
            <w:tcBorders>
              <w:bottom w:val="single" w:sz="8" w:space="0" w:color="000000"/>
            </w:tcBorders>
          </w:tcPr>
          <w:p w14:paraId="340671D1" w14:textId="77777777" w:rsidR="004F5EDE" w:rsidRDefault="00ED1905">
            <w:pPr>
              <w:keepNext/>
              <w:spacing w:before="20" w:after="20" w:line="240" w:lineRule="auto"/>
            </w:pPr>
            <w:r>
              <w:rPr>
                <w:rFonts w:ascii="Courier New" w:eastAsia="Courier New" w:hAnsi="Courier New"/>
                <w:sz w:val="17"/>
              </w:rPr>
              <w:t>accuracy</w:t>
            </w:r>
          </w:p>
        </w:tc>
        <w:tc>
          <w:tcPr>
            <w:tcW w:w="1308" w:type="dxa"/>
            <w:tcBorders>
              <w:bottom w:val="single" w:sz="8" w:space="0" w:color="000000"/>
            </w:tcBorders>
          </w:tcPr>
          <w:p w14:paraId="7649201C" w14:textId="77777777" w:rsidR="004F5EDE" w:rsidRDefault="00ED1905">
            <w:pPr>
              <w:keepNext/>
              <w:spacing w:before="20" w:after="20" w:line="240" w:lineRule="auto"/>
              <w:jc w:val="right"/>
            </w:pPr>
            <w:r>
              <w:rPr>
                <w:sz w:val="17"/>
              </w:rPr>
              <w:t>0,258</w:t>
            </w:r>
          </w:p>
        </w:tc>
        <w:tc>
          <w:tcPr>
            <w:tcW w:w="2043" w:type="dxa"/>
            <w:tcBorders>
              <w:bottom w:val="single" w:sz="8" w:space="0" w:color="000000"/>
            </w:tcBorders>
          </w:tcPr>
          <w:p w14:paraId="6E61D36C" w14:textId="77777777" w:rsidR="004F5EDE" w:rsidRDefault="00ED1905">
            <w:pPr>
              <w:keepNext/>
              <w:spacing w:before="20" w:after="20" w:line="240" w:lineRule="auto"/>
            </w:pPr>
            <w:r>
              <w:rPr>
                <w:sz w:val="17"/>
              </w:rPr>
              <w:t>Precisão do anúncio</w:t>
            </w:r>
          </w:p>
        </w:tc>
        <w:tc>
          <w:tcPr>
            <w:tcW w:w="1144" w:type="dxa"/>
            <w:tcBorders>
              <w:bottom w:val="single" w:sz="8" w:space="0" w:color="000000"/>
            </w:tcBorders>
          </w:tcPr>
          <w:p w14:paraId="39F8BCD0" w14:textId="77777777" w:rsidR="004F5EDE" w:rsidRDefault="00ED1905">
            <w:pPr>
              <w:keepNext/>
              <w:spacing w:before="20" w:after="20" w:line="240" w:lineRule="auto"/>
              <w:jc w:val="right"/>
            </w:pPr>
            <w:r>
              <w:rPr>
                <w:sz w:val="17"/>
              </w:rPr>
              <w:t>2,1%</w:t>
            </w:r>
          </w:p>
        </w:tc>
        <w:tc>
          <w:tcPr>
            <w:tcW w:w="1144" w:type="dxa"/>
            <w:tcBorders>
              <w:bottom w:val="single" w:sz="8" w:space="0" w:color="000000"/>
            </w:tcBorders>
          </w:tcPr>
          <w:p w14:paraId="167044AB" w14:textId="77777777" w:rsidR="004F5EDE" w:rsidRDefault="00ED1905">
            <w:pPr>
              <w:keepNext/>
              <w:spacing w:before="20" w:after="20" w:line="240" w:lineRule="auto"/>
              <w:jc w:val="right"/>
            </w:pPr>
            <w:r>
              <w:rPr>
                <w:sz w:val="17"/>
              </w:rPr>
              <w:t>1,4%</w:t>
            </w:r>
          </w:p>
        </w:tc>
        <w:tc>
          <w:tcPr>
            <w:tcW w:w="1634" w:type="dxa"/>
            <w:tcBorders>
              <w:bottom w:val="single" w:sz="8" w:space="0" w:color="000000"/>
            </w:tcBorders>
          </w:tcPr>
          <w:p w14:paraId="6C070413" w14:textId="77777777" w:rsidR="004F5EDE" w:rsidRDefault="00ED1905">
            <w:pPr>
              <w:keepNext/>
              <w:spacing w:before="20" w:after="20" w:line="240" w:lineRule="auto"/>
            </w:pPr>
            <w:r>
              <w:rPr>
                <w:sz w:val="17"/>
              </w:rPr>
              <w:t>Comodidades</w:t>
            </w:r>
          </w:p>
        </w:tc>
      </w:tr>
    </w:tbl>
    <w:p w14:paraId="412F0837" w14:textId="77777777" w:rsidR="004F5EDE" w:rsidRDefault="00ED1905">
      <w:pPr>
        <w:spacing w:before="60" w:after="240" w:line="240" w:lineRule="auto"/>
      </w:pPr>
      <w:r>
        <w:rPr>
          <w:sz w:val="20"/>
        </w:rPr>
        <w:t>Fonte: Elaborada pelo autor.</w:t>
      </w:r>
    </w:p>
    <w:p w14:paraId="445B0FEE" w14:textId="77777777" w:rsidR="004F5EDE" w:rsidRDefault="00ED1905">
      <w:pPr>
        <w:pStyle w:val="Corpodotexto"/>
      </w:pPr>
      <w:r>
        <w:t xml:space="preserve">Modelos mais flexíveis dão a mesma leitura. Um modelo de árvores com gradiente (GBM), que aceita valores ausentes, tem </w:t>
      </w:r>
      <w:r>
        <w:rPr>
          <w:i/>
        </w:rPr>
        <w:t>R</w:t>
      </w:r>
      <w:r>
        <w:rPr>
          <w:vertAlign w:val="superscript"/>
        </w:rPr>
        <w:t>2</w:t>
      </w:r>
      <w:r>
        <w:t xml:space="preserve"> fora da amostra de 0,442 em A e 0,416 em B, contra 0,388 e 0,363 de uma regressão linear com imputação. A queda de </w:t>
      </w:r>
      <w:r>
        <w:rPr>
          <w:i/>
        </w:rPr>
        <w:t>R</w:t>
      </w:r>
      <w:r>
        <w:rPr>
          <w:vertAlign w:val="superscript"/>
        </w:rPr>
        <w:t>2</w:t>
      </w:r>
      <w:r>
        <w:t xml:space="preserve"> por permutação é maior em comodidades (0,233), limpeza (0,078) e satisfação geral (0,075) no modelo A. Na regressão logística para nota igual ou superior a 4,9, condição que 51% dos anúncios satisfazem (AUC fora da amostra de 0,815 em A e 0,802 em B), um desvio padrão a mais de sentimento multiplica as chances de nota alta por 2,46 em comodidades, 1,91 em limpeza, 1,47 em satisfação geral e 1,37 em comunicação (modelo A). No modelo B, os valores são 2,49, 1,65, 1,21 e 1,36.</w:t>
      </w:r>
    </w:p>
    <w:p w14:paraId="747EF127" w14:textId="77777777" w:rsidR="004F5EDE" w:rsidRDefault="00ED1905">
      <w:pPr>
        <w:pStyle w:val="Corpodotexto"/>
      </w:pPr>
      <w:r>
        <w:t>O resultado é estável. Comodidades é o aspecto de maior parcela nos 11 segmentos analisados (tipo de acomodação, idioma predominante e os seis maiores bairros), tanto em A quanto em B, com parcelas de 37% a 43% em A e de 38% a 49% em B. Também ocupa o primeiro lugar nas cinco sensibilidades: todos os anúncios, apenas tópicos diretos, até 30 avaliações, ao menos três aspectos observados e sem a satisfação geral entre os preditores.</w:t>
      </w:r>
    </w:p>
    <w:p w14:paraId="44F66140" w14:textId="77777777" w:rsidR="004F5EDE" w:rsidRDefault="00ED1905">
      <w:pPr>
        <w:pStyle w:val="Ttulo2"/>
      </w:pPr>
      <w:bookmarkStart w:id="33" w:name="_Toc242741482"/>
      <w:r>
        <w:t>4.2 QUEIXAS E ELOGIOS POR TÓPICO</w:t>
      </w:r>
      <w:bookmarkEnd w:id="33"/>
    </w:p>
    <w:p w14:paraId="3AFDA64C" w14:textId="77777777" w:rsidR="004F5EDE" w:rsidRDefault="00ED1905">
      <w:pPr>
        <w:pStyle w:val="Corpodotexto"/>
      </w:pPr>
      <w:r>
        <w:t xml:space="preserve">A leitura prática está nos tópicos finos, cuja atribuição de aspecto é mais precisa. Para cada tópico, comparou-se o percentil da nota entre anúncios com e sem ao menos uma menção negativa (ou positiva) ao tópico, controlando o volume de avaliações e de sentenças. Foram testadas 68 queixas e 181 elogios com amostra suficiente, com correção de Benjamini e Hochberg. No sentido esperado, 56 queixas e 123 elogios têm </w:t>
      </w:r>
      <w:r>
        <w:rPr>
          <w:i/>
        </w:rPr>
        <w:t>q</w:t>
      </w:r>
      <w:r>
        <w:t xml:space="preserve"> &lt; 0,05</w:t>
      </w:r>
      <w:r>
        <w:t>. A Tabela 9 lista as queixas de maior peso, que combina o efeito com a prevalência, no modelo A.</w:t>
      </w:r>
    </w:p>
    <w:p w14:paraId="2FE1877A" w14:textId="77777777" w:rsidR="004F5EDE" w:rsidRDefault="00ED1905">
      <w:pPr>
        <w:pStyle w:val="Legenda"/>
        <w:keepNext/>
        <w:spacing w:before="120" w:after="80"/>
      </w:pPr>
      <w:bookmarkStart w:id="34" w:name="_Toc242741506"/>
      <w:r>
        <w:rPr>
          <w:b w:val="0"/>
          <w:color w:val="000000"/>
          <w:sz w:val="20"/>
        </w:rPr>
        <w:lastRenderedPageBreak/>
        <w:t xml:space="preserve">Tabela </w:t>
      </w:r>
      <w:r>
        <w:rPr>
          <w:b w:val="0"/>
          <w:color w:val="000000"/>
          <w:sz w:val="20"/>
        </w:rPr>
        <w:fldChar w:fldCharType="begin"/>
      </w:r>
      <w:r>
        <w:rPr>
          <w:b w:val="0"/>
          <w:color w:val="000000"/>
          <w:sz w:val="20"/>
        </w:rPr>
        <w:instrText xml:space="preserve"> SEQ Tabela \* ARABIC </w:instrText>
      </w:r>
      <w:r>
        <w:rPr>
          <w:b w:val="0"/>
          <w:color w:val="000000"/>
          <w:sz w:val="20"/>
        </w:rPr>
        <w:fldChar w:fldCharType="separate"/>
      </w:r>
      <w:r w:rsidR="009F1255">
        <w:rPr>
          <w:b w:val="0"/>
          <w:noProof/>
          <w:color w:val="000000"/>
          <w:sz w:val="20"/>
        </w:rPr>
        <w:t>9</w:t>
      </w:r>
      <w:r>
        <w:rPr>
          <w:b w:val="0"/>
          <w:color w:val="000000"/>
          <w:sz w:val="20"/>
        </w:rPr>
        <w:fldChar w:fldCharType="end"/>
      </w:r>
      <w:r>
        <w:rPr>
          <w:b w:val="0"/>
          <w:color w:val="000000"/>
          <w:sz w:val="20"/>
        </w:rPr>
        <w:t xml:space="preserve"> – Queixas de maior peso e associação com o percentil da nota (modelo A).</w:t>
      </w:r>
      <w:bookmarkEnd w:id="34"/>
    </w:p>
    <w:tbl>
      <w:tblPr>
        <w:tblW w:w="0" w:type="auto"/>
        <w:jc w:val="center"/>
        <w:tblLayout w:type="fixed"/>
        <w:tblLook w:val="04A0" w:firstRow="1" w:lastRow="0" w:firstColumn="1" w:lastColumn="0" w:noHBand="0" w:noVBand="1"/>
      </w:tblPr>
      <w:tblGrid>
        <w:gridCol w:w="3459"/>
        <w:gridCol w:w="2229"/>
        <w:gridCol w:w="1691"/>
        <w:gridCol w:w="1691"/>
      </w:tblGrid>
      <w:tr w:rsidR="004F5EDE" w14:paraId="5190A86D" w14:textId="77777777">
        <w:trPr>
          <w:cantSplit/>
          <w:jc w:val="center"/>
        </w:trPr>
        <w:tc>
          <w:tcPr>
            <w:tcW w:w="3459" w:type="dxa"/>
            <w:tcBorders>
              <w:top w:val="single" w:sz="8" w:space="0" w:color="000000"/>
              <w:bottom w:val="single" w:sz="4" w:space="0" w:color="000000"/>
            </w:tcBorders>
          </w:tcPr>
          <w:p w14:paraId="7A17334D" w14:textId="77777777" w:rsidR="004F5EDE" w:rsidRDefault="00ED1905">
            <w:pPr>
              <w:keepNext/>
              <w:spacing w:before="20" w:after="20" w:line="240" w:lineRule="auto"/>
            </w:pPr>
            <w:r>
              <w:rPr>
                <w:b/>
                <w:sz w:val="20"/>
              </w:rPr>
              <w:t>Tópico (palavras de maior peso)</w:t>
            </w:r>
          </w:p>
        </w:tc>
        <w:tc>
          <w:tcPr>
            <w:tcW w:w="2229" w:type="dxa"/>
            <w:tcBorders>
              <w:top w:val="single" w:sz="8" w:space="0" w:color="000000"/>
              <w:bottom w:val="single" w:sz="4" w:space="0" w:color="000000"/>
            </w:tcBorders>
          </w:tcPr>
          <w:p w14:paraId="671804F6" w14:textId="77777777" w:rsidR="004F5EDE" w:rsidRDefault="00ED1905">
            <w:pPr>
              <w:keepNext/>
              <w:spacing w:before="20" w:after="20" w:line="240" w:lineRule="auto"/>
            </w:pPr>
            <w:r>
              <w:rPr>
                <w:b/>
                <w:sz w:val="20"/>
              </w:rPr>
              <w:t>Aspecto (classificação)</w:t>
            </w:r>
          </w:p>
        </w:tc>
        <w:tc>
          <w:tcPr>
            <w:tcW w:w="1691" w:type="dxa"/>
            <w:tcBorders>
              <w:top w:val="single" w:sz="8" w:space="0" w:color="000000"/>
              <w:bottom w:val="single" w:sz="4" w:space="0" w:color="000000"/>
            </w:tcBorders>
          </w:tcPr>
          <w:p w14:paraId="1F83321A" w14:textId="77777777" w:rsidR="004F5EDE" w:rsidRDefault="00ED1905">
            <w:pPr>
              <w:keepNext/>
              <w:spacing w:before="20" w:after="20" w:line="240" w:lineRule="auto"/>
              <w:jc w:val="right"/>
            </w:pPr>
            <w:r>
              <w:rPr>
                <w:b/>
                <w:sz w:val="20"/>
              </w:rPr>
              <w:t>Anúncios com menção</w:t>
            </w:r>
          </w:p>
        </w:tc>
        <w:tc>
          <w:tcPr>
            <w:tcW w:w="1691" w:type="dxa"/>
            <w:tcBorders>
              <w:top w:val="single" w:sz="8" w:space="0" w:color="000000"/>
              <w:bottom w:val="single" w:sz="4" w:space="0" w:color="000000"/>
            </w:tcBorders>
          </w:tcPr>
          <w:p w14:paraId="0725D608" w14:textId="77777777" w:rsidR="004F5EDE" w:rsidRDefault="00ED1905">
            <w:pPr>
              <w:keepNext/>
              <w:spacing w:before="20" w:after="20" w:line="240" w:lineRule="auto"/>
              <w:jc w:val="right"/>
            </w:pPr>
            <w:r>
              <w:rPr>
                <w:b/>
                <w:sz w:val="20"/>
              </w:rPr>
              <w:t>Efeito no percentil</w:t>
            </w:r>
          </w:p>
        </w:tc>
      </w:tr>
      <w:tr w:rsidR="004F5EDE" w14:paraId="7B2FF86B" w14:textId="77777777">
        <w:trPr>
          <w:cantSplit/>
          <w:jc w:val="center"/>
        </w:trPr>
        <w:tc>
          <w:tcPr>
            <w:tcW w:w="3459" w:type="dxa"/>
          </w:tcPr>
          <w:p w14:paraId="359A4E4A" w14:textId="77777777" w:rsidR="004F5EDE" w:rsidRDefault="00ED1905">
            <w:pPr>
              <w:keepNext/>
              <w:spacing w:before="20" w:after="20" w:line="240" w:lineRule="auto"/>
            </w:pPr>
            <w:r>
              <w:rPr>
                <w:sz w:val="20"/>
              </w:rPr>
              <w:t>banheiro, chuveiro, água, box</w:t>
            </w:r>
          </w:p>
        </w:tc>
        <w:tc>
          <w:tcPr>
            <w:tcW w:w="2229" w:type="dxa"/>
          </w:tcPr>
          <w:p w14:paraId="7BBA4DE9" w14:textId="77777777" w:rsidR="004F5EDE" w:rsidRDefault="00ED1905">
            <w:pPr>
              <w:keepNext/>
              <w:spacing w:before="20" w:after="20" w:line="240" w:lineRule="auto"/>
            </w:pPr>
            <w:r>
              <w:rPr>
                <w:sz w:val="20"/>
              </w:rPr>
              <w:t>Comodidades (cautela)</w:t>
            </w:r>
          </w:p>
        </w:tc>
        <w:tc>
          <w:tcPr>
            <w:tcW w:w="1691" w:type="dxa"/>
          </w:tcPr>
          <w:p w14:paraId="354BEC77" w14:textId="77777777" w:rsidR="004F5EDE" w:rsidRDefault="00ED1905">
            <w:pPr>
              <w:keepNext/>
              <w:spacing w:before="20" w:after="20" w:line="240" w:lineRule="auto"/>
              <w:jc w:val="right"/>
            </w:pPr>
            <w:r>
              <w:rPr>
                <w:sz w:val="20"/>
              </w:rPr>
              <w:t>14%</w:t>
            </w:r>
          </w:p>
        </w:tc>
        <w:tc>
          <w:tcPr>
            <w:tcW w:w="1691" w:type="dxa"/>
          </w:tcPr>
          <w:p w14:paraId="3CBB5EC8" w14:textId="77777777" w:rsidR="004F5EDE" w:rsidRDefault="00ED1905">
            <w:pPr>
              <w:keepNext/>
              <w:spacing w:before="20" w:after="20" w:line="240" w:lineRule="auto"/>
              <w:jc w:val="right"/>
            </w:pPr>
            <w:r>
              <w:rPr>
                <w:sz w:val="20"/>
              </w:rPr>
              <w:t>−20,3 pontos</w:t>
            </w:r>
          </w:p>
        </w:tc>
      </w:tr>
      <w:tr w:rsidR="004F5EDE" w14:paraId="71C39DB5" w14:textId="77777777">
        <w:trPr>
          <w:cantSplit/>
          <w:jc w:val="center"/>
        </w:trPr>
        <w:tc>
          <w:tcPr>
            <w:tcW w:w="3459" w:type="dxa"/>
          </w:tcPr>
          <w:p w14:paraId="7A5A11EF" w14:textId="77777777" w:rsidR="004F5EDE" w:rsidRDefault="00ED1905">
            <w:pPr>
              <w:keepNext/>
              <w:spacing w:before="20" w:after="20" w:line="240" w:lineRule="auto"/>
            </w:pPr>
            <w:r>
              <w:rPr>
                <w:sz w:val="20"/>
              </w:rPr>
              <w:t>condicionado, aire, acondicionado, calor</w:t>
            </w:r>
          </w:p>
        </w:tc>
        <w:tc>
          <w:tcPr>
            <w:tcW w:w="2229" w:type="dxa"/>
          </w:tcPr>
          <w:p w14:paraId="6C6F01C5" w14:textId="77777777" w:rsidR="004F5EDE" w:rsidRDefault="00ED1905">
            <w:pPr>
              <w:keepNext/>
              <w:spacing w:before="20" w:after="20" w:line="240" w:lineRule="auto"/>
            </w:pPr>
            <w:r>
              <w:rPr>
                <w:sz w:val="20"/>
              </w:rPr>
              <w:t>Comodidades (cautela)</w:t>
            </w:r>
          </w:p>
        </w:tc>
        <w:tc>
          <w:tcPr>
            <w:tcW w:w="1691" w:type="dxa"/>
          </w:tcPr>
          <w:p w14:paraId="79A3DDD2" w14:textId="77777777" w:rsidR="004F5EDE" w:rsidRDefault="00ED1905">
            <w:pPr>
              <w:keepNext/>
              <w:spacing w:before="20" w:after="20" w:line="240" w:lineRule="auto"/>
              <w:jc w:val="right"/>
            </w:pPr>
            <w:r>
              <w:rPr>
                <w:sz w:val="20"/>
              </w:rPr>
              <w:t>13%</w:t>
            </w:r>
          </w:p>
        </w:tc>
        <w:tc>
          <w:tcPr>
            <w:tcW w:w="1691" w:type="dxa"/>
          </w:tcPr>
          <w:p w14:paraId="1E81B9DA" w14:textId="77777777" w:rsidR="004F5EDE" w:rsidRDefault="00ED1905">
            <w:pPr>
              <w:keepNext/>
              <w:spacing w:before="20" w:after="20" w:line="240" w:lineRule="auto"/>
              <w:jc w:val="right"/>
            </w:pPr>
            <w:r>
              <w:rPr>
                <w:sz w:val="20"/>
              </w:rPr>
              <w:t>−17,7 pontos</w:t>
            </w:r>
          </w:p>
        </w:tc>
      </w:tr>
      <w:tr w:rsidR="004F5EDE" w14:paraId="2E936A98" w14:textId="77777777">
        <w:trPr>
          <w:cantSplit/>
          <w:jc w:val="center"/>
        </w:trPr>
        <w:tc>
          <w:tcPr>
            <w:tcW w:w="3459" w:type="dxa"/>
          </w:tcPr>
          <w:p w14:paraId="78862DD3" w14:textId="77777777" w:rsidR="004F5EDE" w:rsidRDefault="00ED1905">
            <w:pPr>
              <w:keepNext/>
              <w:spacing w:before="20" w:after="20" w:line="240" w:lineRule="auto"/>
            </w:pPr>
            <w:r>
              <w:rPr>
                <w:sz w:val="20"/>
              </w:rPr>
              <w:t xml:space="preserve">sujo, limpeza, chão, </w:t>
            </w:r>
            <w:r>
              <w:rPr>
                <w:i/>
                <w:sz w:val="20"/>
              </w:rPr>
              <w:t>dirty</w:t>
            </w:r>
          </w:p>
        </w:tc>
        <w:tc>
          <w:tcPr>
            <w:tcW w:w="2229" w:type="dxa"/>
          </w:tcPr>
          <w:p w14:paraId="4E98E845" w14:textId="77777777" w:rsidR="004F5EDE" w:rsidRDefault="00ED1905">
            <w:pPr>
              <w:keepNext/>
              <w:spacing w:before="20" w:after="20" w:line="240" w:lineRule="auto"/>
            </w:pPr>
            <w:r>
              <w:rPr>
                <w:sz w:val="20"/>
              </w:rPr>
              <w:t>Limpeza (confiável)</w:t>
            </w:r>
          </w:p>
        </w:tc>
        <w:tc>
          <w:tcPr>
            <w:tcW w:w="1691" w:type="dxa"/>
          </w:tcPr>
          <w:p w14:paraId="5B137934" w14:textId="77777777" w:rsidR="004F5EDE" w:rsidRDefault="00ED1905">
            <w:pPr>
              <w:keepNext/>
              <w:spacing w:before="20" w:after="20" w:line="240" w:lineRule="auto"/>
              <w:jc w:val="right"/>
            </w:pPr>
            <w:r>
              <w:rPr>
                <w:sz w:val="20"/>
              </w:rPr>
              <w:t>7%</w:t>
            </w:r>
          </w:p>
        </w:tc>
        <w:tc>
          <w:tcPr>
            <w:tcW w:w="1691" w:type="dxa"/>
          </w:tcPr>
          <w:p w14:paraId="151DAD70" w14:textId="77777777" w:rsidR="004F5EDE" w:rsidRDefault="00ED1905">
            <w:pPr>
              <w:keepNext/>
              <w:spacing w:before="20" w:after="20" w:line="240" w:lineRule="auto"/>
              <w:jc w:val="right"/>
            </w:pPr>
            <w:r>
              <w:rPr>
                <w:sz w:val="20"/>
              </w:rPr>
              <w:t>−26,4 pontos</w:t>
            </w:r>
          </w:p>
        </w:tc>
      </w:tr>
      <w:tr w:rsidR="004F5EDE" w14:paraId="1D176422" w14:textId="77777777">
        <w:trPr>
          <w:cantSplit/>
          <w:jc w:val="center"/>
        </w:trPr>
        <w:tc>
          <w:tcPr>
            <w:tcW w:w="3459" w:type="dxa"/>
          </w:tcPr>
          <w:p w14:paraId="686D18F1" w14:textId="77777777" w:rsidR="004F5EDE" w:rsidRDefault="00ED1905">
            <w:pPr>
              <w:keepNext/>
              <w:spacing w:before="20" w:after="20" w:line="240" w:lineRule="auto"/>
            </w:pPr>
            <w:r>
              <w:rPr>
                <w:sz w:val="20"/>
              </w:rPr>
              <w:t xml:space="preserve">infelizmente, </w:t>
            </w:r>
            <w:r>
              <w:rPr>
                <w:i/>
                <w:sz w:val="20"/>
              </w:rPr>
              <w:t>leave</w:t>
            </w:r>
            <w:r>
              <w:rPr>
                <w:sz w:val="20"/>
              </w:rPr>
              <w:t xml:space="preserve">, </w:t>
            </w:r>
            <w:r>
              <w:rPr>
                <w:i/>
                <w:sz w:val="20"/>
              </w:rPr>
              <w:t>disappointed</w:t>
            </w:r>
            <w:r>
              <w:rPr>
                <w:sz w:val="20"/>
              </w:rPr>
              <w:t>, problemas</w:t>
            </w:r>
          </w:p>
        </w:tc>
        <w:tc>
          <w:tcPr>
            <w:tcW w:w="2229" w:type="dxa"/>
          </w:tcPr>
          <w:p w14:paraId="3C62B995" w14:textId="77777777" w:rsidR="004F5EDE" w:rsidRDefault="00ED1905">
            <w:pPr>
              <w:keepNext/>
              <w:spacing w:before="20" w:after="20" w:line="240" w:lineRule="auto"/>
            </w:pPr>
            <w:r>
              <w:rPr>
                <w:sz w:val="20"/>
              </w:rPr>
              <w:t>Satisfação geral (cautela)</w:t>
            </w:r>
          </w:p>
        </w:tc>
        <w:tc>
          <w:tcPr>
            <w:tcW w:w="1691" w:type="dxa"/>
          </w:tcPr>
          <w:p w14:paraId="32764F6A" w14:textId="77777777" w:rsidR="004F5EDE" w:rsidRDefault="00ED1905">
            <w:pPr>
              <w:keepNext/>
              <w:spacing w:before="20" w:after="20" w:line="240" w:lineRule="auto"/>
              <w:jc w:val="right"/>
            </w:pPr>
            <w:r>
              <w:rPr>
                <w:sz w:val="20"/>
              </w:rPr>
              <w:t>9%</w:t>
            </w:r>
          </w:p>
        </w:tc>
        <w:tc>
          <w:tcPr>
            <w:tcW w:w="1691" w:type="dxa"/>
          </w:tcPr>
          <w:p w14:paraId="7FD15784" w14:textId="77777777" w:rsidR="004F5EDE" w:rsidRDefault="00ED1905">
            <w:pPr>
              <w:keepNext/>
              <w:spacing w:before="20" w:after="20" w:line="240" w:lineRule="auto"/>
              <w:jc w:val="right"/>
            </w:pPr>
            <w:r>
              <w:rPr>
                <w:sz w:val="20"/>
              </w:rPr>
              <w:t>−20,0 pontos</w:t>
            </w:r>
          </w:p>
        </w:tc>
      </w:tr>
      <w:tr w:rsidR="004F5EDE" w14:paraId="333586D2" w14:textId="77777777">
        <w:trPr>
          <w:cantSplit/>
          <w:jc w:val="center"/>
        </w:trPr>
        <w:tc>
          <w:tcPr>
            <w:tcW w:w="3459" w:type="dxa"/>
          </w:tcPr>
          <w:p w14:paraId="25692586" w14:textId="77777777" w:rsidR="004F5EDE" w:rsidRDefault="00ED1905">
            <w:pPr>
              <w:keepNext/>
              <w:spacing w:before="20" w:after="20" w:line="240" w:lineRule="auto"/>
            </w:pPr>
            <w:r>
              <w:rPr>
                <w:sz w:val="20"/>
              </w:rPr>
              <w:t xml:space="preserve">cozinha, cozinhar, </w:t>
            </w:r>
            <w:r>
              <w:rPr>
                <w:i/>
                <w:sz w:val="20"/>
              </w:rPr>
              <w:t>kitchen</w:t>
            </w:r>
            <w:r>
              <w:rPr>
                <w:sz w:val="20"/>
              </w:rPr>
              <w:t xml:space="preserve">, </w:t>
            </w:r>
            <w:r>
              <w:rPr>
                <w:i/>
                <w:sz w:val="20"/>
              </w:rPr>
              <w:t>cocina</w:t>
            </w:r>
          </w:p>
        </w:tc>
        <w:tc>
          <w:tcPr>
            <w:tcW w:w="2229" w:type="dxa"/>
          </w:tcPr>
          <w:p w14:paraId="4DD14FDC" w14:textId="77777777" w:rsidR="004F5EDE" w:rsidRDefault="00ED1905">
            <w:pPr>
              <w:keepNext/>
              <w:spacing w:before="20" w:after="20" w:line="240" w:lineRule="auto"/>
            </w:pPr>
            <w:r>
              <w:rPr>
                <w:sz w:val="20"/>
              </w:rPr>
              <w:t>Comodidades (cautela)</w:t>
            </w:r>
          </w:p>
        </w:tc>
        <w:tc>
          <w:tcPr>
            <w:tcW w:w="1691" w:type="dxa"/>
          </w:tcPr>
          <w:p w14:paraId="71F17E04" w14:textId="77777777" w:rsidR="004F5EDE" w:rsidRDefault="00ED1905">
            <w:pPr>
              <w:keepNext/>
              <w:spacing w:before="20" w:after="20" w:line="240" w:lineRule="auto"/>
              <w:jc w:val="right"/>
            </w:pPr>
            <w:r>
              <w:rPr>
                <w:sz w:val="20"/>
              </w:rPr>
              <w:t>7%</w:t>
            </w:r>
          </w:p>
        </w:tc>
        <w:tc>
          <w:tcPr>
            <w:tcW w:w="1691" w:type="dxa"/>
          </w:tcPr>
          <w:p w14:paraId="587C4A26" w14:textId="77777777" w:rsidR="004F5EDE" w:rsidRDefault="00ED1905">
            <w:pPr>
              <w:keepNext/>
              <w:spacing w:before="20" w:after="20" w:line="240" w:lineRule="auto"/>
              <w:jc w:val="right"/>
            </w:pPr>
            <w:r>
              <w:rPr>
                <w:sz w:val="20"/>
              </w:rPr>
              <w:t>−19,1 pontos</w:t>
            </w:r>
          </w:p>
        </w:tc>
      </w:tr>
      <w:tr w:rsidR="004F5EDE" w14:paraId="73B57352" w14:textId="77777777">
        <w:trPr>
          <w:cantSplit/>
          <w:jc w:val="center"/>
        </w:trPr>
        <w:tc>
          <w:tcPr>
            <w:tcW w:w="3459" w:type="dxa"/>
          </w:tcPr>
          <w:p w14:paraId="2781F929" w14:textId="77777777" w:rsidR="004F5EDE" w:rsidRDefault="00ED1905">
            <w:pPr>
              <w:keepNext/>
              <w:spacing w:before="20" w:after="20" w:line="240" w:lineRule="auto"/>
            </w:pPr>
            <w:r>
              <w:rPr>
                <w:sz w:val="20"/>
              </w:rPr>
              <w:t xml:space="preserve">anfitrião, anfitriã, hóspedes, </w:t>
            </w:r>
            <w:r>
              <w:rPr>
                <w:i/>
                <w:sz w:val="20"/>
              </w:rPr>
              <w:t>host</w:t>
            </w:r>
          </w:p>
        </w:tc>
        <w:tc>
          <w:tcPr>
            <w:tcW w:w="2229" w:type="dxa"/>
          </w:tcPr>
          <w:p w14:paraId="40406FB0" w14:textId="77777777" w:rsidR="004F5EDE" w:rsidRDefault="00ED1905">
            <w:pPr>
              <w:keepNext/>
              <w:spacing w:before="20" w:after="20" w:line="240" w:lineRule="auto"/>
            </w:pPr>
            <w:r>
              <w:rPr>
                <w:sz w:val="20"/>
              </w:rPr>
              <w:t>Comunicação (cautela)</w:t>
            </w:r>
          </w:p>
        </w:tc>
        <w:tc>
          <w:tcPr>
            <w:tcW w:w="1691" w:type="dxa"/>
          </w:tcPr>
          <w:p w14:paraId="03098BF5" w14:textId="77777777" w:rsidR="004F5EDE" w:rsidRDefault="00ED1905">
            <w:pPr>
              <w:keepNext/>
              <w:spacing w:before="20" w:after="20" w:line="240" w:lineRule="auto"/>
              <w:jc w:val="right"/>
            </w:pPr>
            <w:r>
              <w:rPr>
                <w:sz w:val="20"/>
              </w:rPr>
              <w:t>5%</w:t>
            </w:r>
          </w:p>
        </w:tc>
        <w:tc>
          <w:tcPr>
            <w:tcW w:w="1691" w:type="dxa"/>
          </w:tcPr>
          <w:p w14:paraId="204AE164" w14:textId="77777777" w:rsidR="004F5EDE" w:rsidRDefault="00ED1905">
            <w:pPr>
              <w:keepNext/>
              <w:spacing w:before="20" w:after="20" w:line="240" w:lineRule="auto"/>
              <w:jc w:val="right"/>
            </w:pPr>
            <w:r>
              <w:rPr>
                <w:sz w:val="20"/>
              </w:rPr>
              <w:t>−22,9 pontos</w:t>
            </w:r>
          </w:p>
        </w:tc>
      </w:tr>
      <w:tr w:rsidR="004F5EDE" w14:paraId="07DFFADD" w14:textId="77777777">
        <w:trPr>
          <w:cantSplit/>
          <w:jc w:val="center"/>
        </w:trPr>
        <w:tc>
          <w:tcPr>
            <w:tcW w:w="3459" w:type="dxa"/>
          </w:tcPr>
          <w:p w14:paraId="13161843" w14:textId="77777777" w:rsidR="004F5EDE" w:rsidRDefault="00ED1905">
            <w:pPr>
              <w:keepNext/>
              <w:spacing w:before="20" w:after="20" w:line="240" w:lineRule="auto"/>
            </w:pPr>
            <w:r>
              <w:rPr>
                <w:sz w:val="20"/>
              </w:rPr>
              <w:t xml:space="preserve">barulho, </w:t>
            </w:r>
            <w:r>
              <w:rPr>
                <w:i/>
                <w:sz w:val="20"/>
              </w:rPr>
              <w:t>noise</w:t>
            </w:r>
            <w:r>
              <w:rPr>
                <w:sz w:val="20"/>
              </w:rPr>
              <w:t xml:space="preserve">, ruido, </w:t>
            </w:r>
            <w:r>
              <w:rPr>
                <w:i/>
                <w:sz w:val="20"/>
              </w:rPr>
              <w:t>noisy</w:t>
            </w:r>
          </w:p>
        </w:tc>
        <w:tc>
          <w:tcPr>
            <w:tcW w:w="2229" w:type="dxa"/>
          </w:tcPr>
          <w:p w14:paraId="51AD8566" w14:textId="77777777" w:rsidR="004F5EDE" w:rsidRDefault="00ED1905">
            <w:pPr>
              <w:keepNext/>
              <w:spacing w:before="20" w:after="20" w:line="240" w:lineRule="auto"/>
            </w:pPr>
            <w:r>
              <w:rPr>
                <w:sz w:val="20"/>
              </w:rPr>
              <w:t>Ruído e conforto (cautela)</w:t>
            </w:r>
          </w:p>
        </w:tc>
        <w:tc>
          <w:tcPr>
            <w:tcW w:w="1691" w:type="dxa"/>
          </w:tcPr>
          <w:p w14:paraId="08E389B4" w14:textId="77777777" w:rsidR="004F5EDE" w:rsidRDefault="00ED1905">
            <w:pPr>
              <w:keepNext/>
              <w:spacing w:before="20" w:after="20" w:line="240" w:lineRule="auto"/>
              <w:jc w:val="right"/>
            </w:pPr>
            <w:r>
              <w:rPr>
                <w:sz w:val="20"/>
              </w:rPr>
              <w:t>11%</w:t>
            </w:r>
          </w:p>
        </w:tc>
        <w:tc>
          <w:tcPr>
            <w:tcW w:w="1691" w:type="dxa"/>
          </w:tcPr>
          <w:p w14:paraId="1C26643B" w14:textId="77777777" w:rsidR="004F5EDE" w:rsidRDefault="00ED1905">
            <w:pPr>
              <w:keepNext/>
              <w:spacing w:before="20" w:after="20" w:line="240" w:lineRule="auto"/>
              <w:jc w:val="right"/>
            </w:pPr>
            <w:r>
              <w:rPr>
                <w:sz w:val="20"/>
              </w:rPr>
              <w:t>−9,7 pontos</w:t>
            </w:r>
          </w:p>
        </w:tc>
      </w:tr>
      <w:tr w:rsidR="004F5EDE" w14:paraId="37ADEAD1" w14:textId="77777777">
        <w:trPr>
          <w:cantSplit/>
          <w:jc w:val="center"/>
        </w:trPr>
        <w:tc>
          <w:tcPr>
            <w:tcW w:w="3459" w:type="dxa"/>
          </w:tcPr>
          <w:p w14:paraId="36A79214" w14:textId="77777777" w:rsidR="004F5EDE" w:rsidRDefault="00ED1905">
            <w:pPr>
              <w:keepNext/>
              <w:spacing w:before="20" w:after="20" w:line="240" w:lineRule="auto"/>
            </w:pPr>
            <w:r>
              <w:rPr>
                <w:sz w:val="20"/>
              </w:rPr>
              <w:t>cheiro, mofo, forte, olor</w:t>
            </w:r>
          </w:p>
        </w:tc>
        <w:tc>
          <w:tcPr>
            <w:tcW w:w="2229" w:type="dxa"/>
          </w:tcPr>
          <w:p w14:paraId="559BE008" w14:textId="77777777" w:rsidR="004F5EDE" w:rsidRDefault="00ED1905">
            <w:pPr>
              <w:keepNext/>
              <w:spacing w:before="20" w:after="20" w:line="240" w:lineRule="auto"/>
            </w:pPr>
            <w:r>
              <w:rPr>
                <w:sz w:val="20"/>
              </w:rPr>
              <w:t>Limpeza (confiável)</w:t>
            </w:r>
          </w:p>
        </w:tc>
        <w:tc>
          <w:tcPr>
            <w:tcW w:w="1691" w:type="dxa"/>
          </w:tcPr>
          <w:p w14:paraId="57EE79C8" w14:textId="77777777" w:rsidR="004F5EDE" w:rsidRDefault="00ED1905">
            <w:pPr>
              <w:keepNext/>
              <w:spacing w:before="20" w:after="20" w:line="240" w:lineRule="auto"/>
              <w:jc w:val="right"/>
            </w:pPr>
            <w:r>
              <w:rPr>
                <w:sz w:val="20"/>
              </w:rPr>
              <w:t>5%</w:t>
            </w:r>
          </w:p>
        </w:tc>
        <w:tc>
          <w:tcPr>
            <w:tcW w:w="1691" w:type="dxa"/>
          </w:tcPr>
          <w:p w14:paraId="72C2D68E" w14:textId="77777777" w:rsidR="004F5EDE" w:rsidRDefault="00ED1905">
            <w:pPr>
              <w:keepNext/>
              <w:spacing w:before="20" w:after="20" w:line="240" w:lineRule="auto"/>
              <w:jc w:val="right"/>
            </w:pPr>
            <w:r>
              <w:rPr>
                <w:sz w:val="20"/>
              </w:rPr>
              <w:t>−21,8 pontos</w:t>
            </w:r>
          </w:p>
        </w:tc>
      </w:tr>
      <w:tr w:rsidR="004F5EDE" w14:paraId="25D66A11" w14:textId="77777777">
        <w:trPr>
          <w:cantSplit/>
          <w:jc w:val="center"/>
        </w:trPr>
        <w:tc>
          <w:tcPr>
            <w:tcW w:w="3459" w:type="dxa"/>
          </w:tcPr>
          <w:p w14:paraId="261616B0" w14:textId="77777777" w:rsidR="004F5EDE" w:rsidRDefault="00ED1905">
            <w:pPr>
              <w:keepNext/>
              <w:spacing w:before="20" w:after="20" w:line="240" w:lineRule="auto"/>
            </w:pPr>
            <w:r>
              <w:rPr>
                <w:sz w:val="20"/>
              </w:rPr>
              <w:t xml:space="preserve">cama, </w:t>
            </w:r>
            <w:r>
              <w:rPr>
                <w:i/>
                <w:sz w:val="20"/>
              </w:rPr>
              <w:t>bed</w:t>
            </w:r>
            <w:r>
              <w:rPr>
                <w:sz w:val="20"/>
              </w:rPr>
              <w:t>, camas, casal</w:t>
            </w:r>
          </w:p>
        </w:tc>
        <w:tc>
          <w:tcPr>
            <w:tcW w:w="2229" w:type="dxa"/>
          </w:tcPr>
          <w:p w14:paraId="387131B5" w14:textId="77777777" w:rsidR="004F5EDE" w:rsidRDefault="00ED1905">
            <w:pPr>
              <w:keepNext/>
              <w:spacing w:before="20" w:after="20" w:line="240" w:lineRule="auto"/>
            </w:pPr>
            <w:r>
              <w:rPr>
                <w:sz w:val="20"/>
              </w:rPr>
              <w:t>Comodidades (cautela)</w:t>
            </w:r>
          </w:p>
        </w:tc>
        <w:tc>
          <w:tcPr>
            <w:tcW w:w="1691" w:type="dxa"/>
          </w:tcPr>
          <w:p w14:paraId="698CC970" w14:textId="77777777" w:rsidR="004F5EDE" w:rsidRDefault="00ED1905">
            <w:pPr>
              <w:keepNext/>
              <w:spacing w:before="20" w:after="20" w:line="240" w:lineRule="auto"/>
              <w:jc w:val="right"/>
            </w:pPr>
            <w:r>
              <w:rPr>
                <w:sz w:val="20"/>
              </w:rPr>
              <w:t>5%</w:t>
            </w:r>
          </w:p>
        </w:tc>
        <w:tc>
          <w:tcPr>
            <w:tcW w:w="1691" w:type="dxa"/>
          </w:tcPr>
          <w:p w14:paraId="5918C1FA" w14:textId="77777777" w:rsidR="004F5EDE" w:rsidRDefault="00ED1905">
            <w:pPr>
              <w:keepNext/>
              <w:spacing w:before="20" w:after="20" w:line="240" w:lineRule="auto"/>
              <w:jc w:val="right"/>
            </w:pPr>
            <w:r>
              <w:rPr>
                <w:sz w:val="20"/>
              </w:rPr>
              <w:t>−17,8 pontos</w:t>
            </w:r>
          </w:p>
        </w:tc>
      </w:tr>
      <w:tr w:rsidR="004F5EDE" w14:paraId="3C190AF4" w14:textId="77777777">
        <w:trPr>
          <w:cantSplit/>
          <w:jc w:val="center"/>
        </w:trPr>
        <w:tc>
          <w:tcPr>
            <w:tcW w:w="3459" w:type="dxa"/>
          </w:tcPr>
          <w:p w14:paraId="2DAFC447" w14:textId="77777777" w:rsidR="004F5EDE" w:rsidRDefault="00ED1905">
            <w:pPr>
              <w:keepNext/>
              <w:spacing w:before="20" w:after="20" w:line="240" w:lineRule="auto"/>
            </w:pPr>
            <w:r>
              <w:rPr>
                <w:sz w:val="20"/>
              </w:rPr>
              <w:t>dormir, cortina, luz, cortinas</w:t>
            </w:r>
          </w:p>
        </w:tc>
        <w:tc>
          <w:tcPr>
            <w:tcW w:w="2229" w:type="dxa"/>
          </w:tcPr>
          <w:p w14:paraId="4B0990D0" w14:textId="77777777" w:rsidR="004F5EDE" w:rsidRDefault="00ED1905">
            <w:pPr>
              <w:keepNext/>
              <w:spacing w:before="20" w:after="20" w:line="240" w:lineRule="auto"/>
            </w:pPr>
            <w:r>
              <w:rPr>
                <w:sz w:val="20"/>
              </w:rPr>
              <w:t>Ruído e conforto (cautela)</w:t>
            </w:r>
          </w:p>
        </w:tc>
        <w:tc>
          <w:tcPr>
            <w:tcW w:w="1691" w:type="dxa"/>
          </w:tcPr>
          <w:p w14:paraId="49055E2B" w14:textId="77777777" w:rsidR="004F5EDE" w:rsidRDefault="00ED1905">
            <w:pPr>
              <w:keepNext/>
              <w:spacing w:before="20" w:after="20" w:line="240" w:lineRule="auto"/>
              <w:jc w:val="right"/>
            </w:pPr>
            <w:r>
              <w:rPr>
                <w:sz w:val="20"/>
              </w:rPr>
              <w:t>5%</w:t>
            </w:r>
          </w:p>
        </w:tc>
        <w:tc>
          <w:tcPr>
            <w:tcW w:w="1691" w:type="dxa"/>
          </w:tcPr>
          <w:p w14:paraId="6DFA72F5" w14:textId="77777777" w:rsidR="004F5EDE" w:rsidRDefault="00ED1905">
            <w:pPr>
              <w:keepNext/>
              <w:spacing w:before="20" w:after="20" w:line="240" w:lineRule="auto"/>
              <w:jc w:val="right"/>
            </w:pPr>
            <w:r>
              <w:rPr>
                <w:sz w:val="20"/>
              </w:rPr>
              <w:t>−15,7 pontos</w:t>
            </w:r>
          </w:p>
        </w:tc>
      </w:tr>
      <w:tr w:rsidR="004F5EDE" w14:paraId="0AA98E78" w14:textId="77777777">
        <w:trPr>
          <w:cantSplit/>
          <w:jc w:val="center"/>
        </w:trPr>
        <w:tc>
          <w:tcPr>
            <w:tcW w:w="3459" w:type="dxa"/>
          </w:tcPr>
          <w:p w14:paraId="27C6067D" w14:textId="77777777" w:rsidR="004F5EDE" w:rsidRDefault="00ED1905">
            <w:pPr>
              <w:keepNext/>
              <w:spacing w:before="20" w:after="20" w:line="240" w:lineRule="auto"/>
            </w:pPr>
            <w:r>
              <w:rPr>
                <w:sz w:val="20"/>
              </w:rPr>
              <w:t>reparos, precisa, manutenção, melhorias</w:t>
            </w:r>
          </w:p>
        </w:tc>
        <w:tc>
          <w:tcPr>
            <w:tcW w:w="2229" w:type="dxa"/>
          </w:tcPr>
          <w:p w14:paraId="72F3A6B3" w14:textId="77777777" w:rsidR="004F5EDE" w:rsidRDefault="00ED1905">
            <w:pPr>
              <w:keepNext/>
              <w:spacing w:before="20" w:after="20" w:line="240" w:lineRule="auto"/>
            </w:pPr>
            <w:r>
              <w:rPr>
                <w:sz w:val="20"/>
              </w:rPr>
              <w:t>Comodidades (cautela)</w:t>
            </w:r>
          </w:p>
        </w:tc>
        <w:tc>
          <w:tcPr>
            <w:tcW w:w="1691" w:type="dxa"/>
          </w:tcPr>
          <w:p w14:paraId="084F1133" w14:textId="77777777" w:rsidR="004F5EDE" w:rsidRDefault="00ED1905">
            <w:pPr>
              <w:keepNext/>
              <w:spacing w:before="20" w:after="20" w:line="240" w:lineRule="auto"/>
              <w:jc w:val="right"/>
            </w:pPr>
            <w:r>
              <w:rPr>
                <w:sz w:val="20"/>
              </w:rPr>
              <w:t>3%</w:t>
            </w:r>
          </w:p>
        </w:tc>
        <w:tc>
          <w:tcPr>
            <w:tcW w:w="1691" w:type="dxa"/>
          </w:tcPr>
          <w:p w14:paraId="5C5381DB" w14:textId="77777777" w:rsidR="004F5EDE" w:rsidRDefault="00ED1905">
            <w:pPr>
              <w:keepNext/>
              <w:spacing w:before="20" w:after="20" w:line="240" w:lineRule="auto"/>
              <w:jc w:val="right"/>
            </w:pPr>
            <w:r>
              <w:rPr>
                <w:sz w:val="20"/>
              </w:rPr>
              <w:t>−21,5 pontos</w:t>
            </w:r>
          </w:p>
        </w:tc>
      </w:tr>
      <w:tr w:rsidR="004F5EDE" w14:paraId="40294EDB" w14:textId="77777777">
        <w:trPr>
          <w:cantSplit/>
          <w:jc w:val="center"/>
        </w:trPr>
        <w:tc>
          <w:tcPr>
            <w:tcW w:w="3459" w:type="dxa"/>
            <w:tcBorders>
              <w:bottom w:val="single" w:sz="8" w:space="0" w:color="000000"/>
            </w:tcBorders>
          </w:tcPr>
          <w:p w14:paraId="25CB5841" w14:textId="77777777" w:rsidR="004F5EDE" w:rsidRDefault="00ED1905">
            <w:pPr>
              <w:keepNext/>
              <w:spacing w:before="20" w:after="20" w:line="240" w:lineRule="auto"/>
            </w:pPr>
            <w:r>
              <w:rPr>
                <w:sz w:val="20"/>
              </w:rPr>
              <w:t>wifi, sinal, senha, único</w:t>
            </w:r>
          </w:p>
        </w:tc>
        <w:tc>
          <w:tcPr>
            <w:tcW w:w="2229" w:type="dxa"/>
            <w:tcBorders>
              <w:bottom w:val="single" w:sz="8" w:space="0" w:color="000000"/>
            </w:tcBorders>
          </w:tcPr>
          <w:p w14:paraId="0505741B" w14:textId="77777777" w:rsidR="004F5EDE" w:rsidRDefault="00ED1905">
            <w:pPr>
              <w:keepNext/>
              <w:spacing w:before="20" w:after="20" w:line="240" w:lineRule="auto"/>
            </w:pPr>
            <w:r>
              <w:rPr>
                <w:sz w:val="20"/>
              </w:rPr>
              <w:t>Comodidades (cautela)</w:t>
            </w:r>
          </w:p>
        </w:tc>
        <w:tc>
          <w:tcPr>
            <w:tcW w:w="1691" w:type="dxa"/>
            <w:tcBorders>
              <w:bottom w:val="single" w:sz="8" w:space="0" w:color="000000"/>
            </w:tcBorders>
          </w:tcPr>
          <w:p w14:paraId="3D43F604" w14:textId="77777777" w:rsidR="004F5EDE" w:rsidRDefault="00ED1905">
            <w:pPr>
              <w:keepNext/>
              <w:spacing w:before="20" w:after="20" w:line="240" w:lineRule="auto"/>
              <w:jc w:val="right"/>
            </w:pPr>
            <w:r>
              <w:rPr>
                <w:sz w:val="20"/>
              </w:rPr>
              <w:t>3%</w:t>
            </w:r>
          </w:p>
        </w:tc>
        <w:tc>
          <w:tcPr>
            <w:tcW w:w="1691" w:type="dxa"/>
            <w:tcBorders>
              <w:bottom w:val="single" w:sz="8" w:space="0" w:color="000000"/>
            </w:tcBorders>
          </w:tcPr>
          <w:p w14:paraId="7341D8DB" w14:textId="77777777" w:rsidR="004F5EDE" w:rsidRDefault="00ED1905">
            <w:pPr>
              <w:keepNext/>
              <w:spacing w:before="20" w:after="20" w:line="240" w:lineRule="auto"/>
              <w:jc w:val="right"/>
            </w:pPr>
            <w:r>
              <w:rPr>
                <w:sz w:val="20"/>
              </w:rPr>
              <w:t>−19,5 pontos</w:t>
            </w:r>
          </w:p>
        </w:tc>
      </w:tr>
    </w:tbl>
    <w:p w14:paraId="0BC306CC" w14:textId="77777777" w:rsidR="004F5EDE" w:rsidRDefault="00ED1905">
      <w:pPr>
        <w:spacing w:before="60" w:after="240" w:line="240" w:lineRule="auto"/>
      </w:pPr>
      <w:r>
        <w:rPr>
          <w:sz w:val="20"/>
        </w:rPr>
        <w:t>Fonte: Elaborada pelo autor.</w:t>
      </w:r>
    </w:p>
    <w:p w14:paraId="53E86E6A" w14:textId="77777777" w:rsidR="004F5EDE" w:rsidRDefault="00ED1905">
      <w:pPr>
        <w:pStyle w:val="Corpodotexto"/>
      </w:pPr>
      <w:r>
        <w:t xml:space="preserve">Destacam-se as queixas de instalações e manutenção (banheiro, ar-condicionado, cozinha, cama, </w:t>
      </w:r>
      <w:r>
        <w:rPr>
          <w:i/>
        </w:rPr>
        <w:t>wi-fi</w:t>
      </w:r>
      <w:r>
        <w:t xml:space="preserve"> e reparos), de limpeza (sujeira e cheiro) e de resposta do anfitrião. Elas se associam a quedas de 10 a 26 pontos no percentil da nota nos anúncios que as recebem. Entre as 15 queixas de maior peso, 13 coincidem nos dois modelos, o que torna a lista robusta à escolha do modelo. As divergências são reparos, manutenção e repelente em A e </w:t>
      </w:r>
      <w:r>
        <w:rPr>
          <w:i/>
        </w:rPr>
        <w:t>check-in</w:t>
      </w:r>
      <w:r>
        <w:t xml:space="preserve"> flexível e reserva em B. A Tabela 10 traz os elogios mais associados a notas altas no modelo A.</w:t>
      </w:r>
    </w:p>
    <w:p w14:paraId="16E0BC17" w14:textId="77777777" w:rsidR="004F5EDE" w:rsidRDefault="00ED1905">
      <w:pPr>
        <w:pStyle w:val="Legenda"/>
        <w:keepNext/>
        <w:spacing w:before="120" w:after="80"/>
      </w:pPr>
      <w:bookmarkStart w:id="35" w:name="_Toc242741507"/>
      <w:r>
        <w:rPr>
          <w:b w:val="0"/>
          <w:color w:val="000000"/>
          <w:sz w:val="20"/>
        </w:rPr>
        <w:t xml:space="preserve">Tabela </w:t>
      </w:r>
      <w:r>
        <w:rPr>
          <w:b w:val="0"/>
          <w:color w:val="000000"/>
          <w:sz w:val="20"/>
        </w:rPr>
        <w:fldChar w:fldCharType="begin"/>
      </w:r>
      <w:r>
        <w:rPr>
          <w:b w:val="0"/>
          <w:color w:val="000000"/>
          <w:sz w:val="20"/>
        </w:rPr>
        <w:instrText xml:space="preserve"> SEQ Tabela \* ARABIC </w:instrText>
      </w:r>
      <w:r>
        <w:rPr>
          <w:b w:val="0"/>
          <w:color w:val="000000"/>
          <w:sz w:val="20"/>
        </w:rPr>
        <w:fldChar w:fldCharType="separate"/>
      </w:r>
      <w:r w:rsidR="009F1255">
        <w:rPr>
          <w:b w:val="0"/>
          <w:noProof/>
          <w:color w:val="000000"/>
          <w:sz w:val="20"/>
        </w:rPr>
        <w:t>10</w:t>
      </w:r>
      <w:r>
        <w:rPr>
          <w:b w:val="0"/>
          <w:color w:val="000000"/>
          <w:sz w:val="20"/>
        </w:rPr>
        <w:fldChar w:fldCharType="end"/>
      </w:r>
      <w:r>
        <w:rPr>
          <w:b w:val="0"/>
          <w:color w:val="000000"/>
          <w:sz w:val="20"/>
        </w:rPr>
        <w:t xml:space="preserve"> – </w:t>
      </w:r>
      <w:r>
        <w:rPr>
          <w:b w:val="0"/>
          <w:color w:val="000000"/>
          <w:sz w:val="20"/>
        </w:rPr>
        <w:t>Elogios de maior peso e associação com o percentil da nota (modelo A).</w:t>
      </w:r>
      <w:bookmarkEnd w:id="35"/>
    </w:p>
    <w:tbl>
      <w:tblPr>
        <w:tblW w:w="0" w:type="auto"/>
        <w:jc w:val="center"/>
        <w:tblLayout w:type="fixed"/>
        <w:tblLook w:val="04A0" w:firstRow="1" w:lastRow="0" w:firstColumn="1" w:lastColumn="0" w:noHBand="0" w:noVBand="1"/>
      </w:tblPr>
      <w:tblGrid>
        <w:gridCol w:w="3459"/>
        <w:gridCol w:w="2229"/>
        <w:gridCol w:w="1691"/>
        <w:gridCol w:w="1691"/>
      </w:tblGrid>
      <w:tr w:rsidR="004F5EDE" w14:paraId="23CC26FB" w14:textId="77777777">
        <w:trPr>
          <w:cantSplit/>
          <w:jc w:val="center"/>
        </w:trPr>
        <w:tc>
          <w:tcPr>
            <w:tcW w:w="3459" w:type="dxa"/>
            <w:tcBorders>
              <w:top w:val="single" w:sz="8" w:space="0" w:color="000000"/>
              <w:bottom w:val="single" w:sz="4" w:space="0" w:color="000000"/>
            </w:tcBorders>
          </w:tcPr>
          <w:p w14:paraId="469C8131" w14:textId="77777777" w:rsidR="004F5EDE" w:rsidRDefault="00ED1905">
            <w:pPr>
              <w:keepNext/>
              <w:spacing w:before="20" w:after="20" w:line="240" w:lineRule="auto"/>
            </w:pPr>
            <w:r>
              <w:rPr>
                <w:b/>
                <w:sz w:val="20"/>
              </w:rPr>
              <w:t>Tópico (palavras de maior peso)</w:t>
            </w:r>
          </w:p>
        </w:tc>
        <w:tc>
          <w:tcPr>
            <w:tcW w:w="2229" w:type="dxa"/>
            <w:tcBorders>
              <w:top w:val="single" w:sz="8" w:space="0" w:color="000000"/>
              <w:bottom w:val="single" w:sz="4" w:space="0" w:color="000000"/>
            </w:tcBorders>
          </w:tcPr>
          <w:p w14:paraId="7D150F89" w14:textId="77777777" w:rsidR="004F5EDE" w:rsidRDefault="00ED1905">
            <w:pPr>
              <w:keepNext/>
              <w:spacing w:before="20" w:after="20" w:line="240" w:lineRule="auto"/>
            </w:pPr>
            <w:r>
              <w:rPr>
                <w:b/>
                <w:sz w:val="20"/>
              </w:rPr>
              <w:t>Aspecto (classificação)</w:t>
            </w:r>
          </w:p>
        </w:tc>
        <w:tc>
          <w:tcPr>
            <w:tcW w:w="1691" w:type="dxa"/>
            <w:tcBorders>
              <w:top w:val="single" w:sz="8" w:space="0" w:color="000000"/>
              <w:bottom w:val="single" w:sz="4" w:space="0" w:color="000000"/>
            </w:tcBorders>
          </w:tcPr>
          <w:p w14:paraId="2C01F9B3" w14:textId="77777777" w:rsidR="004F5EDE" w:rsidRDefault="00ED1905">
            <w:pPr>
              <w:keepNext/>
              <w:spacing w:before="20" w:after="20" w:line="240" w:lineRule="auto"/>
              <w:jc w:val="right"/>
            </w:pPr>
            <w:r>
              <w:rPr>
                <w:b/>
                <w:sz w:val="20"/>
              </w:rPr>
              <w:t>Anúncios com menção</w:t>
            </w:r>
          </w:p>
        </w:tc>
        <w:tc>
          <w:tcPr>
            <w:tcW w:w="1691" w:type="dxa"/>
            <w:tcBorders>
              <w:top w:val="single" w:sz="8" w:space="0" w:color="000000"/>
              <w:bottom w:val="single" w:sz="4" w:space="0" w:color="000000"/>
            </w:tcBorders>
          </w:tcPr>
          <w:p w14:paraId="62D5167A" w14:textId="77777777" w:rsidR="004F5EDE" w:rsidRDefault="00ED1905">
            <w:pPr>
              <w:keepNext/>
              <w:spacing w:before="20" w:after="20" w:line="240" w:lineRule="auto"/>
              <w:jc w:val="right"/>
            </w:pPr>
            <w:r>
              <w:rPr>
                <w:b/>
                <w:sz w:val="20"/>
              </w:rPr>
              <w:t>Efeito no percentil</w:t>
            </w:r>
          </w:p>
        </w:tc>
      </w:tr>
      <w:tr w:rsidR="004F5EDE" w14:paraId="6A2B9F72" w14:textId="77777777">
        <w:trPr>
          <w:cantSplit/>
          <w:jc w:val="center"/>
        </w:trPr>
        <w:tc>
          <w:tcPr>
            <w:tcW w:w="3459" w:type="dxa"/>
          </w:tcPr>
          <w:p w14:paraId="6A002ACC" w14:textId="77777777" w:rsidR="004F5EDE" w:rsidRDefault="00ED1905">
            <w:pPr>
              <w:keepNext/>
              <w:spacing w:before="20" w:after="20" w:line="240" w:lineRule="auto"/>
            </w:pPr>
            <w:r>
              <w:rPr>
                <w:sz w:val="20"/>
              </w:rPr>
              <w:t xml:space="preserve">anfitriã, anfitrião, </w:t>
            </w:r>
            <w:r>
              <w:rPr>
                <w:i/>
                <w:sz w:val="20"/>
              </w:rPr>
              <w:t>host</w:t>
            </w:r>
            <w:r>
              <w:rPr>
                <w:sz w:val="20"/>
              </w:rPr>
              <w:t>, anfitriões</w:t>
            </w:r>
          </w:p>
        </w:tc>
        <w:tc>
          <w:tcPr>
            <w:tcW w:w="2229" w:type="dxa"/>
          </w:tcPr>
          <w:p w14:paraId="2376B61E" w14:textId="77777777" w:rsidR="004F5EDE" w:rsidRDefault="00ED1905">
            <w:pPr>
              <w:keepNext/>
              <w:spacing w:before="20" w:after="20" w:line="240" w:lineRule="auto"/>
            </w:pPr>
            <w:r>
              <w:rPr>
                <w:sz w:val="20"/>
              </w:rPr>
              <w:t>Comunicação (cautela)</w:t>
            </w:r>
          </w:p>
        </w:tc>
        <w:tc>
          <w:tcPr>
            <w:tcW w:w="1691" w:type="dxa"/>
          </w:tcPr>
          <w:p w14:paraId="1C3566DB" w14:textId="77777777" w:rsidR="004F5EDE" w:rsidRDefault="00ED1905">
            <w:pPr>
              <w:keepNext/>
              <w:spacing w:before="20" w:after="20" w:line="240" w:lineRule="auto"/>
              <w:jc w:val="right"/>
            </w:pPr>
            <w:r>
              <w:rPr>
                <w:sz w:val="20"/>
              </w:rPr>
              <w:t>84%</w:t>
            </w:r>
          </w:p>
        </w:tc>
        <w:tc>
          <w:tcPr>
            <w:tcW w:w="1691" w:type="dxa"/>
          </w:tcPr>
          <w:p w14:paraId="47B79DC0" w14:textId="77777777" w:rsidR="004F5EDE" w:rsidRDefault="00ED1905">
            <w:pPr>
              <w:keepNext/>
              <w:spacing w:before="20" w:after="20" w:line="240" w:lineRule="auto"/>
              <w:jc w:val="right"/>
            </w:pPr>
            <w:r>
              <w:rPr>
                <w:sz w:val="20"/>
              </w:rPr>
              <w:t>+8,5 pontos</w:t>
            </w:r>
          </w:p>
        </w:tc>
      </w:tr>
      <w:tr w:rsidR="004F5EDE" w14:paraId="247C0A4A" w14:textId="77777777">
        <w:trPr>
          <w:cantSplit/>
          <w:jc w:val="center"/>
        </w:trPr>
        <w:tc>
          <w:tcPr>
            <w:tcW w:w="3459" w:type="dxa"/>
          </w:tcPr>
          <w:p w14:paraId="2690CA4F" w14:textId="77777777" w:rsidR="004F5EDE" w:rsidRDefault="00ED1905">
            <w:pPr>
              <w:keepNext/>
              <w:spacing w:before="20" w:after="20" w:line="240" w:lineRule="auto"/>
            </w:pPr>
            <w:r>
              <w:rPr>
                <w:sz w:val="20"/>
              </w:rPr>
              <w:t xml:space="preserve">rio, janeiro, río, </w:t>
            </w:r>
            <w:r>
              <w:rPr>
                <w:i/>
                <w:sz w:val="20"/>
              </w:rPr>
              <w:t>rock</w:t>
            </w:r>
          </w:p>
        </w:tc>
        <w:tc>
          <w:tcPr>
            <w:tcW w:w="2229" w:type="dxa"/>
          </w:tcPr>
          <w:p w14:paraId="1BADEFC6" w14:textId="77777777" w:rsidR="004F5EDE" w:rsidRDefault="00ED1905">
            <w:pPr>
              <w:keepNext/>
              <w:spacing w:before="20" w:after="20" w:line="240" w:lineRule="auto"/>
            </w:pPr>
            <w:r>
              <w:rPr>
                <w:sz w:val="20"/>
              </w:rPr>
              <w:t>Satisfação geral (cautela)</w:t>
            </w:r>
          </w:p>
        </w:tc>
        <w:tc>
          <w:tcPr>
            <w:tcW w:w="1691" w:type="dxa"/>
          </w:tcPr>
          <w:p w14:paraId="7AD445CF" w14:textId="77777777" w:rsidR="004F5EDE" w:rsidRDefault="00ED1905">
            <w:pPr>
              <w:keepNext/>
              <w:spacing w:before="20" w:after="20" w:line="240" w:lineRule="auto"/>
              <w:jc w:val="right"/>
            </w:pPr>
            <w:r>
              <w:rPr>
                <w:sz w:val="20"/>
              </w:rPr>
              <w:t>56%</w:t>
            </w:r>
          </w:p>
        </w:tc>
        <w:tc>
          <w:tcPr>
            <w:tcW w:w="1691" w:type="dxa"/>
          </w:tcPr>
          <w:p w14:paraId="3C870FF5" w14:textId="77777777" w:rsidR="004F5EDE" w:rsidRDefault="00ED1905">
            <w:pPr>
              <w:keepNext/>
              <w:spacing w:before="20" w:after="20" w:line="240" w:lineRule="auto"/>
              <w:jc w:val="right"/>
            </w:pPr>
            <w:r>
              <w:rPr>
                <w:sz w:val="20"/>
              </w:rPr>
              <w:t>+7,5 pontos</w:t>
            </w:r>
          </w:p>
        </w:tc>
      </w:tr>
      <w:tr w:rsidR="004F5EDE" w14:paraId="7E289DEC" w14:textId="77777777">
        <w:trPr>
          <w:cantSplit/>
          <w:jc w:val="center"/>
        </w:trPr>
        <w:tc>
          <w:tcPr>
            <w:tcW w:w="3459" w:type="dxa"/>
          </w:tcPr>
          <w:p w14:paraId="45A37C05" w14:textId="77777777" w:rsidR="004F5EDE" w:rsidRDefault="00ED1905">
            <w:pPr>
              <w:keepNext/>
              <w:spacing w:before="20" w:after="20" w:line="240" w:lineRule="auto"/>
            </w:pPr>
            <w:r>
              <w:rPr>
                <w:sz w:val="20"/>
              </w:rPr>
              <w:t>casa, senti, sentimos, sentir</w:t>
            </w:r>
          </w:p>
        </w:tc>
        <w:tc>
          <w:tcPr>
            <w:tcW w:w="2229" w:type="dxa"/>
          </w:tcPr>
          <w:p w14:paraId="2BD99C11" w14:textId="77777777" w:rsidR="004F5EDE" w:rsidRDefault="00ED1905">
            <w:pPr>
              <w:keepNext/>
              <w:spacing w:before="20" w:after="20" w:line="240" w:lineRule="auto"/>
            </w:pPr>
            <w:r>
              <w:rPr>
                <w:sz w:val="20"/>
              </w:rPr>
              <w:t>Satisfação geral (cautela)</w:t>
            </w:r>
          </w:p>
        </w:tc>
        <w:tc>
          <w:tcPr>
            <w:tcW w:w="1691" w:type="dxa"/>
          </w:tcPr>
          <w:p w14:paraId="56450041" w14:textId="77777777" w:rsidR="004F5EDE" w:rsidRDefault="00ED1905">
            <w:pPr>
              <w:keepNext/>
              <w:spacing w:before="20" w:after="20" w:line="240" w:lineRule="auto"/>
              <w:jc w:val="right"/>
            </w:pPr>
            <w:r>
              <w:rPr>
                <w:sz w:val="20"/>
              </w:rPr>
              <w:t>34%</w:t>
            </w:r>
          </w:p>
        </w:tc>
        <w:tc>
          <w:tcPr>
            <w:tcW w:w="1691" w:type="dxa"/>
          </w:tcPr>
          <w:p w14:paraId="3027B3C7" w14:textId="77777777" w:rsidR="004F5EDE" w:rsidRDefault="00ED1905">
            <w:pPr>
              <w:keepNext/>
              <w:spacing w:before="20" w:after="20" w:line="240" w:lineRule="auto"/>
              <w:jc w:val="right"/>
            </w:pPr>
            <w:r>
              <w:rPr>
                <w:sz w:val="20"/>
              </w:rPr>
              <w:t>+10,9 pontos</w:t>
            </w:r>
          </w:p>
        </w:tc>
      </w:tr>
      <w:tr w:rsidR="004F5EDE" w14:paraId="5839870D" w14:textId="77777777">
        <w:trPr>
          <w:cantSplit/>
          <w:jc w:val="center"/>
        </w:trPr>
        <w:tc>
          <w:tcPr>
            <w:tcW w:w="3459" w:type="dxa"/>
          </w:tcPr>
          <w:p w14:paraId="773F759F" w14:textId="77777777" w:rsidR="004F5EDE" w:rsidRDefault="00ED1905">
            <w:pPr>
              <w:keepNext/>
              <w:spacing w:before="20" w:after="20" w:line="240" w:lineRule="auto"/>
            </w:pPr>
            <w:r>
              <w:rPr>
                <w:sz w:val="20"/>
              </w:rPr>
              <w:t>voltaremos, voltar, esperamos, iremos</w:t>
            </w:r>
          </w:p>
        </w:tc>
        <w:tc>
          <w:tcPr>
            <w:tcW w:w="2229" w:type="dxa"/>
          </w:tcPr>
          <w:p w14:paraId="58903D96" w14:textId="77777777" w:rsidR="004F5EDE" w:rsidRDefault="00ED1905">
            <w:pPr>
              <w:keepNext/>
              <w:spacing w:before="20" w:after="20" w:line="240" w:lineRule="auto"/>
            </w:pPr>
            <w:r>
              <w:rPr>
                <w:sz w:val="20"/>
              </w:rPr>
              <w:t>Satisfação geral (cautela)</w:t>
            </w:r>
          </w:p>
        </w:tc>
        <w:tc>
          <w:tcPr>
            <w:tcW w:w="1691" w:type="dxa"/>
          </w:tcPr>
          <w:p w14:paraId="309781D4" w14:textId="77777777" w:rsidR="004F5EDE" w:rsidRDefault="00ED1905">
            <w:pPr>
              <w:keepNext/>
              <w:spacing w:before="20" w:after="20" w:line="240" w:lineRule="auto"/>
              <w:jc w:val="right"/>
            </w:pPr>
            <w:r>
              <w:rPr>
                <w:sz w:val="20"/>
              </w:rPr>
              <w:t>44%</w:t>
            </w:r>
          </w:p>
        </w:tc>
        <w:tc>
          <w:tcPr>
            <w:tcW w:w="1691" w:type="dxa"/>
          </w:tcPr>
          <w:p w14:paraId="3F5C6FCB" w14:textId="77777777" w:rsidR="004F5EDE" w:rsidRDefault="00ED1905">
            <w:pPr>
              <w:keepNext/>
              <w:spacing w:before="20" w:after="20" w:line="240" w:lineRule="auto"/>
              <w:jc w:val="right"/>
            </w:pPr>
            <w:r>
              <w:rPr>
                <w:sz w:val="20"/>
              </w:rPr>
              <w:t>+8,2 pontos</w:t>
            </w:r>
          </w:p>
        </w:tc>
      </w:tr>
      <w:tr w:rsidR="004F5EDE" w14:paraId="753737C3" w14:textId="77777777">
        <w:trPr>
          <w:cantSplit/>
          <w:jc w:val="center"/>
        </w:trPr>
        <w:tc>
          <w:tcPr>
            <w:tcW w:w="3459" w:type="dxa"/>
          </w:tcPr>
          <w:p w14:paraId="31FEE26D" w14:textId="77777777" w:rsidR="004F5EDE" w:rsidRDefault="00ED1905">
            <w:pPr>
              <w:keepNext/>
              <w:spacing w:before="20" w:after="20" w:line="240" w:lineRule="auto"/>
            </w:pPr>
            <w:r>
              <w:rPr>
                <w:sz w:val="20"/>
              </w:rPr>
              <w:t xml:space="preserve">agradeço, </w:t>
            </w:r>
            <w:r>
              <w:rPr>
                <w:i/>
                <w:sz w:val="20"/>
              </w:rPr>
              <w:t>gracias</w:t>
            </w:r>
            <w:r>
              <w:rPr>
                <w:sz w:val="20"/>
              </w:rPr>
              <w:t>, agradecer, atenção</w:t>
            </w:r>
          </w:p>
        </w:tc>
        <w:tc>
          <w:tcPr>
            <w:tcW w:w="2229" w:type="dxa"/>
          </w:tcPr>
          <w:p w14:paraId="1A414E3C" w14:textId="77777777" w:rsidR="004F5EDE" w:rsidRDefault="00ED1905">
            <w:pPr>
              <w:keepNext/>
              <w:spacing w:before="20" w:after="20" w:line="240" w:lineRule="auto"/>
            </w:pPr>
            <w:r>
              <w:rPr>
                <w:sz w:val="20"/>
              </w:rPr>
              <w:t>Comunicação (cautela)</w:t>
            </w:r>
          </w:p>
        </w:tc>
        <w:tc>
          <w:tcPr>
            <w:tcW w:w="1691" w:type="dxa"/>
          </w:tcPr>
          <w:p w14:paraId="56631715" w14:textId="77777777" w:rsidR="004F5EDE" w:rsidRDefault="00ED1905">
            <w:pPr>
              <w:keepNext/>
              <w:spacing w:before="20" w:after="20" w:line="240" w:lineRule="auto"/>
              <w:jc w:val="right"/>
            </w:pPr>
            <w:r>
              <w:rPr>
                <w:sz w:val="20"/>
              </w:rPr>
              <w:t>31%</w:t>
            </w:r>
          </w:p>
        </w:tc>
        <w:tc>
          <w:tcPr>
            <w:tcW w:w="1691" w:type="dxa"/>
          </w:tcPr>
          <w:p w14:paraId="32795ED1" w14:textId="77777777" w:rsidR="004F5EDE" w:rsidRDefault="00ED1905">
            <w:pPr>
              <w:keepNext/>
              <w:spacing w:before="20" w:after="20" w:line="240" w:lineRule="auto"/>
              <w:jc w:val="right"/>
            </w:pPr>
            <w:r>
              <w:rPr>
                <w:sz w:val="20"/>
              </w:rPr>
              <w:t>+5,7 pontos</w:t>
            </w:r>
          </w:p>
        </w:tc>
      </w:tr>
      <w:tr w:rsidR="004F5EDE" w14:paraId="39863734" w14:textId="77777777">
        <w:trPr>
          <w:cantSplit/>
          <w:jc w:val="center"/>
        </w:trPr>
        <w:tc>
          <w:tcPr>
            <w:tcW w:w="3459" w:type="dxa"/>
            <w:tcBorders>
              <w:bottom w:val="single" w:sz="8" w:space="0" w:color="000000"/>
            </w:tcBorders>
          </w:tcPr>
          <w:p w14:paraId="62632AC0" w14:textId="77777777" w:rsidR="004F5EDE" w:rsidRDefault="00ED1905">
            <w:pPr>
              <w:keepNext/>
              <w:spacing w:before="20" w:after="20" w:line="240" w:lineRule="auto"/>
            </w:pPr>
            <w:r>
              <w:rPr>
                <w:sz w:val="20"/>
              </w:rPr>
              <w:t xml:space="preserve">limpo, organizado, </w:t>
            </w:r>
            <w:r>
              <w:rPr>
                <w:i/>
                <w:sz w:val="20"/>
              </w:rPr>
              <w:t>limpio</w:t>
            </w:r>
            <w:r>
              <w:rPr>
                <w:sz w:val="20"/>
              </w:rPr>
              <w:t xml:space="preserve">, </w:t>
            </w:r>
            <w:r>
              <w:rPr>
                <w:i/>
                <w:sz w:val="20"/>
              </w:rPr>
              <w:t>clean</w:t>
            </w:r>
          </w:p>
        </w:tc>
        <w:tc>
          <w:tcPr>
            <w:tcW w:w="2229" w:type="dxa"/>
            <w:tcBorders>
              <w:bottom w:val="single" w:sz="8" w:space="0" w:color="000000"/>
            </w:tcBorders>
          </w:tcPr>
          <w:p w14:paraId="116BEBC8" w14:textId="77777777" w:rsidR="004F5EDE" w:rsidRDefault="00ED1905">
            <w:pPr>
              <w:keepNext/>
              <w:spacing w:before="20" w:after="20" w:line="240" w:lineRule="auto"/>
            </w:pPr>
            <w:r>
              <w:rPr>
                <w:sz w:val="20"/>
              </w:rPr>
              <w:t>Limpeza (confiável)</w:t>
            </w:r>
          </w:p>
        </w:tc>
        <w:tc>
          <w:tcPr>
            <w:tcW w:w="1691" w:type="dxa"/>
            <w:tcBorders>
              <w:bottom w:val="single" w:sz="8" w:space="0" w:color="000000"/>
            </w:tcBorders>
          </w:tcPr>
          <w:p w14:paraId="74411DF0" w14:textId="77777777" w:rsidR="004F5EDE" w:rsidRDefault="00ED1905">
            <w:pPr>
              <w:keepNext/>
              <w:spacing w:before="20" w:after="20" w:line="240" w:lineRule="auto"/>
              <w:jc w:val="right"/>
            </w:pPr>
            <w:r>
              <w:rPr>
                <w:sz w:val="20"/>
              </w:rPr>
              <w:t>34%</w:t>
            </w:r>
          </w:p>
        </w:tc>
        <w:tc>
          <w:tcPr>
            <w:tcW w:w="1691" w:type="dxa"/>
            <w:tcBorders>
              <w:bottom w:val="single" w:sz="8" w:space="0" w:color="000000"/>
            </w:tcBorders>
          </w:tcPr>
          <w:p w14:paraId="01266891" w14:textId="77777777" w:rsidR="004F5EDE" w:rsidRDefault="00ED1905">
            <w:pPr>
              <w:keepNext/>
              <w:spacing w:before="20" w:after="20" w:line="240" w:lineRule="auto"/>
              <w:jc w:val="right"/>
            </w:pPr>
            <w:r>
              <w:rPr>
                <w:sz w:val="20"/>
              </w:rPr>
              <w:t>+4,8 pontos</w:t>
            </w:r>
          </w:p>
        </w:tc>
      </w:tr>
    </w:tbl>
    <w:p w14:paraId="6D008607" w14:textId="77777777" w:rsidR="004F5EDE" w:rsidRDefault="00ED1905">
      <w:pPr>
        <w:spacing w:before="60" w:after="240" w:line="240" w:lineRule="auto"/>
      </w:pPr>
      <w:r>
        <w:rPr>
          <w:sz w:val="20"/>
        </w:rPr>
        <w:t>Fonte: Elaborada pelo autor.</w:t>
      </w:r>
    </w:p>
    <w:p w14:paraId="4822B26E" w14:textId="77777777" w:rsidR="004F5EDE" w:rsidRDefault="00ED1905">
      <w:pPr>
        <w:pStyle w:val="Corpodotexto"/>
      </w:pPr>
      <w:r>
        <w:t>A queixa genérica (decepção e problemas) e os elogios genéricos (sentir-se em casa, voltar) pertencem à satisfação geral, aspecto que pede cautela e funcionam sobretudo como termômetro.</w:t>
      </w:r>
    </w:p>
    <w:p w14:paraId="7623F169" w14:textId="77777777" w:rsidR="004F5EDE" w:rsidRDefault="00ED1905">
      <w:pPr>
        <w:pStyle w:val="Ttulo2"/>
      </w:pPr>
      <w:bookmarkStart w:id="36" w:name="_Toc242741483"/>
      <w:r>
        <w:lastRenderedPageBreak/>
        <w:t>4.3 CUIDADOS DE INTERPRETAÇÃO</w:t>
      </w:r>
      <w:bookmarkEnd w:id="36"/>
    </w:p>
    <w:p w14:paraId="5BF145F9" w14:textId="77777777" w:rsidR="004F5EDE" w:rsidRDefault="00ED1905">
      <w:pPr>
        <w:pStyle w:val="Corpodotexto"/>
      </w:pPr>
      <w:r>
        <w:t>Os resultados não têm leitura causal. Um anúncio com queixa de banheiro tem nota menor e isso não permite afirmar que consertar o banheiro eleve a nota. O efeito apresentado é a diferença média, na cidade, entre anúncios com e sem a menção, controlada por volume. A atribuição de aspecto acerta entre 52% e 66% na população (Seção 3). A importância por aspecto fica abaixo da dos tópicos em confiabilidade, o que reforça a leitura por tópico.</w:t>
      </w:r>
    </w:p>
    <w:p w14:paraId="521652F9" w14:textId="77777777" w:rsidR="004F5EDE" w:rsidRDefault="00ED1905">
      <w:pPr>
        <w:pStyle w:val="Ttulo1"/>
      </w:pPr>
      <w:bookmarkStart w:id="37" w:name="_Toc242741484"/>
      <w:r>
        <w:lastRenderedPageBreak/>
        <w:t>5 APLICAÇÃO: DIAGNÓSTICO POR ANÚNCIO</w:t>
      </w:r>
      <w:bookmarkEnd w:id="37"/>
    </w:p>
    <w:p w14:paraId="3D79FB6A" w14:textId="77777777" w:rsidR="004F5EDE" w:rsidRDefault="00ED1905">
      <w:pPr>
        <w:pStyle w:val="Corpodotexto"/>
      </w:pPr>
      <w:r>
        <w:t>A Seção 4 mostra o que se associa à nota. Esta seção descreve como um anfitrião ou uma empresa gestora pode usar esse resultado. A ferramenta de diagnóstico gera, a pedido, o relatório de um único anúncio com quatro componentes.</w:t>
      </w:r>
    </w:p>
    <w:p w14:paraId="0BAEED00" w14:textId="77777777" w:rsidR="004F5EDE" w:rsidRDefault="00ED1905">
      <w:pPr>
        <w:pStyle w:val="Corpodotexto"/>
      </w:pPr>
      <w:r>
        <w:t xml:space="preserve">O primeiro é o sentimento médio do anúncio em cada aspecto e a sua posição (percentil) entre os anúncios do mesmo bairro e do mesmo tipo de acomodação. Quando o bairro tem poucos anúncios, a comparação passa para o tipo de acomodação na cidade. O segundo componente é a evidência de cada aspecto. Aspectos com poucas sentenças recebem a marca de evidência baixa, sem rótulo de ponto forte ou de ponto de atenção, para que um número sustentado em duas frases não seja lido como diagnóstico. O terceiro componente </w:t>
      </w:r>
      <w:r>
        <w:t>reúne as queixas e os elogios recorrentes do anúncio, junto com a associação média, na cidade, desses tópicos com o percentil da nota (Seção 4). O quarto mostra a evolução do sentimento nas avaliações mais recentes. A ferramenta funciona também para anúncios novos: em vez de omitir um aspecto sem dados, marca a evidência como baixa.</w:t>
      </w:r>
    </w:p>
    <w:p w14:paraId="50C6C428" w14:textId="77777777" w:rsidR="004F5EDE" w:rsidRDefault="00ED1905">
      <w:pPr>
        <w:pStyle w:val="Corpodotexto"/>
      </w:pPr>
      <w:r>
        <w:t>Para a comparação foram construídas tabelas de referência com 66 grupos de bairro e tipo de acomodação que têm ao menos 30 anúncios e 3 grupos por tipo na cidade. Cada grupo traz a mediana e os quartis do sentimento por aspecto e da nota. O relatório respeita a classificação da Seção 3. Uma nota metodológica acompanha o documento e informa a precisão da atribuição por aspecto. Os aspectos que pedem cautela não devem orientar decisões isoladamente. Os aspectos classificados como confiáveis são limpeza, local</w:t>
      </w:r>
      <w:r>
        <w:t>ização e custo-benefício.</w:t>
      </w:r>
    </w:p>
    <w:p w14:paraId="74602458" w14:textId="77777777" w:rsidR="004F5EDE" w:rsidRDefault="00ED1905">
      <w:pPr>
        <w:pStyle w:val="Corpodotexto"/>
      </w:pPr>
      <w:r>
        <w:t>Foram gerados três exemplos anonimizados: um anúncio de nota alta, um de nota baixa e um com poucas avaliações. No de nota baixa, o relatório aponta comodidades e satisfação geral muito abaixo dos pares e destaca as queixas de banheiro e cozinha. No de poucas avaliações, a maior parte dos aspectos aparece com evidência baixa. O relatório indica onde investigar. Ele não prevê a nota do anúncio e não prescreve causas, porque as associações da Seção 4 são médias da cidade e não efeitos sobre um anúncio específ</w:t>
      </w:r>
      <w:r>
        <w:t>ico.</w:t>
      </w:r>
    </w:p>
    <w:p w14:paraId="275F40CD" w14:textId="77777777" w:rsidR="004F5EDE" w:rsidRDefault="00ED1905">
      <w:pPr>
        <w:pStyle w:val="Ttulo1"/>
      </w:pPr>
      <w:bookmarkStart w:id="38" w:name="_Toc242741485"/>
      <w:r>
        <w:lastRenderedPageBreak/>
        <w:t>6 UM ÍNDICE ÚNICO ACRESCENTA ALGO?</w:t>
      </w:r>
      <w:bookmarkEnd w:id="38"/>
    </w:p>
    <w:p w14:paraId="0C45C3A1" w14:textId="77777777" w:rsidR="004F5EDE" w:rsidRDefault="00ED1905">
      <w:pPr>
        <w:pStyle w:val="Corpodotexto"/>
      </w:pPr>
      <w:r>
        <w:t>Com a decomposição da Seção 4 estabelecida, resta uma pergunta secundária: o que se ganha ao resumir o perfil de aspectos em um único número, um índice sintético que substitua a nota oficial? Um resultado nulo seria legítimo, porque a contribuição do estudo está na decomposição por aspecto e o índice apenas a submete a teste.</w:t>
      </w:r>
    </w:p>
    <w:p w14:paraId="6B6EB214" w14:textId="77777777" w:rsidR="004F5EDE" w:rsidRDefault="00ED1905">
      <w:pPr>
        <w:pStyle w:val="Ttulo2"/>
      </w:pPr>
      <w:bookmarkStart w:id="39" w:name="_Toc242741486"/>
      <w:r>
        <w:t>6.1 CONSTRUÇÃO DO ÍNDICE</w:t>
      </w:r>
      <w:bookmarkEnd w:id="39"/>
    </w:p>
    <w:p w14:paraId="10B2AB1F" w14:textId="77777777" w:rsidR="004F5EDE" w:rsidRDefault="00ED1905">
      <w:pPr>
        <w:pStyle w:val="Corpodotexto"/>
      </w:pPr>
      <w:r>
        <w:t xml:space="preserve">O índice sintético, representado por </w:t>
      </w:r>
      <w:r>
        <w:rPr>
          <w:i/>
        </w:rPr>
        <w:t>R</w:t>
      </w:r>
      <w:r>
        <w:rPr>
          <w:vertAlign w:val="subscript"/>
        </w:rPr>
        <w:t>syn</w:t>
      </w:r>
      <w:r>
        <w:t>, é a média simples do sentimento dos aspectos disponíveis do anúncio, em estrelas de 1 a 5, com exigência de ao menos três aspectos específicos com evidência. A satisfação geral entra na média e não conta para o mínimo. Há 22.564 anúncios com índice.</w:t>
      </w:r>
    </w:p>
    <w:p w14:paraId="315B6F7F" w14:textId="77777777" w:rsidR="004F5EDE" w:rsidRDefault="00ED1905">
      <w:pPr>
        <w:pStyle w:val="Corpodotexto"/>
      </w:pPr>
      <w:r>
        <w:t xml:space="preserve">A especificação principal não aplica encolhimento bayesiano empírico com </w:t>
      </w:r>
      <w:r>
        <w:rPr>
          <w:i/>
        </w:rPr>
        <w:t>m</w:t>
      </w:r>
      <w:r>
        <w:t xml:space="preserve"> = 23 (a mediana de avaliações) (Efron; Morris, 1975)</w:t>
      </w:r>
      <w:r>
        <w:t>. A razão é teórica. O encolhimento aproxima da média global os anúncios com poucas avaliações e, com isso, correlaciona o índice com o volume de avaliações justamente onde a nota é 5,0. Os anúncios de nota 5,0 têm mediana de 9 avaliações, contra 31 nos demais. Entre eles, a correlação de postos do índice com o logaritmo do volume é de 0,50 com encolhimento e de −0,04</w:t>
      </w:r>
      <w:r>
        <w:t xml:space="preserve"> sem encolhimento (0,45 e 0,03 em B). Registra-se que essa decisão foi tomada depois de ver o resultado com encolhimento. Por isso as duas versões são reportadas (Seção 6.5).</w:t>
      </w:r>
    </w:p>
    <w:p w14:paraId="1BD12D8F" w14:textId="77777777" w:rsidR="004F5EDE" w:rsidRDefault="00ED1905">
      <w:pPr>
        <w:pStyle w:val="Ttulo2"/>
      </w:pPr>
      <w:bookmarkStart w:id="40" w:name="_Toc242741487"/>
      <w:r>
        <w:t>6.2 COMPRESSÃO DA NOTA OFICIAL E REORDENAMENTO</w:t>
      </w:r>
      <w:bookmarkEnd w:id="40"/>
    </w:p>
    <w:p w14:paraId="42CD994C" w14:textId="77777777" w:rsidR="004F5EDE" w:rsidRDefault="00ED1905">
      <w:pPr>
        <w:pStyle w:val="Corpodotexto"/>
      </w:pPr>
      <w:r>
        <w:t>A nota oficial concentra 22,8% dos anúncios com índice no valor 5,0. O valor mais frequente do índice sintético concentra 1,6% em A e 1,9% em B. A correlação de postos entre o índice e a nota oficial é 0,62 em A e 0,58 em B. Além disso, 61% (A) e 63% (B) dos anúncios mudam 10 pontos percentuais de posto ou mais entre os dois rankings. Os índices de A e de B têm correlação de postos de 0,82.</w:t>
      </w:r>
    </w:p>
    <w:p w14:paraId="647EC3FC" w14:textId="77777777" w:rsidR="004F5EDE" w:rsidRDefault="00ED1905">
      <w:pPr>
        <w:pStyle w:val="Corpodotexto"/>
      </w:pPr>
      <w:r>
        <w:t xml:space="preserve">Entre os 5.142 anúncios de nota exatamente 5,0 que têm índice, o índice os distribui entre o percentil 27 e o 98 (do 5º ao 95º; em B, de 22 a 98). Ele concorda de forma fraca, mas positiva, com as seis subnotas (correlação de postos de 0,08 a 0,12 em A e de 0,04 a 0,10 em B, já que as subnotas também são saturadas). Essa capacidade de discriminar vale para os anúncios de nota 5,0 que têm índice, ou seja, 5.142 dos 9.373 anúncios de nota 5,0 (54,9%). </w:t>
      </w:r>
      <w:r>
        <w:lastRenderedPageBreak/>
        <w:t>Os que ficam de fora são sobretudo os de pouquíssimas avaliações, justamente os mais comprimidos (Tabela 11).</w:t>
      </w:r>
    </w:p>
    <w:p w14:paraId="6E319068" w14:textId="77777777" w:rsidR="004F5EDE" w:rsidRDefault="00ED1905">
      <w:pPr>
        <w:pStyle w:val="Legenda"/>
        <w:keepNext/>
        <w:spacing w:before="120" w:after="80"/>
      </w:pPr>
      <w:bookmarkStart w:id="41" w:name="_Toc242741508"/>
      <w:r>
        <w:rPr>
          <w:b w:val="0"/>
          <w:color w:val="000000"/>
          <w:sz w:val="20"/>
        </w:rPr>
        <w:t xml:space="preserve">Tabela </w:t>
      </w:r>
      <w:r>
        <w:rPr>
          <w:b w:val="0"/>
          <w:color w:val="000000"/>
          <w:sz w:val="20"/>
        </w:rPr>
        <w:fldChar w:fldCharType="begin"/>
      </w:r>
      <w:r>
        <w:rPr>
          <w:b w:val="0"/>
          <w:color w:val="000000"/>
          <w:sz w:val="20"/>
        </w:rPr>
        <w:instrText xml:space="preserve"> SEQ Tabela \* ARABIC </w:instrText>
      </w:r>
      <w:r>
        <w:rPr>
          <w:b w:val="0"/>
          <w:color w:val="000000"/>
          <w:sz w:val="20"/>
        </w:rPr>
        <w:fldChar w:fldCharType="separate"/>
      </w:r>
      <w:r w:rsidR="009F1255">
        <w:rPr>
          <w:b w:val="0"/>
          <w:noProof/>
          <w:color w:val="000000"/>
          <w:sz w:val="20"/>
        </w:rPr>
        <w:t>11</w:t>
      </w:r>
      <w:r>
        <w:rPr>
          <w:b w:val="0"/>
          <w:color w:val="000000"/>
          <w:sz w:val="20"/>
        </w:rPr>
        <w:fldChar w:fldCharType="end"/>
      </w:r>
      <w:r>
        <w:rPr>
          <w:b w:val="0"/>
          <w:color w:val="000000"/>
          <w:sz w:val="20"/>
        </w:rPr>
        <w:t xml:space="preserve"> – Anúncios de nota 5,0 com e sem índice sintético.</w:t>
      </w:r>
      <w:bookmarkEnd w:id="41"/>
    </w:p>
    <w:tbl>
      <w:tblPr>
        <w:tblW w:w="0" w:type="auto"/>
        <w:jc w:val="center"/>
        <w:tblLayout w:type="fixed"/>
        <w:tblLook w:val="04A0" w:firstRow="1" w:lastRow="0" w:firstColumn="1" w:lastColumn="0" w:noHBand="0" w:noVBand="1"/>
      </w:tblPr>
      <w:tblGrid>
        <w:gridCol w:w="4859"/>
        <w:gridCol w:w="2106"/>
        <w:gridCol w:w="2106"/>
      </w:tblGrid>
      <w:tr w:rsidR="004F5EDE" w14:paraId="3165AC66" w14:textId="77777777">
        <w:trPr>
          <w:cantSplit/>
          <w:jc w:val="center"/>
        </w:trPr>
        <w:tc>
          <w:tcPr>
            <w:tcW w:w="4859" w:type="dxa"/>
            <w:tcBorders>
              <w:top w:val="single" w:sz="8" w:space="0" w:color="000000"/>
              <w:bottom w:val="single" w:sz="4" w:space="0" w:color="000000"/>
            </w:tcBorders>
          </w:tcPr>
          <w:p w14:paraId="7E7DDB44" w14:textId="77777777" w:rsidR="004F5EDE" w:rsidRDefault="00ED1905">
            <w:pPr>
              <w:keepNext/>
              <w:spacing w:before="20" w:after="20" w:line="240" w:lineRule="auto"/>
            </w:pPr>
            <w:r>
              <w:rPr>
                <w:b/>
                <w:sz w:val="20"/>
              </w:rPr>
              <w:t>Característica (nota 5,0)</w:t>
            </w:r>
          </w:p>
        </w:tc>
        <w:tc>
          <w:tcPr>
            <w:tcW w:w="2106" w:type="dxa"/>
            <w:tcBorders>
              <w:top w:val="single" w:sz="8" w:space="0" w:color="000000"/>
              <w:bottom w:val="single" w:sz="4" w:space="0" w:color="000000"/>
            </w:tcBorders>
          </w:tcPr>
          <w:p w14:paraId="3D51B8B6" w14:textId="77777777" w:rsidR="004F5EDE" w:rsidRDefault="00ED1905">
            <w:pPr>
              <w:keepNext/>
              <w:spacing w:before="20" w:after="20" w:line="240" w:lineRule="auto"/>
              <w:jc w:val="right"/>
            </w:pPr>
            <w:r>
              <w:rPr>
                <w:b/>
                <w:sz w:val="20"/>
              </w:rPr>
              <w:t>Com índice</w:t>
            </w:r>
          </w:p>
        </w:tc>
        <w:tc>
          <w:tcPr>
            <w:tcW w:w="2106" w:type="dxa"/>
            <w:tcBorders>
              <w:top w:val="single" w:sz="8" w:space="0" w:color="000000"/>
              <w:bottom w:val="single" w:sz="4" w:space="0" w:color="000000"/>
            </w:tcBorders>
          </w:tcPr>
          <w:p w14:paraId="03280573" w14:textId="77777777" w:rsidR="004F5EDE" w:rsidRDefault="00ED1905">
            <w:pPr>
              <w:keepNext/>
              <w:spacing w:before="20" w:after="20" w:line="240" w:lineRule="auto"/>
              <w:jc w:val="right"/>
            </w:pPr>
            <w:r>
              <w:rPr>
                <w:b/>
                <w:sz w:val="20"/>
              </w:rPr>
              <w:t>Sem índice</w:t>
            </w:r>
          </w:p>
        </w:tc>
      </w:tr>
      <w:tr w:rsidR="004F5EDE" w14:paraId="0752766B" w14:textId="77777777">
        <w:trPr>
          <w:cantSplit/>
          <w:jc w:val="center"/>
        </w:trPr>
        <w:tc>
          <w:tcPr>
            <w:tcW w:w="4859" w:type="dxa"/>
          </w:tcPr>
          <w:p w14:paraId="24939190" w14:textId="77777777" w:rsidR="004F5EDE" w:rsidRDefault="00ED1905">
            <w:pPr>
              <w:keepNext/>
              <w:spacing w:before="20" w:after="20" w:line="240" w:lineRule="auto"/>
            </w:pPr>
            <w:r>
              <w:rPr>
                <w:sz w:val="20"/>
              </w:rPr>
              <w:t>Anúncios</w:t>
            </w:r>
          </w:p>
        </w:tc>
        <w:tc>
          <w:tcPr>
            <w:tcW w:w="2106" w:type="dxa"/>
          </w:tcPr>
          <w:p w14:paraId="4C43F6E3" w14:textId="77777777" w:rsidR="004F5EDE" w:rsidRDefault="00ED1905">
            <w:pPr>
              <w:keepNext/>
              <w:spacing w:before="20" w:after="20" w:line="240" w:lineRule="auto"/>
              <w:jc w:val="right"/>
            </w:pPr>
            <w:r>
              <w:rPr>
                <w:sz w:val="20"/>
              </w:rPr>
              <w:t>5.142</w:t>
            </w:r>
          </w:p>
        </w:tc>
        <w:tc>
          <w:tcPr>
            <w:tcW w:w="2106" w:type="dxa"/>
          </w:tcPr>
          <w:p w14:paraId="6663376E" w14:textId="77777777" w:rsidR="004F5EDE" w:rsidRDefault="00ED1905">
            <w:pPr>
              <w:keepNext/>
              <w:spacing w:before="20" w:after="20" w:line="240" w:lineRule="auto"/>
              <w:jc w:val="right"/>
            </w:pPr>
            <w:r>
              <w:rPr>
                <w:sz w:val="20"/>
              </w:rPr>
              <w:t>4.231</w:t>
            </w:r>
          </w:p>
        </w:tc>
      </w:tr>
      <w:tr w:rsidR="004F5EDE" w14:paraId="70911FC2" w14:textId="77777777">
        <w:trPr>
          <w:cantSplit/>
          <w:jc w:val="center"/>
        </w:trPr>
        <w:tc>
          <w:tcPr>
            <w:tcW w:w="4859" w:type="dxa"/>
          </w:tcPr>
          <w:p w14:paraId="0195993A" w14:textId="77777777" w:rsidR="004F5EDE" w:rsidRDefault="00ED1905">
            <w:pPr>
              <w:keepNext/>
              <w:spacing w:before="20" w:after="20" w:line="240" w:lineRule="auto"/>
            </w:pPr>
            <w:r>
              <w:rPr>
                <w:sz w:val="20"/>
              </w:rPr>
              <w:t>Avaliações totais (mediana)</w:t>
            </w:r>
          </w:p>
        </w:tc>
        <w:tc>
          <w:tcPr>
            <w:tcW w:w="2106" w:type="dxa"/>
          </w:tcPr>
          <w:p w14:paraId="6323FBF1" w14:textId="77777777" w:rsidR="004F5EDE" w:rsidRDefault="00ED1905">
            <w:pPr>
              <w:keepNext/>
              <w:spacing w:before="20" w:after="20" w:line="240" w:lineRule="auto"/>
              <w:jc w:val="right"/>
            </w:pPr>
            <w:r>
              <w:rPr>
                <w:sz w:val="20"/>
              </w:rPr>
              <w:t>9</w:t>
            </w:r>
          </w:p>
        </w:tc>
        <w:tc>
          <w:tcPr>
            <w:tcW w:w="2106" w:type="dxa"/>
          </w:tcPr>
          <w:p w14:paraId="76853D64" w14:textId="77777777" w:rsidR="004F5EDE" w:rsidRDefault="00ED1905">
            <w:pPr>
              <w:keepNext/>
              <w:spacing w:before="20" w:after="20" w:line="240" w:lineRule="auto"/>
              <w:jc w:val="right"/>
            </w:pPr>
            <w:r>
              <w:rPr>
                <w:sz w:val="20"/>
              </w:rPr>
              <w:t>3</w:t>
            </w:r>
          </w:p>
        </w:tc>
      </w:tr>
      <w:tr w:rsidR="004F5EDE" w14:paraId="186BED9E" w14:textId="77777777">
        <w:trPr>
          <w:cantSplit/>
          <w:jc w:val="center"/>
        </w:trPr>
        <w:tc>
          <w:tcPr>
            <w:tcW w:w="4859" w:type="dxa"/>
          </w:tcPr>
          <w:p w14:paraId="0A7C4E31" w14:textId="77777777" w:rsidR="004F5EDE" w:rsidRDefault="00ED1905">
            <w:pPr>
              <w:keepNext/>
              <w:spacing w:before="20" w:after="20" w:line="240" w:lineRule="auto"/>
            </w:pPr>
            <w:r>
              <w:rPr>
                <w:sz w:val="20"/>
              </w:rPr>
              <w:t>Preço (mediana)</w:t>
            </w:r>
          </w:p>
        </w:tc>
        <w:tc>
          <w:tcPr>
            <w:tcW w:w="2106" w:type="dxa"/>
          </w:tcPr>
          <w:p w14:paraId="5DD052E4" w14:textId="77777777" w:rsidR="004F5EDE" w:rsidRDefault="00ED1905">
            <w:pPr>
              <w:keepNext/>
              <w:spacing w:before="20" w:after="20" w:line="240" w:lineRule="auto"/>
              <w:jc w:val="right"/>
            </w:pPr>
            <w:r>
              <w:rPr>
                <w:sz w:val="20"/>
              </w:rPr>
              <w:t>345</w:t>
            </w:r>
          </w:p>
        </w:tc>
        <w:tc>
          <w:tcPr>
            <w:tcW w:w="2106" w:type="dxa"/>
          </w:tcPr>
          <w:p w14:paraId="1C08CB4C" w14:textId="77777777" w:rsidR="004F5EDE" w:rsidRDefault="00ED1905">
            <w:pPr>
              <w:keepNext/>
              <w:spacing w:before="20" w:after="20" w:line="240" w:lineRule="auto"/>
              <w:jc w:val="right"/>
            </w:pPr>
            <w:r>
              <w:rPr>
                <w:sz w:val="20"/>
              </w:rPr>
              <w:t>331</w:t>
            </w:r>
          </w:p>
        </w:tc>
      </w:tr>
      <w:tr w:rsidR="004F5EDE" w14:paraId="728BFA64" w14:textId="77777777">
        <w:trPr>
          <w:cantSplit/>
          <w:jc w:val="center"/>
        </w:trPr>
        <w:tc>
          <w:tcPr>
            <w:tcW w:w="4859" w:type="dxa"/>
          </w:tcPr>
          <w:p w14:paraId="7F87730D" w14:textId="77777777" w:rsidR="004F5EDE" w:rsidRDefault="00ED1905">
            <w:pPr>
              <w:keepNext/>
              <w:spacing w:before="20" w:after="20" w:line="240" w:lineRule="auto"/>
            </w:pPr>
            <w:r>
              <w:rPr>
                <w:sz w:val="20"/>
              </w:rPr>
              <w:t>Casa ou apartamento inteiro</w:t>
            </w:r>
          </w:p>
        </w:tc>
        <w:tc>
          <w:tcPr>
            <w:tcW w:w="2106" w:type="dxa"/>
          </w:tcPr>
          <w:p w14:paraId="0A55C3D2" w14:textId="77777777" w:rsidR="004F5EDE" w:rsidRDefault="00ED1905">
            <w:pPr>
              <w:keepNext/>
              <w:spacing w:before="20" w:after="20" w:line="240" w:lineRule="auto"/>
              <w:jc w:val="right"/>
            </w:pPr>
            <w:r>
              <w:rPr>
                <w:sz w:val="20"/>
              </w:rPr>
              <w:t>81%</w:t>
            </w:r>
          </w:p>
        </w:tc>
        <w:tc>
          <w:tcPr>
            <w:tcW w:w="2106" w:type="dxa"/>
          </w:tcPr>
          <w:p w14:paraId="1745F9C7" w14:textId="77777777" w:rsidR="004F5EDE" w:rsidRDefault="00ED1905">
            <w:pPr>
              <w:keepNext/>
              <w:spacing w:before="20" w:after="20" w:line="240" w:lineRule="auto"/>
              <w:jc w:val="right"/>
            </w:pPr>
            <w:r>
              <w:rPr>
                <w:sz w:val="20"/>
              </w:rPr>
              <w:t>72%</w:t>
            </w:r>
          </w:p>
        </w:tc>
      </w:tr>
      <w:tr w:rsidR="004F5EDE" w14:paraId="76C66171" w14:textId="77777777">
        <w:trPr>
          <w:cantSplit/>
          <w:jc w:val="center"/>
        </w:trPr>
        <w:tc>
          <w:tcPr>
            <w:tcW w:w="4859" w:type="dxa"/>
          </w:tcPr>
          <w:p w14:paraId="7F11C9E2" w14:textId="77777777" w:rsidR="004F5EDE" w:rsidRDefault="00ED1905">
            <w:pPr>
              <w:keepNext/>
              <w:spacing w:before="20" w:after="20" w:line="240" w:lineRule="auto"/>
            </w:pPr>
            <w:r>
              <w:rPr>
                <w:sz w:val="20"/>
              </w:rPr>
              <w:t>Quarto privado</w:t>
            </w:r>
          </w:p>
        </w:tc>
        <w:tc>
          <w:tcPr>
            <w:tcW w:w="2106" w:type="dxa"/>
          </w:tcPr>
          <w:p w14:paraId="687AD12B" w14:textId="77777777" w:rsidR="004F5EDE" w:rsidRDefault="00ED1905">
            <w:pPr>
              <w:keepNext/>
              <w:spacing w:before="20" w:after="20" w:line="240" w:lineRule="auto"/>
              <w:jc w:val="right"/>
            </w:pPr>
            <w:r>
              <w:rPr>
                <w:sz w:val="20"/>
              </w:rPr>
              <w:t>18%</w:t>
            </w:r>
          </w:p>
        </w:tc>
        <w:tc>
          <w:tcPr>
            <w:tcW w:w="2106" w:type="dxa"/>
          </w:tcPr>
          <w:p w14:paraId="4AB75861" w14:textId="77777777" w:rsidR="004F5EDE" w:rsidRDefault="00ED1905">
            <w:pPr>
              <w:keepNext/>
              <w:spacing w:before="20" w:after="20" w:line="240" w:lineRule="auto"/>
              <w:jc w:val="right"/>
            </w:pPr>
            <w:r>
              <w:rPr>
                <w:sz w:val="20"/>
              </w:rPr>
              <w:t>26%</w:t>
            </w:r>
          </w:p>
        </w:tc>
      </w:tr>
      <w:tr w:rsidR="004F5EDE" w14:paraId="5517A26E" w14:textId="77777777">
        <w:trPr>
          <w:cantSplit/>
          <w:jc w:val="center"/>
        </w:trPr>
        <w:tc>
          <w:tcPr>
            <w:tcW w:w="4859" w:type="dxa"/>
            <w:tcBorders>
              <w:bottom w:val="single" w:sz="8" w:space="0" w:color="000000"/>
            </w:tcBorders>
          </w:tcPr>
          <w:p w14:paraId="339534F2" w14:textId="77777777" w:rsidR="004F5EDE" w:rsidRDefault="00ED1905">
            <w:pPr>
              <w:keepNext/>
              <w:spacing w:before="20" w:after="20" w:line="240" w:lineRule="auto"/>
            </w:pPr>
            <w:r>
              <w:rPr>
                <w:sz w:val="20"/>
              </w:rPr>
              <w:t>Português predominante</w:t>
            </w:r>
          </w:p>
        </w:tc>
        <w:tc>
          <w:tcPr>
            <w:tcW w:w="2106" w:type="dxa"/>
            <w:tcBorders>
              <w:bottom w:val="single" w:sz="8" w:space="0" w:color="000000"/>
            </w:tcBorders>
          </w:tcPr>
          <w:p w14:paraId="7E1CFC5B" w14:textId="77777777" w:rsidR="004F5EDE" w:rsidRDefault="00ED1905">
            <w:pPr>
              <w:keepNext/>
              <w:spacing w:before="20" w:after="20" w:line="240" w:lineRule="auto"/>
              <w:jc w:val="right"/>
            </w:pPr>
            <w:r>
              <w:rPr>
                <w:sz w:val="20"/>
              </w:rPr>
              <w:t>74%</w:t>
            </w:r>
          </w:p>
        </w:tc>
        <w:tc>
          <w:tcPr>
            <w:tcW w:w="2106" w:type="dxa"/>
            <w:tcBorders>
              <w:bottom w:val="single" w:sz="8" w:space="0" w:color="000000"/>
            </w:tcBorders>
          </w:tcPr>
          <w:p w14:paraId="390A2419" w14:textId="77777777" w:rsidR="004F5EDE" w:rsidRDefault="00ED1905">
            <w:pPr>
              <w:keepNext/>
              <w:spacing w:before="20" w:after="20" w:line="240" w:lineRule="auto"/>
              <w:jc w:val="right"/>
            </w:pPr>
            <w:r>
              <w:rPr>
                <w:sz w:val="20"/>
              </w:rPr>
              <w:t>73%</w:t>
            </w:r>
          </w:p>
        </w:tc>
      </w:tr>
    </w:tbl>
    <w:p w14:paraId="06BF3D84" w14:textId="77777777" w:rsidR="004F5EDE" w:rsidRDefault="00ED1905">
      <w:pPr>
        <w:spacing w:before="60" w:after="240" w:line="240" w:lineRule="auto"/>
      </w:pPr>
      <w:r>
        <w:rPr>
          <w:sz w:val="20"/>
        </w:rPr>
        <w:t>Fonte: Elaborada pelo autor.</w:t>
      </w:r>
    </w:p>
    <w:p w14:paraId="71A7A57A" w14:textId="77777777" w:rsidR="004F5EDE" w:rsidRDefault="00ED1905">
      <w:pPr>
        <w:pStyle w:val="Ttulo2"/>
      </w:pPr>
      <w:bookmarkStart w:id="42" w:name="_Toc242741488"/>
      <w:r>
        <w:t>6.3 PODER EXPLICATIVO SOBRE OS ÍNDICES DE VOLUME</w:t>
      </w:r>
      <w:bookmarkEnd w:id="42"/>
    </w:p>
    <w:p w14:paraId="47841FD2" w14:textId="77777777" w:rsidR="004F5EDE" w:rsidRDefault="00ED1905">
      <w:pPr>
        <w:pStyle w:val="Corpodotexto"/>
      </w:pPr>
      <w:r>
        <w:t>Os controles são o volume total de avaliações (em logaritmo), o preço (em logaritmo), o tipo de acomodação e o bairro. Não se controla pelas avaliações dos últimos 12 meses (Seção 2). A validação é feita fora da amostra, com cinco dobras repetidas cinco vezes, com a mesma semente e as mesmas dobras em todos os modelos. O modelo M0 contém os controles, M1 acrescenta a nota oficial, M2 acrescenta o índice sintético no lugar da nota e M3 acrescenta os dois. No índice de ocupação, na amostra completa, os contro</w:t>
      </w:r>
      <w:r>
        <w:t xml:space="preserve">les têm </w:t>
      </w:r>
      <w:r>
        <w:rPr>
          <w:i/>
        </w:rPr>
        <w:t>R</w:t>
      </w:r>
      <w:r>
        <w:rPr>
          <w:vertAlign w:val="superscript"/>
        </w:rPr>
        <w:t>2</w:t>
      </w:r>
      <w:r>
        <w:t xml:space="preserve"> fora da amostra de 0,475 e a nota oficial o eleva a 0,483. A Tabela 12 mostra os ganhos de </w:t>
      </w:r>
      <w:r>
        <w:rPr>
          <w:i/>
        </w:rPr>
        <w:t>R</w:t>
      </w:r>
      <w:r>
        <w:rPr>
          <w:vertAlign w:val="superscript"/>
        </w:rPr>
        <w:t>2</w:t>
      </w:r>
      <w:r>
        <w:t xml:space="preserve"> fora da amostra, com a média entre dobras e o intervalo de 2,5% a 97,5% entre dobras.</w:t>
      </w:r>
    </w:p>
    <w:p w14:paraId="32C5A7B6" w14:textId="77777777" w:rsidR="004F5EDE" w:rsidRDefault="00ED1905">
      <w:pPr>
        <w:pStyle w:val="Legenda"/>
        <w:keepNext/>
        <w:spacing w:before="120" w:after="80"/>
      </w:pPr>
      <w:bookmarkStart w:id="43" w:name="_Toc242741509"/>
      <w:r>
        <w:rPr>
          <w:b w:val="0"/>
          <w:color w:val="000000"/>
          <w:sz w:val="20"/>
        </w:rPr>
        <w:t xml:space="preserve">Tabela </w:t>
      </w:r>
      <w:r>
        <w:rPr>
          <w:b w:val="0"/>
          <w:color w:val="000000"/>
          <w:sz w:val="20"/>
        </w:rPr>
        <w:fldChar w:fldCharType="begin"/>
      </w:r>
      <w:r>
        <w:rPr>
          <w:b w:val="0"/>
          <w:color w:val="000000"/>
          <w:sz w:val="20"/>
        </w:rPr>
        <w:instrText xml:space="preserve"> SEQ Tabela \* ARABIC </w:instrText>
      </w:r>
      <w:r>
        <w:rPr>
          <w:b w:val="0"/>
          <w:color w:val="000000"/>
          <w:sz w:val="20"/>
        </w:rPr>
        <w:fldChar w:fldCharType="separate"/>
      </w:r>
      <w:r w:rsidR="009F1255">
        <w:rPr>
          <w:b w:val="0"/>
          <w:noProof/>
          <w:color w:val="000000"/>
          <w:sz w:val="20"/>
        </w:rPr>
        <w:t>12</w:t>
      </w:r>
      <w:r>
        <w:rPr>
          <w:b w:val="0"/>
          <w:color w:val="000000"/>
          <w:sz w:val="20"/>
        </w:rPr>
        <w:fldChar w:fldCharType="end"/>
      </w:r>
      <w:r>
        <w:rPr>
          <w:b w:val="0"/>
          <w:color w:val="000000"/>
          <w:sz w:val="20"/>
        </w:rPr>
        <w:t xml:space="preserve"> – Ganho de </w:t>
      </w:r>
      <w:r>
        <w:rPr>
          <w:b w:val="0"/>
          <w:i/>
          <w:color w:val="000000"/>
          <w:sz w:val="20"/>
        </w:rPr>
        <w:t>R</w:t>
      </w:r>
      <w:r>
        <w:rPr>
          <w:b w:val="0"/>
          <w:color w:val="000000"/>
          <w:sz w:val="20"/>
          <w:vertAlign w:val="superscript"/>
        </w:rPr>
        <w:t>2</w:t>
      </w:r>
      <w:r>
        <w:rPr>
          <w:b w:val="0"/>
          <w:color w:val="000000"/>
          <w:sz w:val="20"/>
        </w:rPr>
        <w:t xml:space="preserve"> fora da amostra: média entre dobras e intervalo entre dobras.</w:t>
      </w:r>
      <w:bookmarkEnd w:id="43"/>
    </w:p>
    <w:tbl>
      <w:tblPr>
        <w:tblW w:w="0" w:type="auto"/>
        <w:jc w:val="center"/>
        <w:tblLayout w:type="fixed"/>
        <w:tblLook w:val="04A0" w:firstRow="1" w:lastRow="0" w:firstColumn="1" w:lastColumn="0" w:noHBand="0" w:noVBand="1"/>
      </w:tblPr>
      <w:tblGrid>
        <w:gridCol w:w="1694"/>
        <w:gridCol w:w="1038"/>
        <w:gridCol w:w="1585"/>
        <w:gridCol w:w="1585"/>
        <w:gridCol w:w="1585"/>
        <w:gridCol w:w="1585"/>
      </w:tblGrid>
      <w:tr w:rsidR="004F5EDE" w14:paraId="0DDA1D0C" w14:textId="77777777">
        <w:trPr>
          <w:cantSplit/>
          <w:jc w:val="center"/>
        </w:trPr>
        <w:tc>
          <w:tcPr>
            <w:tcW w:w="1694" w:type="dxa"/>
            <w:tcBorders>
              <w:top w:val="single" w:sz="8" w:space="0" w:color="000000"/>
              <w:bottom w:val="single" w:sz="4" w:space="0" w:color="000000"/>
            </w:tcBorders>
          </w:tcPr>
          <w:p w14:paraId="63BFC496" w14:textId="77777777" w:rsidR="004F5EDE" w:rsidRDefault="00ED1905">
            <w:pPr>
              <w:keepNext/>
              <w:spacing w:before="20" w:after="20" w:line="240" w:lineRule="auto"/>
            </w:pPr>
            <w:r>
              <w:rPr>
                <w:b/>
                <w:sz w:val="17"/>
              </w:rPr>
              <w:t>Desfecho</w:t>
            </w:r>
          </w:p>
        </w:tc>
        <w:tc>
          <w:tcPr>
            <w:tcW w:w="1038" w:type="dxa"/>
            <w:tcBorders>
              <w:top w:val="single" w:sz="8" w:space="0" w:color="000000"/>
              <w:bottom w:val="single" w:sz="4" w:space="0" w:color="000000"/>
            </w:tcBorders>
          </w:tcPr>
          <w:p w14:paraId="4EE595AB" w14:textId="77777777" w:rsidR="004F5EDE" w:rsidRDefault="00ED1905">
            <w:pPr>
              <w:keepNext/>
              <w:spacing w:before="20" w:after="20" w:line="240" w:lineRule="auto"/>
            </w:pPr>
            <w:r>
              <w:rPr>
                <w:b/>
                <w:sz w:val="17"/>
              </w:rPr>
              <w:t>Escopo</w:t>
            </w:r>
          </w:p>
        </w:tc>
        <w:tc>
          <w:tcPr>
            <w:tcW w:w="1585" w:type="dxa"/>
            <w:tcBorders>
              <w:top w:val="single" w:sz="8" w:space="0" w:color="000000"/>
              <w:bottom w:val="single" w:sz="4" w:space="0" w:color="000000"/>
            </w:tcBorders>
          </w:tcPr>
          <w:p w14:paraId="58AB9F88" w14:textId="77777777" w:rsidR="004F5EDE" w:rsidRDefault="00ED1905">
            <w:pPr>
              <w:keepNext/>
              <w:spacing w:before="20" w:after="20" w:line="240" w:lineRule="auto"/>
              <w:jc w:val="center"/>
            </w:pPr>
            <w:r>
              <w:rPr>
                <w:b/>
                <w:sz w:val="17"/>
              </w:rPr>
              <w:t>M1 − M0 (A)</w:t>
            </w:r>
          </w:p>
        </w:tc>
        <w:tc>
          <w:tcPr>
            <w:tcW w:w="1585" w:type="dxa"/>
            <w:tcBorders>
              <w:top w:val="single" w:sz="8" w:space="0" w:color="000000"/>
              <w:bottom w:val="single" w:sz="4" w:space="0" w:color="000000"/>
            </w:tcBorders>
          </w:tcPr>
          <w:p w14:paraId="4B13F926" w14:textId="77777777" w:rsidR="004F5EDE" w:rsidRDefault="00ED1905">
            <w:pPr>
              <w:keepNext/>
              <w:spacing w:before="20" w:after="20" w:line="240" w:lineRule="auto"/>
              <w:jc w:val="center"/>
            </w:pPr>
            <w:r>
              <w:rPr>
                <w:b/>
                <w:sz w:val="17"/>
              </w:rPr>
              <w:t>M2 − M1 (A)</w:t>
            </w:r>
          </w:p>
        </w:tc>
        <w:tc>
          <w:tcPr>
            <w:tcW w:w="1585" w:type="dxa"/>
            <w:tcBorders>
              <w:top w:val="single" w:sz="8" w:space="0" w:color="000000"/>
              <w:bottom w:val="single" w:sz="4" w:space="0" w:color="000000"/>
            </w:tcBorders>
          </w:tcPr>
          <w:p w14:paraId="584A115A" w14:textId="77777777" w:rsidR="004F5EDE" w:rsidRDefault="00ED1905">
            <w:pPr>
              <w:keepNext/>
              <w:spacing w:before="20" w:after="20" w:line="240" w:lineRule="auto"/>
              <w:jc w:val="center"/>
            </w:pPr>
            <w:r>
              <w:rPr>
                <w:b/>
                <w:sz w:val="17"/>
              </w:rPr>
              <w:t>M3 − M1 (A)</w:t>
            </w:r>
          </w:p>
        </w:tc>
        <w:tc>
          <w:tcPr>
            <w:tcW w:w="1585" w:type="dxa"/>
            <w:tcBorders>
              <w:top w:val="single" w:sz="8" w:space="0" w:color="000000"/>
              <w:bottom w:val="single" w:sz="4" w:space="0" w:color="000000"/>
            </w:tcBorders>
          </w:tcPr>
          <w:p w14:paraId="2C888EC6" w14:textId="77777777" w:rsidR="004F5EDE" w:rsidRDefault="00ED1905">
            <w:pPr>
              <w:keepNext/>
              <w:spacing w:before="20" w:after="20" w:line="240" w:lineRule="auto"/>
              <w:jc w:val="center"/>
            </w:pPr>
            <w:r>
              <w:rPr>
                <w:b/>
                <w:sz w:val="17"/>
              </w:rPr>
              <w:t>M3 − M1 (B)</w:t>
            </w:r>
          </w:p>
        </w:tc>
      </w:tr>
      <w:tr w:rsidR="004F5EDE" w14:paraId="36F39B21" w14:textId="77777777">
        <w:trPr>
          <w:cantSplit/>
          <w:jc w:val="center"/>
        </w:trPr>
        <w:tc>
          <w:tcPr>
            <w:tcW w:w="1694" w:type="dxa"/>
          </w:tcPr>
          <w:p w14:paraId="0399040B" w14:textId="77777777" w:rsidR="004F5EDE" w:rsidRDefault="00ED1905">
            <w:pPr>
              <w:keepNext/>
              <w:spacing w:before="20" w:after="20" w:line="240" w:lineRule="auto"/>
            </w:pPr>
            <w:r>
              <w:rPr>
                <w:sz w:val="17"/>
              </w:rPr>
              <w:t>Índice de ocupação</w:t>
            </w:r>
          </w:p>
        </w:tc>
        <w:tc>
          <w:tcPr>
            <w:tcW w:w="1038" w:type="dxa"/>
          </w:tcPr>
          <w:p w14:paraId="203CD3B1" w14:textId="77777777" w:rsidR="004F5EDE" w:rsidRDefault="00ED1905">
            <w:pPr>
              <w:keepNext/>
              <w:spacing w:before="20" w:after="20" w:line="240" w:lineRule="auto"/>
            </w:pPr>
            <w:r>
              <w:rPr>
                <w:sz w:val="17"/>
              </w:rPr>
              <w:t>amostra completa</w:t>
            </w:r>
          </w:p>
        </w:tc>
        <w:tc>
          <w:tcPr>
            <w:tcW w:w="1585" w:type="dxa"/>
          </w:tcPr>
          <w:p w14:paraId="589201E5" w14:textId="77777777" w:rsidR="004F5EDE" w:rsidRDefault="00ED1905">
            <w:pPr>
              <w:keepNext/>
              <w:spacing w:before="20" w:after="20" w:line="240" w:lineRule="auto"/>
              <w:jc w:val="center"/>
            </w:pPr>
            <w:r>
              <w:rPr>
                <w:sz w:val="17"/>
              </w:rPr>
              <w:t>+0,0079 [+0,0052; +0,0099]</w:t>
            </w:r>
          </w:p>
        </w:tc>
        <w:tc>
          <w:tcPr>
            <w:tcW w:w="1585" w:type="dxa"/>
          </w:tcPr>
          <w:p w14:paraId="745F8ACD" w14:textId="77777777" w:rsidR="004F5EDE" w:rsidRDefault="00ED1905">
            <w:pPr>
              <w:keepNext/>
              <w:spacing w:before="20" w:after="20" w:line="240" w:lineRule="auto"/>
              <w:jc w:val="center"/>
            </w:pPr>
            <w:r>
              <w:rPr>
                <w:sz w:val="17"/>
              </w:rPr>
              <w:t>−0,0050 [−0,0070; −0,0020]</w:t>
            </w:r>
          </w:p>
        </w:tc>
        <w:tc>
          <w:tcPr>
            <w:tcW w:w="1585" w:type="dxa"/>
          </w:tcPr>
          <w:p w14:paraId="105CC7CC" w14:textId="77777777" w:rsidR="004F5EDE" w:rsidRDefault="00ED1905">
            <w:pPr>
              <w:keepNext/>
              <w:spacing w:before="20" w:after="20" w:line="240" w:lineRule="auto"/>
              <w:jc w:val="center"/>
            </w:pPr>
            <w:r>
              <w:rPr>
                <w:sz w:val="17"/>
              </w:rPr>
              <w:t>+0,0000 [−0,0005; +0,0002]</w:t>
            </w:r>
          </w:p>
        </w:tc>
        <w:tc>
          <w:tcPr>
            <w:tcW w:w="1585" w:type="dxa"/>
          </w:tcPr>
          <w:p w14:paraId="5269912F" w14:textId="77777777" w:rsidR="004F5EDE" w:rsidRDefault="00ED1905">
            <w:pPr>
              <w:keepNext/>
              <w:spacing w:before="20" w:after="20" w:line="240" w:lineRule="auto"/>
              <w:jc w:val="center"/>
            </w:pPr>
            <w:r>
              <w:rPr>
                <w:sz w:val="17"/>
              </w:rPr>
              <w:t>+0,0002 [−0,0007; +0,0006]</w:t>
            </w:r>
          </w:p>
        </w:tc>
      </w:tr>
      <w:tr w:rsidR="004F5EDE" w14:paraId="057A7126" w14:textId="77777777">
        <w:trPr>
          <w:cantSplit/>
          <w:jc w:val="center"/>
        </w:trPr>
        <w:tc>
          <w:tcPr>
            <w:tcW w:w="1694" w:type="dxa"/>
          </w:tcPr>
          <w:p w14:paraId="3A931FC6" w14:textId="77777777" w:rsidR="004F5EDE" w:rsidRDefault="00ED1905">
            <w:pPr>
              <w:keepNext/>
              <w:spacing w:before="20" w:after="20" w:line="240" w:lineRule="auto"/>
            </w:pPr>
            <w:r>
              <w:rPr>
                <w:sz w:val="17"/>
              </w:rPr>
              <w:t>Índice de ocupação</w:t>
            </w:r>
          </w:p>
        </w:tc>
        <w:tc>
          <w:tcPr>
            <w:tcW w:w="1038" w:type="dxa"/>
          </w:tcPr>
          <w:p w14:paraId="3936C027" w14:textId="77777777" w:rsidR="004F5EDE" w:rsidRDefault="00ED1905">
            <w:pPr>
              <w:keepNext/>
              <w:spacing w:before="20" w:after="20" w:line="240" w:lineRule="auto"/>
            </w:pPr>
            <w:r>
              <w:rPr>
                <w:sz w:val="17"/>
              </w:rPr>
              <w:t>nota = 5,0</w:t>
            </w:r>
          </w:p>
        </w:tc>
        <w:tc>
          <w:tcPr>
            <w:tcW w:w="1585" w:type="dxa"/>
          </w:tcPr>
          <w:p w14:paraId="04766E1D" w14:textId="77777777" w:rsidR="004F5EDE" w:rsidRDefault="00ED1905">
            <w:pPr>
              <w:keepNext/>
              <w:spacing w:before="20" w:after="20" w:line="240" w:lineRule="auto"/>
              <w:jc w:val="center"/>
            </w:pPr>
            <w:r>
              <w:rPr>
                <w:sz w:val="17"/>
              </w:rPr>
              <w:t>+0,0000</w:t>
            </w:r>
          </w:p>
        </w:tc>
        <w:tc>
          <w:tcPr>
            <w:tcW w:w="1585" w:type="dxa"/>
          </w:tcPr>
          <w:p w14:paraId="4E6B0F1F" w14:textId="77777777" w:rsidR="004F5EDE" w:rsidRDefault="00ED1905">
            <w:pPr>
              <w:keepNext/>
              <w:spacing w:before="20" w:after="20" w:line="240" w:lineRule="auto"/>
              <w:jc w:val="center"/>
            </w:pPr>
            <w:r>
              <w:rPr>
                <w:sz w:val="17"/>
              </w:rPr>
              <w:t>−0,0002 [−0,0009; +0,0000]</w:t>
            </w:r>
          </w:p>
        </w:tc>
        <w:tc>
          <w:tcPr>
            <w:tcW w:w="1585" w:type="dxa"/>
          </w:tcPr>
          <w:p w14:paraId="7C300820" w14:textId="77777777" w:rsidR="004F5EDE" w:rsidRDefault="00ED1905">
            <w:pPr>
              <w:keepNext/>
              <w:spacing w:before="20" w:after="20" w:line="240" w:lineRule="auto"/>
              <w:jc w:val="center"/>
            </w:pPr>
            <w:r>
              <w:rPr>
                <w:sz w:val="17"/>
              </w:rPr>
              <w:t>−0,0002 [−0,0009; +0,0000]</w:t>
            </w:r>
          </w:p>
        </w:tc>
        <w:tc>
          <w:tcPr>
            <w:tcW w:w="1585" w:type="dxa"/>
          </w:tcPr>
          <w:p w14:paraId="59B4BB18" w14:textId="77777777" w:rsidR="004F5EDE" w:rsidRDefault="00ED1905">
            <w:pPr>
              <w:keepNext/>
              <w:spacing w:before="20" w:after="20" w:line="240" w:lineRule="auto"/>
              <w:jc w:val="center"/>
            </w:pPr>
            <w:r>
              <w:rPr>
                <w:sz w:val="17"/>
              </w:rPr>
              <w:t>−0,0002 [−0,0007; +0,0000]</w:t>
            </w:r>
          </w:p>
        </w:tc>
      </w:tr>
      <w:tr w:rsidR="004F5EDE" w14:paraId="3C51CF24" w14:textId="77777777">
        <w:trPr>
          <w:cantSplit/>
          <w:jc w:val="center"/>
        </w:trPr>
        <w:tc>
          <w:tcPr>
            <w:tcW w:w="1694" w:type="dxa"/>
          </w:tcPr>
          <w:p w14:paraId="455361B9" w14:textId="77777777" w:rsidR="004F5EDE" w:rsidRDefault="00ED1905">
            <w:pPr>
              <w:keepNext/>
              <w:spacing w:before="20" w:after="20" w:line="240" w:lineRule="auto"/>
            </w:pPr>
            <w:r>
              <w:rPr>
                <w:sz w:val="17"/>
              </w:rPr>
              <w:t>Índice de receita (log)</w:t>
            </w:r>
          </w:p>
        </w:tc>
        <w:tc>
          <w:tcPr>
            <w:tcW w:w="1038" w:type="dxa"/>
          </w:tcPr>
          <w:p w14:paraId="2AD8C269" w14:textId="77777777" w:rsidR="004F5EDE" w:rsidRDefault="00ED1905">
            <w:pPr>
              <w:keepNext/>
              <w:spacing w:before="20" w:after="20" w:line="240" w:lineRule="auto"/>
            </w:pPr>
            <w:r>
              <w:rPr>
                <w:sz w:val="17"/>
              </w:rPr>
              <w:t>amostra completa</w:t>
            </w:r>
          </w:p>
        </w:tc>
        <w:tc>
          <w:tcPr>
            <w:tcW w:w="1585" w:type="dxa"/>
          </w:tcPr>
          <w:p w14:paraId="58A70591" w14:textId="77777777" w:rsidR="004F5EDE" w:rsidRDefault="00ED1905">
            <w:pPr>
              <w:keepNext/>
              <w:spacing w:before="20" w:after="20" w:line="240" w:lineRule="auto"/>
              <w:jc w:val="center"/>
            </w:pPr>
            <w:r>
              <w:rPr>
                <w:sz w:val="17"/>
              </w:rPr>
              <w:t>+0,0174 [+0,0089; +0,0239]</w:t>
            </w:r>
          </w:p>
        </w:tc>
        <w:tc>
          <w:tcPr>
            <w:tcW w:w="1585" w:type="dxa"/>
          </w:tcPr>
          <w:p w14:paraId="1A8D7A33" w14:textId="77777777" w:rsidR="004F5EDE" w:rsidRDefault="00ED1905">
            <w:pPr>
              <w:keepNext/>
              <w:spacing w:before="20" w:after="20" w:line="240" w:lineRule="auto"/>
              <w:jc w:val="center"/>
            </w:pPr>
            <w:r>
              <w:rPr>
                <w:sz w:val="17"/>
              </w:rPr>
              <w:t>−0,0132 [−0,0206; −0,0050]</w:t>
            </w:r>
          </w:p>
        </w:tc>
        <w:tc>
          <w:tcPr>
            <w:tcW w:w="1585" w:type="dxa"/>
          </w:tcPr>
          <w:p w14:paraId="4095A6EE" w14:textId="77777777" w:rsidR="004F5EDE" w:rsidRDefault="00ED1905">
            <w:pPr>
              <w:keepNext/>
              <w:spacing w:before="20" w:after="20" w:line="240" w:lineRule="auto"/>
              <w:jc w:val="center"/>
            </w:pPr>
            <w:r>
              <w:rPr>
                <w:sz w:val="17"/>
              </w:rPr>
              <w:t>+0,0010 [−0,0013; +0,0025]</w:t>
            </w:r>
          </w:p>
        </w:tc>
        <w:tc>
          <w:tcPr>
            <w:tcW w:w="1585" w:type="dxa"/>
          </w:tcPr>
          <w:p w14:paraId="4831DF56" w14:textId="77777777" w:rsidR="004F5EDE" w:rsidRDefault="00ED1905">
            <w:pPr>
              <w:keepNext/>
              <w:spacing w:before="20" w:after="20" w:line="240" w:lineRule="auto"/>
              <w:jc w:val="center"/>
            </w:pPr>
            <w:r>
              <w:rPr>
                <w:sz w:val="17"/>
              </w:rPr>
              <w:t>+0,0014 [−0,0015; +0,0027]</w:t>
            </w:r>
          </w:p>
        </w:tc>
      </w:tr>
      <w:tr w:rsidR="004F5EDE" w14:paraId="5DBD0F9E" w14:textId="77777777">
        <w:trPr>
          <w:cantSplit/>
          <w:jc w:val="center"/>
        </w:trPr>
        <w:tc>
          <w:tcPr>
            <w:tcW w:w="1694" w:type="dxa"/>
          </w:tcPr>
          <w:p w14:paraId="29847D4F" w14:textId="77777777" w:rsidR="004F5EDE" w:rsidRDefault="00ED1905">
            <w:pPr>
              <w:keepNext/>
              <w:spacing w:before="20" w:after="20" w:line="240" w:lineRule="auto"/>
            </w:pPr>
            <w:r>
              <w:rPr>
                <w:sz w:val="17"/>
              </w:rPr>
              <w:t>Índice de receita (log)</w:t>
            </w:r>
          </w:p>
        </w:tc>
        <w:tc>
          <w:tcPr>
            <w:tcW w:w="1038" w:type="dxa"/>
          </w:tcPr>
          <w:p w14:paraId="5AC80262" w14:textId="77777777" w:rsidR="004F5EDE" w:rsidRDefault="00ED1905">
            <w:pPr>
              <w:keepNext/>
              <w:spacing w:before="20" w:after="20" w:line="240" w:lineRule="auto"/>
            </w:pPr>
            <w:r>
              <w:rPr>
                <w:sz w:val="17"/>
              </w:rPr>
              <w:t>nota = 5,0</w:t>
            </w:r>
          </w:p>
        </w:tc>
        <w:tc>
          <w:tcPr>
            <w:tcW w:w="1585" w:type="dxa"/>
          </w:tcPr>
          <w:p w14:paraId="46105CC4" w14:textId="77777777" w:rsidR="004F5EDE" w:rsidRDefault="00ED1905">
            <w:pPr>
              <w:keepNext/>
              <w:spacing w:before="20" w:after="20" w:line="240" w:lineRule="auto"/>
              <w:jc w:val="center"/>
            </w:pPr>
            <w:r>
              <w:rPr>
                <w:sz w:val="17"/>
              </w:rPr>
              <w:t>+0,0000</w:t>
            </w:r>
          </w:p>
        </w:tc>
        <w:tc>
          <w:tcPr>
            <w:tcW w:w="1585" w:type="dxa"/>
          </w:tcPr>
          <w:p w14:paraId="7CC3AC02" w14:textId="77777777" w:rsidR="004F5EDE" w:rsidRDefault="00ED1905">
            <w:pPr>
              <w:keepNext/>
              <w:spacing w:before="20" w:after="20" w:line="240" w:lineRule="auto"/>
              <w:jc w:val="center"/>
            </w:pPr>
            <w:r>
              <w:rPr>
                <w:sz w:val="17"/>
              </w:rPr>
              <w:t>+0,0019 [−0,0040; +0,0059]</w:t>
            </w:r>
          </w:p>
        </w:tc>
        <w:tc>
          <w:tcPr>
            <w:tcW w:w="1585" w:type="dxa"/>
          </w:tcPr>
          <w:p w14:paraId="79AABCA3" w14:textId="77777777" w:rsidR="004F5EDE" w:rsidRDefault="00ED1905">
            <w:pPr>
              <w:keepNext/>
              <w:spacing w:before="20" w:after="20" w:line="240" w:lineRule="auto"/>
              <w:jc w:val="center"/>
            </w:pPr>
            <w:r>
              <w:rPr>
                <w:sz w:val="17"/>
              </w:rPr>
              <w:t>+0,0019 [−0,0040; +0,0059]</w:t>
            </w:r>
          </w:p>
        </w:tc>
        <w:tc>
          <w:tcPr>
            <w:tcW w:w="1585" w:type="dxa"/>
          </w:tcPr>
          <w:p w14:paraId="2613B96B" w14:textId="77777777" w:rsidR="004F5EDE" w:rsidRDefault="00ED1905">
            <w:pPr>
              <w:keepNext/>
              <w:spacing w:before="20" w:after="20" w:line="240" w:lineRule="auto"/>
              <w:jc w:val="center"/>
            </w:pPr>
            <w:r>
              <w:rPr>
                <w:sz w:val="17"/>
              </w:rPr>
              <w:t>+0,0016 [−0,0019; +0,0040]</w:t>
            </w:r>
          </w:p>
        </w:tc>
      </w:tr>
      <w:tr w:rsidR="004F5EDE" w14:paraId="3B2755A4" w14:textId="77777777">
        <w:trPr>
          <w:cantSplit/>
          <w:jc w:val="center"/>
        </w:trPr>
        <w:tc>
          <w:tcPr>
            <w:tcW w:w="1694" w:type="dxa"/>
          </w:tcPr>
          <w:p w14:paraId="390D00C2" w14:textId="77777777" w:rsidR="004F5EDE" w:rsidRDefault="00ED1905">
            <w:pPr>
              <w:keepNext/>
              <w:spacing w:before="20" w:after="20" w:line="240" w:lineRule="auto"/>
            </w:pPr>
            <w:r>
              <w:rPr>
                <w:sz w:val="17"/>
              </w:rPr>
              <w:t>Avaliações em 12 meses (log)</w:t>
            </w:r>
          </w:p>
        </w:tc>
        <w:tc>
          <w:tcPr>
            <w:tcW w:w="1038" w:type="dxa"/>
          </w:tcPr>
          <w:p w14:paraId="42E2DC95" w14:textId="77777777" w:rsidR="004F5EDE" w:rsidRDefault="00ED1905">
            <w:pPr>
              <w:keepNext/>
              <w:spacing w:before="20" w:after="20" w:line="240" w:lineRule="auto"/>
            </w:pPr>
            <w:r>
              <w:rPr>
                <w:sz w:val="17"/>
              </w:rPr>
              <w:t>amostra completa</w:t>
            </w:r>
          </w:p>
        </w:tc>
        <w:tc>
          <w:tcPr>
            <w:tcW w:w="1585" w:type="dxa"/>
          </w:tcPr>
          <w:p w14:paraId="14350C42" w14:textId="77777777" w:rsidR="004F5EDE" w:rsidRDefault="00ED1905">
            <w:pPr>
              <w:keepNext/>
              <w:spacing w:before="20" w:after="20" w:line="240" w:lineRule="auto"/>
              <w:jc w:val="center"/>
            </w:pPr>
            <w:r>
              <w:rPr>
                <w:sz w:val="17"/>
              </w:rPr>
              <w:t>+0,0163 [+0,0108; +0,0208]</w:t>
            </w:r>
          </w:p>
        </w:tc>
        <w:tc>
          <w:tcPr>
            <w:tcW w:w="1585" w:type="dxa"/>
          </w:tcPr>
          <w:p w14:paraId="5224086E" w14:textId="77777777" w:rsidR="004F5EDE" w:rsidRDefault="00ED1905">
            <w:pPr>
              <w:keepNext/>
              <w:spacing w:before="20" w:after="20" w:line="240" w:lineRule="auto"/>
              <w:jc w:val="center"/>
            </w:pPr>
            <w:r>
              <w:rPr>
                <w:sz w:val="17"/>
              </w:rPr>
              <w:t>−0,0116 [−0,0157; −0,0</w:t>
            </w:r>
            <w:r>
              <w:rPr>
                <w:sz w:val="17"/>
              </w:rPr>
              <w:t>067]</w:t>
            </w:r>
          </w:p>
        </w:tc>
        <w:tc>
          <w:tcPr>
            <w:tcW w:w="1585" w:type="dxa"/>
          </w:tcPr>
          <w:p w14:paraId="4B64569A" w14:textId="77777777" w:rsidR="004F5EDE" w:rsidRDefault="00ED1905">
            <w:pPr>
              <w:keepNext/>
              <w:spacing w:before="20" w:after="20" w:line="240" w:lineRule="auto"/>
              <w:jc w:val="center"/>
            </w:pPr>
            <w:r>
              <w:rPr>
                <w:sz w:val="17"/>
              </w:rPr>
              <w:t>+0,0006 [−0,0009; +0,0014]</w:t>
            </w:r>
          </w:p>
        </w:tc>
        <w:tc>
          <w:tcPr>
            <w:tcW w:w="1585" w:type="dxa"/>
          </w:tcPr>
          <w:p w14:paraId="635B2856" w14:textId="77777777" w:rsidR="004F5EDE" w:rsidRDefault="00ED1905">
            <w:pPr>
              <w:keepNext/>
              <w:spacing w:before="20" w:after="20" w:line="240" w:lineRule="auto"/>
              <w:jc w:val="center"/>
            </w:pPr>
            <w:r>
              <w:rPr>
                <w:sz w:val="17"/>
              </w:rPr>
              <w:t>+0,0012 [−0,0008; +0,0025]</w:t>
            </w:r>
          </w:p>
        </w:tc>
      </w:tr>
      <w:tr w:rsidR="004F5EDE" w14:paraId="055703F8" w14:textId="77777777">
        <w:trPr>
          <w:cantSplit/>
          <w:jc w:val="center"/>
        </w:trPr>
        <w:tc>
          <w:tcPr>
            <w:tcW w:w="1694" w:type="dxa"/>
            <w:tcBorders>
              <w:bottom w:val="single" w:sz="8" w:space="0" w:color="000000"/>
            </w:tcBorders>
          </w:tcPr>
          <w:p w14:paraId="6F0D4BB8" w14:textId="77777777" w:rsidR="004F5EDE" w:rsidRDefault="00ED1905">
            <w:pPr>
              <w:keepNext/>
              <w:spacing w:before="20" w:after="20" w:line="240" w:lineRule="auto"/>
            </w:pPr>
            <w:r>
              <w:rPr>
                <w:sz w:val="17"/>
              </w:rPr>
              <w:t>Avaliações em 12 meses (log)</w:t>
            </w:r>
          </w:p>
        </w:tc>
        <w:tc>
          <w:tcPr>
            <w:tcW w:w="1038" w:type="dxa"/>
            <w:tcBorders>
              <w:bottom w:val="single" w:sz="8" w:space="0" w:color="000000"/>
            </w:tcBorders>
          </w:tcPr>
          <w:p w14:paraId="6C1EB532" w14:textId="77777777" w:rsidR="004F5EDE" w:rsidRDefault="00ED1905">
            <w:pPr>
              <w:keepNext/>
              <w:spacing w:before="20" w:after="20" w:line="240" w:lineRule="auto"/>
            </w:pPr>
            <w:r>
              <w:rPr>
                <w:sz w:val="17"/>
              </w:rPr>
              <w:t>nota = 5,0</w:t>
            </w:r>
          </w:p>
        </w:tc>
        <w:tc>
          <w:tcPr>
            <w:tcW w:w="1585" w:type="dxa"/>
            <w:tcBorders>
              <w:bottom w:val="single" w:sz="8" w:space="0" w:color="000000"/>
            </w:tcBorders>
          </w:tcPr>
          <w:p w14:paraId="711A39F8" w14:textId="77777777" w:rsidR="004F5EDE" w:rsidRDefault="00ED1905">
            <w:pPr>
              <w:keepNext/>
              <w:spacing w:before="20" w:after="20" w:line="240" w:lineRule="auto"/>
              <w:jc w:val="center"/>
            </w:pPr>
            <w:r>
              <w:rPr>
                <w:sz w:val="17"/>
              </w:rPr>
              <w:t>+0,0000</w:t>
            </w:r>
          </w:p>
        </w:tc>
        <w:tc>
          <w:tcPr>
            <w:tcW w:w="1585" w:type="dxa"/>
            <w:tcBorders>
              <w:bottom w:val="single" w:sz="8" w:space="0" w:color="000000"/>
            </w:tcBorders>
          </w:tcPr>
          <w:p w14:paraId="162ED436" w14:textId="77777777" w:rsidR="004F5EDE" w:rsidRDefault="00ED1905">
            <w:pPr>
              <w:keepNext/>
              <w:spacing w:before="20" w:after="20" w:line="240" w:lineRule="auto"/>
              <w:jc w:val="center"/>
            </w:pPr>
            <w:r>
              <w:rPr>
                <w:sz w:val="17"/>
              </w:rPr>
              <w:t>+0,0015 [−0,0020; +0,0041]</w:t>
            </w:r>
          </w:p>
        </w:tc>
        <w:tc>
          <w:tcPr>
            <w:tcW w:w="1585" w:type="dxa"/>
            <w:tcBorders>
              <w:bottom w:val="single" w:sz="8" w:space="0" w:color="000000"/>
            </w:tcBorders>
          </w:tcPr>
          <w:p w14:paraId="1D8FCB80" w14:textId="77777777" w:rsidR="004F5EDE" w:rsidRDefault="00ED1905">
            <w:pPr>
              <w:keepNext/>
              <w:spacing w:before="20" w:after="20" w:line="240" w:lineRule="auto"/>
              <w:jc w:val="center"/>
            </w:pPr>
            <w:r>
              <w:rPr>
                <w:sz w:val="17"/>
              </w:rPr>
              <w:t>+0,0015 [−0,0020; +0,0041]</w:t>
            </w:r>
          </w:p>
        </w:tc>
        <w:tc>
          <w:tcPr>
            <w:tcW w:w="1585" w:type="dxa"/>
            <w:tcBorders>
              <w:bottom w:val="single" w:sz="8" w:space="0" w:color="000000"/>
            </w:tcBorders>
          </w:tcPr>
          <w:p w14:paraId="307EA399" w14:textId="77777777" w:rsidR="004F5EDE" w:rsidRDefault="00ED1905">
            <w:pPr>
              <w:keepNext/>
              <w:spacing w:before="20" w:after="20" w:line="240" w:lineRule="auto"/>
              <w:jc w:val="center"/>
            </w:pPr>
            <w:r>
              <w:rPr>
                <w:sz w:val="17"/>
              </w:rPr>
              <w:t>+0,0005 [−0,0018; +0,0017]</w:t>
            </w:r>
          </w:p>
        </w:tc>
      </w:tr>
    </w:tbl>
    <w:p w14:paraId="763FFD55" w14:textId="77777777" w:rsidR="004F5EDE" w:rsidRDefault="00ED1905">
      <w:pPr>
        <w:spacing w:before="60" w:after="240" w:line="240" w:lineRule="auto"/>
      </w:pPr>
      <w:r>
        <w:rPr>
          <w:sz w:val="20"/>
        </w:rPr>
        <w:t>Fonte: Elaborada pelo autor.</w:t>
      </w:r>
    </w:p>
    <w:p w14:paraId="0FE6A795" w14:textId="77777777" w:rsidR="004F5EDE" w:rsidRDefault="00ED1905">
      <w:pPr>
        <w:pStyle w:val="Corpodotexto"/>
      </w:pPr>
      <w:r>
        <w:t>A nota oficial acrescenta um poder explicativo pequeno, mas detectável nos três desfechos na amostra completa. O índice, no lugar da nota, explica menos. O índice não acrescenta poder explicativo além da nota oficial: nas 12 comparações de M3 com M1 (três desfechos em quatro escopos), o intervalo inclui zero em todas, tanto em A quanto em B. Restritas aos 22.564 anúncios com índice nos dois modelos, as diferenças de M3 − M1 entre A e B são de no máximo 0,0010.</w:t>
      </w:r>
    </w:p>
    <w:p w14:paraId="1EB7C2CB" w14:textId="77777777" w:rsidR="004F5EDE" w:rsidRDefault="00ED1905">
      <w:pPr>
        <w:pStyle w:val="Corpodotexto"/>
      </w:pPr>
      <w:r>
        <w:lastRenderedPageBreak/>
        <w:t xml:space="preserve">Os coeficientes dentro da amostra mostram outra coisa. Em M3, o coeficiente padronizado do índice (erro padrão robusto HC3) aparece significativo em vários desfechos e escopos. Reunindo os 12 coeficientes de cada modelo em uma família e aplicando a correção de Benjamini e Hochberg, 6 de 12 têm </w:t>
      </w:r>
      <w:r>
        <w:rPr>
          <w:i/>
        </w:rPr>
        <w:t>q</w:t>
      </w:r>
      <w:r>
        <w:t xml:space="preserve"> &lt; 0,05</w:t>
      </w:r>
      <w:r>
        <w:t xml:space="preserve"> em A e 8 de 12 em B. Esses coeficientes não são robustos. Mudam de sinal conforme o escopo (negativos na amostra completa e positivos em parte dos tetos) e conforme o modelo de sentimento (no índice de ocupação da amostra completa, o coeficiente é não significativo em A, com </w:t>
      </w:r>
      <w:r>
        <w:rPr>
          <w:i/>
        </w:rPr>
        <w:t>q</w:t>
      </w:r>
      <w:r>
        <w:t xml:space="preserve"> = 0,106 e negativo e significativo em B, com </w:t>
      </w:r>
      <w:r>
        <w:rPr>
          <w:i/>
        </w:rPr>
        <w:t>q</w:t>
      </w:r>
      <w:r>
        <w:t xml:space="preserve"> = 0,003) e não se confirmam fora da amostra, onde os ganhos de M3 − M1 têm intervalos que incluem zero. Por isso ficam fora da síntese e das conclusões.</w:t>
      </w:r>
    </w:p>
    <w:p w14:paraId="0AB89A0D" w14:textId="77777777" w:rsidR="004F5EDE" w:rsidRDefault="00ED1905">
      <w:pPr>
        <w:pStyle w:val="Ttulo2"/>
      </w:pPr>
      <w:bookmarkStart w:id="44" w:name="_Toc242741489"/>
      <w:r>
        <w:t>6.4 MONOTONICIDADE E REORDENAMENTO</w:t>
      </w:r>
      <w:bookmarkEnd w:id="44"/>
    </w:p>
    <w:p w14:paraId="66FA8FF4" w14:textId="77777777" w:rsidR="004F5EDE" w:rsidRDefault="00ED1905">
      <w:pPr>
        <w:pStyle w:val="Corpodotexto"/>
      </w:pPr>
      <w:r>
        <w:t>O índice reordena os anúncios em relação à nota oficial e resta saber se a reordenação se associa ao desfecho. A Tabela 13 mostra a correlação de postos entre cada medida e o índice de ocupação residualizado nos controles, por faixa da nota oficial.</w:t>
      </w:r>
    </w:p>
    <w:p w14:paraId="35717C6D" w14:textId="77777777" w:rsidR="004F5EDE" w:rsidRDefault="00ED1905">
      <w:pPr>
        <w:pStyle w:val="Legenda"/>
        <w:keepNext/>
        <w:spacing w:before="120" w:after="80"/>
      </w:pPr>
      <w:bookmarkStart w:id="45" w:name="_Toc242741510"/>
      <w:r>
        <w:rPr>
          <w:b w:val="0"/>
          <w:color w:val="000000"/>
          <w:sz w:val="20"/>
        </w:rPr>
        <w:t xml:space="preserve">Tabela </w:t>
      </w:r>
      <w:r>
        <w:rPr>
          <w:b w:val="0"/>
          <w:color w:val="000000"/>
          <w:sz w:val="20"/>
        </w:rPr>
        <w:fldChar w:fldCharType="begin"/>
      </w:r>
      <w:r>
        <w:rPr>
          <w:b w:val="0"/>
          <w:color w:val="000000"/>
          <w:sz w:val="20"/>
        </w:rPr>
        <w:instrText xml:space="preserve"> SEQ Tabela \* ARABIC </w:instrText>
      </w:r>
      <w:r>
        <w:rPr>
          <w:b w:val="0"/>
          <w:color w:val="000000"/>
          <w:sz w:val="20"/>
        </w:rPr>
        <w:fldChar w:fldCharType="separate"/>
      </w:r>
      <w:r w:rsidR="009F1255">
        <w:rPr>
          <w:b w:val="0"/>
          <w:noProof/>
          <w:color w:val="000000"/>
          <w:sz w:val="20"/>
        </w:rPr>
        <w:t>13</w:t>
      </w:r>
      <w:r>
        <w:rPr>
          <w:b w:val="0"/>
          <w:color w:val="000000"/>
          <w:sz w:val="20"/>
        </w:rPr>
        <w:fldChar w:fldCharType="end"/>
      </w:r>
      <w:r>
        <w:rPr>
          <w:b w:val="0"/>
          <w:color w:val="000000"/>
          <w:sz w:val="20"/>
        </w:rPr>
        <w:t xml:space="preserve"> – Correlação de postos com o índice de ocupação residualizado, por faixa da nota oficial.</w:t>
      </w:r>
      <w:bookmarkEnd w:id="45"/>
    </w:p>
    <w:tbl>
      <w:tblPr>
        <w:tblW w:w="0" w:type="auto"/>
        <w:jc w:val="center"/>
        <w:tblLayout w:type="fixed"/>
        <w:tblLook w:val="04A0" w:firstRow="1" w:lastRow="0" w:firstColumn="1" w:lastColumn="0" w:noHBand="0" w:noVBand="1"/>
      </w:tblPr>
      <w:tblGrid>
        <w:gridCol w:w="2292"/>
        <w:gridCol w:w="859"/>
        <w:gridCol w:w="1910"/>
        <w:gridCol w:w="1910"/>
        <w:gridCol w:w="2101"/>
      </w:tblGrid>
      <w:tr w:rsidR="004F5EDE" w14:paraId="253A190D" w14:textId="77777777">
        <w:trPr>
          <w:cantSplit/>
          <w:jc w:val="center"/>
        </w:trPr>
        <w:tc>
          <w:tcPr>
            <w:tcW w:w="2292" w:type="dxa"/>
            <w:tcBorders>
              <w:top w:val="single" w:sz="8" w:space="0" w:color="000000"/>
              <w:bottom w:val="single" w:sz="4" w:space="0" w:color="000000"/>
            </w:tcBorders>
          </w:tcPr>
          <w:p w14:paraId="5DBF33F1" w14:textId="77777777" w:rsidR="004F5EDE" w:rsidRDefault="00ED1905">
            <w:pPr>
              <w:keepNext/>
              <w:spacing w:before="20" w:after="20" w:line="240" w:lineRule="auto"/>
            </w:pPr>
            <w:r>
              <w:rPr>
                <w:b/>
                <w:sz w:val="17"/>
              </w:rPr>
              <w:t>Faixa da nota oficial</w:t>
            </w:r>
          </w:p>
        </w:tc>
        <w:tc>
          <w:tcPr>
            <w:tcW w:w="859" w:type="dxa"/>
            <w:tcBorders>
              <w:top w:val="single" w:sz="8" w:space="0" w:color="000000"/>
              <w:bottom w:val="single" w:sz="4" w:space="0" w:color="000000"/>
            </w:tcBorders>
          </w:tcPr>
          <w:p w14:paraId="0B38964C" w14:textId="77777777" w:rsidR="004F5EDE" w:rsidRDefault="00ED1905">
            <w:pPr>
              <w:keepNext/>
              <w:spacing w:before="20" w:after="20" w:line="240" w:lineRule="auto"/>
              <w:jc w:val="right"/>
            </w:pPr>
            <w:r>
              <w:rPr>
                <w:b/>
                <w:i/>
                <w:sz w:val="17"/>
              </w:rPr>
              <w:t>n</w:t>
            </w:r>
          </w:p>
        </w:tc>
        <w:tc>
          <w:tcPr>
            <w:tcW w:w="1910" w:type="dxa"/>
            <w:tcBorders>
              <w:top w:val="single" w:sz="8" w:space="0" w:color="000000"/>
              <w:bottom w:val="single" w:sz="4" w:space="0" w:color="000000"/>
            </w:tcBorders>
          </w:tcPr>
          <w:p w14:paraId="14EA8ABF" w14:textId="77777777" w:rsidR="004F5EDE" w:rsidRDefault="00ED1905">
            <w:pPr>
              <w:keepNext/>
              <w:spacing w:before="20" w:after="20" w:line="240" w:lineRule="auto"/>
              <w:jc w:val="right"/>
            </w:pPr>
            <w:r>
              <w:rPr>
                <w:b/>
                <w:i/>
                <w:sz w:val="17"/>
              </w:rPr>
              <w:t>ρ</w:t>
            </w:r>
            <w:r>
              <w:rPr>
                <w:b/>
                <w:sz w:val="17"/>
              </w:rPr>
              <w:t xml:space="preserve"> do índice (A)</w:t>
            </w:r>
          </w:p>
        </w:tc>
        <w:tc>
          <w:tcPr>
            <w:tcW w:w="1910" w:type="dxa"/>
            <w:tcBorders>
              <w:top w:val="single" w:sz="8" w:space="0" w:color="000000"/>
              <w:bottom w:val="single" w:sz="4" w:space="0" w:color="000000"/>
            </w:tcBorders>
          </w:tcPr>
          <w:p w14:paraId="04D99084" w14:textId="77777777" w:rsidR="004F5EDE" w:rsidRDefault="00ED1905">
            <w:pPr>
              <w:keepNext/>
              <w:spacing w:before="20" w:after="20" w:line="240" w:lineRule="auto"/>
              <w:jc w:val="right"/>
            </w:pPr>
            <w:r>
              <w:rPr>
                <w:b/>
                <w:i/>
                <w:sz w:val="17"/>
              </w:rPr>
              <w:t>ρ</w:t>
            </w:r>
            <w:r>
              <w:rPr>
                <w:b/>
                <w:sz w:val="17"/>
              </w:rPr>
              <w:t xml:space="preserve"> do índice (B)</w:t>
            </w:r>
          </w:p>
        </w:tc>
        <w:tc>
          <w:tcPr>
            <w:tcW w:w="2101" w:type="dxa"/>
            <w:tcBorders>
              <w:top w:val="single" w:sz="8" w:space="0" w:color="000000"/>
              <w:bottom w:val="single" w:sz="4" w:space="0" w:color="000000"/>
            </w:tcBorders>
          </w:tcPr>
          <w:p w14:paraId="2989C43D" w14:textId="77777777" w:rsidR="004F5EDE" w:rsidRDefault="00ED1905">
            <w:pPr>
              <w:keepNext/>
              <w:spacing w:before="20" w:after="20" w:line="240" w:lineRule="auto"/>
              <w:jc w:val="right"/>
            </w:pPr>
            <w:r>
              <w:rPr>
                <w:b/>
                <w:i/>
                <w:sz w:val="17"/>
              </w:rPr>
              <w:t>ρ</w:t>
            </w:r>
            <w:r>
              <w:rPr>
                <w:b/>
                <w:sz w:val="17"/>
              </w:rPr>
              <w:t xml:space="preserve"> da nota oficial</w:t>
            </w:r>
          </w:p>
        </w:tc>
      </w:tr>
      <w:tr w:rsidR="004F5EDE" w14:paraId="7729B68D" w14:textId="77777777">
        <w:trPr>
          <w:cantSplit/>
          <w:jc w:val="center"/>
        </w:trPr>
        <w:tc>
          <w:tcPr>
            <w:tcW w:w="2292" w:type="dxa"/>
          </w:tcPr>
          <w:p w14:paraId="40DFC6BD" w14:textId="77777777" w:rsidR="004F5EDE" w:rsidRDefault="00ED1905">
            <w:pPr>
              <w:keepNext/>
              <w:spacing w:before="20" w:after="20" w:line="240" w:lineRule="auto"/>
            </w:pPr>
            <w:r>
              <w:rPr>
                <w:sz w:val="17"/>
              </w:rPr>
              <w:t>Todas</w:t>
            </w:r>
          </w:p>
        </w:tc>
        <w:tc>
          <w:tcPr>
            <w:tcW w:w="859" w:type="dxa"/>
          </w:tcPr>
          <w:p w14:paraId="63D81148" w14:textId="77777777" w:rsidR="004F5EDE" w:rsidRDefault="00ED1905">
            <w:pPr>
              <w:keepNext/>
              <w:spacing w:before="20" w:after="20" w:line="240" w:lineRule="auto"/>
              <w:jc w:val="right"/>
            </w:pPr>
            <w:r>
              <w:rPr>
                <w:sz w:val="17"/>
              </w:rPr>
              <w:t>20.882</w:t>
            </w:r>
          </w:p>
        </w:tc>
        <w:tc>
          <w:tcPr>
            <w:tcW w:w="1910" w:type="dxa"/>
          </w:tcPr>
          <w:p w14:paraId="731BE213" w14:textId="77777777" w:rsidR="004F5EDE" w:rsidRDefault="00ED1905">
            <w:pPr>
              <w:keepNext/>
              <w:spacing w:before="20" w:after="20" w:line="240" w:lineRule="auto"/>
              <w:jc w:val="right"/>
            </w:pPr>
            <w:r>
              <w:rPr>
                <w:sz w:val="17"/>
              </w:rPr>
              <w:t>0,083</w:t>
            </w:r>
          </w:p>
        </w:tc>
        <w:tc>
          <w:tcPr>
            <w:tcW w:w="1910" w:type="dxa"/>
          </w:tcPr>
          <w:p w14:paraId="0FBCFAD3" w14:textId="77777777" w:rsidR="004F5EDE" w:rsidRDefault="00ED1905">
            <w:pPr>
              <w:keepNext/>
              <w:spacing w:before="20" w:after="20" w:line="240" w:lineRule="auto"/>
              <w:jc w:val="right"/>
            </w:pPr>
            <w:r>
              <w:rPr>
                <w:sz w:val="17"/>
              </w:rPr>
              <w:t>0,071</w:t>
            </w:r>
          </w:p>
        </w:tc>
        <w:tc>
          <w:tcPr>
            <w:tcW w:w="2101" w:type="dxa"/>
          </w:tcPr>
          <w:p w14:paraId="5FEF374F" w14:textId="77777777" w:rsidR="004F5EDE" w:rsidRDefault="00ED1905">
            <w:pPr>
              <w:keepNext/>
              <w:spacing w:before="20" w:after="20" w:line="240" w:lineRule="auto"/>
              <w:jc w:val="right"/>
            </w:pPr>
            <w:r>
              <w:rPr>
                <w:sz w:val="17"/>
              </w:rPr>
              <w:t>0,168</w:t>
            </w:r>
          </w:p>
        </w:tc>
      </w:tr>
      <w:tr w:rsidR="004F5EDE" w14:paraId="7484F6AA" w14:textId="77777777">
        <w:trPr>
          <w:cantSplit/>
          <w:jc w:val="center"/>
        </w:trPr>
        <w:tc>
          <w:tcPr>
            <w:tcW w:w="2292" w:type="dxa"/>
          </w:tcPr>
          <w:p w14:paraId="164D2BCC" w14:textId="77777777" w:rsidR="004F5EDE" w:rsidRDefault="00ED1905">
            <w:pPr>
              <w:keepNext/>
              <w:spacing w:before="20" w:after="20" w:line="240" w:lineRule="auto"/>
            </w:pPr>
            <w:r>
              <w:rPr>
                <w:sz w:val="17"/>
              </w:rPr>
              <w:t>[0; 4,5)</w:t>
            </w:r>
          </w:p>
        </w:tc>
        <w:tc>
          <w:tcPr>
            <w:tcW w:w="859" w:type="dxa"/>
          </w:tcPr>
          <w:p w14:paraId="2995EC3B" w14:textId="77777777" w:rsidR="004F5EDE" w:rsidRDefault="00ED1905">
            <w:pPr>
              <w:keepNext/>
              <w:spacing w:before="20" w:after="20" w:line="240" w:lineRule="auto"/>
              <w:jc w:val="right"/>
            </w:pPr>
            <w:r>
              <w:rPr>
                <w:sz w:val="17"/>
              </w:rPr>
              <w:t>1.285</w:t>
            </w:r>
          </w:p>
        </w:tc>
        <w:tc>
          <w:tcPr>
            <w:tcW w:w="1910" w:type="dxa"/>
          </w:tcPr>
          <w:p w14:paraId="779452F8" w14:textId="77777777" w:rsidR="004F5EDE" w:rsidRDefault="00ED1905">
            <w:pPr>
              <w:keepNext/>
              <w:spacing w:before="20" w:after="20" w:line="240" w:lineRule="auto"/>
              <w:jc w:val="right"/>
            </w:pPr>
            <w:r>
              <w:rPr>
                <w:sz w:val="17"/>
              </w:rPr>
              <w:t>−0,086</w:t>
            </w:r>
          </w:p>
        </w:tc>
        <w:tc>
          <w:tcPr>
            <w:tcW w:w="1910" w:type="dxa"/>
          </w:tcPr>
          <w:p w14:paraId="103FF580" w14:textId="77777777" w:rsidR="004F5EDE" w:rsidRDefault="00ED1905">
            <w:pPr>
              <w:keepNext/>
              <w:spacing w:before="20" w:after="20" w:line="240" w:lineRule="auto"/>
              <w:jc w:val="right"/>
            </w:pPr>
            <w:r>
              <w:rPr>
                <w:sz w:val="17"/>
              </w:rPr>
              <w:t>−0,108</w:t>
            </w:r>
          </w:p>
        </w:tc>
        <w:tc>
          <w:tcPr>
            <w:tcW w:w="2101" w:type="dxa"/>
          </w:tcPr>
          <w:p w14:paraId="00B9D74B" w14:textId="77777777" w:rsidR="004F5EDE" w:rsidRDefault="00ED1905">
            <w:pPr>
              <w:keepNext/>
              <w:spacing w:before="20" w:after="20" w:line="240" w:lineRule="auto"/>
              <w:jc w:val="right"/>
            </w:pPr>
            <w:r>
              <w:rPr>
                <w:sz w:val="17"/>
              </w:rPr>
              <w:t>−0,176</w:t>
            </w:r>
          </w:p>
        </w:tc>
      </w:tr>
      <w:tr w:rsidR="004F5EDE" w14:paraId="130FF81B" w14:textId="77777777">
        <w:trPr>
          <w:cantSplit/>
          <w:jc w:val="center"/>
        </w:trPr>
        <w:tc>
          <w:tcPr>
            <w:tcW w:w="2292" w:type="dxa"/>
          </w:tcPr>
          <w:p w14:paraId="2BF7CE39" w14:textId="77777777" w:rsidR="004F5EDE" w:rsidRDefault="00ED1905">
            <w:pPr>
              <w:keepNext/>
              <w:spacing w:before="20" w:after="20" w:line="240" w:lineRule="auto"/>
            </w:pPr>
            <w:r>
              <w:rPr>
                <w:sz w:val="17"/>
              </w:rPr>
              <w:t>[4,5; 4,8)</w:t>
            </w:r>
          </w:p>
        </w:tc>
        <w:tc>
          <w:tcPr>
            <w:tcW w:w="859" w:type="dxa"/>
          </w:tcPr>
          <w:p w14:paraId="5CAF2677" w14:textId="77777777" w:rsidR="004F5EDE" w:rsidRDefault="00ED1905">
            <w:pPr>
              <w:keepNext/>
              <w:spacing w:before="20" w:after="20" w:line="240" w:lineRule="auto"/>
              <w:jc w:val="right"/>
            </w:pPr>
            <w:r>
              <w:rPr>
                <w:sz w:val="17"/>
              </w:rPr>
              <w:t>5.146</w:t>
            </w:r>
          </w:p>
        </w:tc>
        <w:tc>
          <w:tcPr>
            <w:tcW w:w="1910" w:type="dxa"/>
          </w:tcPr>
          <w:p w14:paraId="46638131" w14:textId="77777777" w:rsidR="004F5EDE" w:rsidRDefault="00ED1905">
            <w:pPr>
              <w:keepNext/>
              <w:spacing w:before="20" w:after="20" w:line="240" w:lineRule="auto"/>
              <w:jc w:val="right"/>
            </w:pPr>
            <w:r>
              <w:rPr>
                <w:sz w:val="17"/>
              </w:rPr>
              <w:t>−0,045</w:t>
            </w:r>
          </w:p>
        </w:tc>
        <w:tc>
          <w:tcPr>
            <w:tcW w:w="1910" w:type="dxa"/>
          </w:tcPr>
          <w:p w14:paraId="72600618" w14:textId="77777777" w:rsidR="004F5EDE" w:rsidRDefault="00ED1905">
            <w:pPr>
              <w:keepNext/>
              <w:spacing w:before="20" w:after="20" w:line="240" w:lineRule="auto"/>
              <w:jc w:val="right"/>
            </w:pPr>
            <w:r>
              <w:rPr>
                <w:sz w:val="17"/>
              </w:rPr>
              <w:t>−0,063</w:t>
            </w:r>
          </w:p>
        </w:tc>
        <w:tc>
          <w:tcPr>
            <w:tcW w:w="2101" w:type="dxa"/>
          </w:tcPr>
          <w:p w14:paraId="68D6C9FE" w14:textId="77777777" w:rsidR="004F5EDE" w:rsidRDefault="00ED1905">
            <w:pPr>
              <w:keepNext/>
              <w:spacing w:before="20" w:after="20" w:line="240" w:lineRule="auto"/>
              <w:jc w:val="right"/>
            </w:pPr>
            <w:r>
              <w:rPr>
                <w:sz w:val="17"/>
              </w:rPr>
              <w:t>0,047</w:t>
            </w:r>
          </w:p>
        </w:tc>
      </w:tr>
      <w:tr w:rsidR="004F5EDE" w14:paraId="0274049E" w14:textId="77777777">
        <w:trPr>
          <w:cantSplit/>
          <w:jc w:val="center"/>
        </w:trPr>
        <w:tc>
          <w:tcPr>
            <w:tcW w:w="2292" w:type="dxa"/>
          </w:tcPr>
          <w:p w14:paraId="66ADEDB0" w14:textId="77777777" w:rsidR="004F5EDE" w:rsidRDefault="00ED1905">
            <w:pPr>
              <w:keepNext/>
              <w:spacing w:before="20" w:after="20" w:line="240" w:lineRule="auto"/>
            </w:pPr>
            <w:r>
              <w:rPr>
                <w:sz w:val="17"/>
              </w:rPr>
              <w:t>[4,8; 4,9)</w:t>
            </w:r>
          </w:p>
        </w:tc>
        <w:tc>
          <w:tcPr>
            <w:tcW w:w="859" w:type="dxa"/>
          </w:tcPr>
          <w:p w14:paraId="39845686" w14:textId="77777777" w:rsidR="004F5EDE" w:rsidRDefault="00ED1905">
            <w:pPr>
              <w:keepNext/>
              <w:spacing w:before="20" w:after="20" w:line="240" w:lineRule="auto"/>
              <w:jc w:val="right"/>
            </w:pPr>
            <w:r>
              <w:rPr>
                <w:sz w:val="17"/>
              </w:rPr>
              <w:t>4.704</w:t>
            </w:r>
          </w:p>
        </w:tc>
        <w:tc>
          <w:tcPr>
            <w:tcW w:w="1910" w:type="dxa"/>
          </w:tcPr>
          <w:p w14:paraId="24F82780" w14:textId="77777777" w:rsidR="004F5EDE" w:rsidRDefault="00ED1905">
            <w:pPr>
              <w:keepNext/>
              <w:spacing w:before="20" w:after="20" w:line="240" w:lineRule="auto"/>
              <w:jc w:val="right"/>
            </w:pPr>
            <w:r>
              <w:rPr>
                <w:sz w:val="17"/>
              </w:rPr>
              <w:t>−0,036</w:t>
            </w:r>
          </w:p>
        </w:tc>
        <w:tc>
          <w:tcPr>
            <w:tcW w:w="1910" w:type="dxa"/>
          </w:tcPr>
          <w:p w14:paraId="5F1024A7" w14:textId="77777777" w:rsidR="004F5EDE" w:rsidRDefault="00ED1905">
            <w:pPr>
              <w:keepNext/>
              <w:spacing w:before="20" w:after="20" w:line="240" w:lineRule="auto"/>
              <w:jc w:val="right"/>
            </w:pPr>
            <w:r>
              <w:rPr>
                <w:sz w:val="17"/>
              </w:rPr>
              <w:t>−0,063</w:t>
            </w:r>
          </w:p>
        </w:tc>
        <w:tc>
          <w:tcPr>
            <w:tcW w:w="2101" w:type="dxa"/>
          </w:tcPr>
          <w:p w14:paraId="095AFBA1" w14:textId="77777777" w:rsidR="004F5EDE" w:rsidRDefault="00ED1905">
            <w:pPr>
              <w:keepNext/>
              <w:spacing w:before="20" w:after="20" w:line="240" w:lineRule="auto"/>
              <w:jc w:val="right"/>
            </w:pPr>
            <w:r>
              <w:rPr>
                <w:sz w:val="17"/>
              </w:rPr>
              <w:t>0,018</w:t>
            </w:r>
          </w:p>
        </w:tc>
      </w:tr>
      <w:tr w:rsidR="004F5EDE" w14:paraId="00761DE9" w14:textId="77777777">
        <w:trPr>
          <w:cantSplit/>
          <w:jc w:val="center"/>
        </w:trPr>
        <w:tc>
          <w:tcPr>
            <w:tcW w:w="2292" w:type="dxa"/>
          </w:tcPr>
          <w:p w14:paraId="37E1CC8F" w14:textId="77777777" w:rsidR="004F5EDE" w:rsidRDefault="00ED1905">
            <w:pPr>
              <w:keepNext/>
              <w:spacing w:before="20" w:after="20" w:line="240" w:lineRule="auto"/>
            </w:pPr>
            <w:r>
              <w:rPr>
                <w:sz w:val="17"/>
              </w:rPr>
              <w:t>[4,9; 5)</w:t>
            </w:r>
          </w:p>
        </w:tc>
        <w:tc>
          <w:tcPr>
            <w:tcW w:w="859" w:type="dxa"/>
          </w:tcPr>
          <w:p w14:paraId="6C715567" w14:textId="77777777" w:rsidR="004F5EDE" w:rsidRDefault="00ED1905">
            <w:pPr>
              <w:keepNext/>
              <w:spacing w:before="20" w:after="20" w:line="240" w:lineRule="auto"/>
              <w:jc w:val="right"/>
            </w:pPr>
            <w:r>
              <w:rPr>
                <w:sz w:val="17"/>
              </w:rPr>
              <w:t>5.036</w:t>
            </w:r>
          </w:p>
        </w:tc>
        <w:tc>
          <w:tcPr>
            <w:tcW w:w="1910" w:type="dxa"/>
          </w:tcPr>
          <w:p w14:paraId="52E63DE3" w14:textId="77777777" w:rsidR="004F5EDE" w:rsidRDefault="00ED1905">
            <w:pPr>
              <w:keepNext/>
              <w:spacing w:before="20" w:after="20" w:line="240" w:lineRule="auto"/>
              <w:jc w:val="right"/>
            </w:pPr>
            <w:r>
              <w:rPr>
                <w:sz w:val="17"/>
              </w:rPr>
              <w:t>−0,018</w:t>
            </w:r>
          </w:p>
        </w:tc>
        <w:tc>
          <w:tcPr>
            <w:tcW w:w="1910" w:type="dxa"/>
          </w:tcPr>
          <w:p w14:paraId="65E115D7" w14:textId="77777777" w:rsidR="004F5EDE" w:rsidRDefault="00ED1905">
            <w:pPr>
              <w:keepNext/>
              <w:spacing w:before="20" w:after="20" w:line="240" w:lineRule="auto"/>
              <w:jc w:val="right"/>
            </w:pPr>
            <w:r>
              <w:rPr>
                <w:sz w:val="17"/>
              </w:rPr>
              <w:t>−0,004</w:t>
            </w:r>
          </w:p>
        </w:tc>
        <w:tc>
          <w:tcPr>
            <w:tcW w:w="2101" w:type="dxa"/>
          </w:tcPr>
          <w:p w14:paraId="070FB3EC" w14:textId="77777777" w:rsidR="004F5EDE" w:rsidRDefault="00ED1905">
            <w:pPr>
              <w:keepNext/>
              <w:spacing w:before="20" w:after="20" w:line="240" w:lineRule="auto"/>
              <w:jc w:val="right"/>
            </w:pPr>
            <w:r>
              <w:rPr>
                <w:sz w:val="17"/>
              </w:rPr>
              <w:t>0,099</w:t>
            </w:r>
          </w:p>
        </w:tc>
      </w:tr>
      <w:tr w:rsidR="004F5EDE" w14:paraId="49DA4048" w14:textId="77777777">
        <w:trPr>
          <w:cantSplit/>
          <w:jc w:val="center"/>
        </w:trPr>
        <w:tc>
          <w:tcPr>
            <w:tcW w:w="2292" w:type="dxa"/>
            <w:tcBorders>
              <w:bottom w:val="single" w:sz="8" w:space="0" w:color="000000"/>
            </w:tcBorders>
          </w:tcPr>
          <w:p w14:paraId="4E661776" w14:textId="77777777" w:rsidR="004F5EDE" w:rsidRDefault="00ED1905">
            <w:pPr>
              <w:keepNext/>
              <w:spacing w:before="20" w:after="20" w:line="240" w:lineRule="auto"/>
            </w:pPr>
            <w:r>
              <w:rPr>
                <w:sz w:val="17"/>
              </w:rPr>
              <w:t>= 5,0</w:t>
            </w:r>
          </w:p>
        </w:tc>
        <w:tc>
          <w:tcPr>
            <w:tcW w:w="859" w:type="dxa"/>
            <w:tcBorders>
              <w:bottom w:val="single" w:sz="8" w:space="0" w:color="000000"/>
            </w:tcBorders>
          </w:tcPr>
          <w:p w14:paraId="3D9EDCF7" w14:textId="77777777" w:rsidR="004F5EDE" w:rsidRDefault="00ED1905">
            <w:pPr>
              <w:keepNext/>
              <w:spacing w:before="20" w:after="20" w:line="240" w:lineRule="auto"/>
              <w:jc w:val="right"/>
            </w:pPr>
            <w:r>
              <w:rPr>
                <w:sz w:val="17"/>
              </w:rPr>
              <w:t>4.711</w:t>
            </w:r>
          </w:p>
        </w:tc>
        <w:tc>
          <w:tcPr>
            <w:tcW w:w="1910" w:type="dxa"/>
            <w:tcBorders>
              <w:bottom w:val="single" w:sz="8" w:space="0" w:color="000000"/>
            </w:tcBorders>
          </w:tcPr>
          <w:p w14:paraId="128FBF88" w14:textId="77777777" w:rsidR="004F5EDE" w:rsidRDefault="00ED1905">
            <w:pPr>
              <w:keepNext/>
              <w:spacing w:before="20" w:after="20" w:line="240" w:lineRule="auto"/>
              <w:jc w:val="right"/>
            </w:pPr>
            <w:r>
              <w:rPr>
                <w:sz w:val="17"/>
              </w:rPr>
              <w:t>0,025</w:t>
            </w:r>
          </w:p>
        </w:tc>
        <w:tc>
          <w:tcPr>
            <w:tcW w:w="1910" w:type="dxa"/>
            <w:tcBorders>
              <w:bottom w:val="single" w:sz="8" w:space="0" w:color="000000"/>
            </w:tcBorders>
          </w:tcPr>
          <w:p w14:paraId="2FB3890B" w14:textId="77777777" w:rsidR="004F5EDE" w:rsidRDefault="00ED1905">
            <w:pPr>
              <w:keepNext/>
              <w:spacing w:before="20" w:after="20" w:line="240" w:lineRule="auto"/>
              <w:jc w:val="right"/>
            </w:pPr>
            <w:r>
              <w:rPr>
                <w:sz w:val="17"/>
              </w:rPr>
              <w:t>0,028</w:t>
            </w:r>
          </w:p>
        </w:tc>
        <w:tc>
          <w:tcPr>
            <w:tcW w:w="2101" w:type="dxa"/>
            <w:tcBorders>
              <w:bottom w:val="single" w:sz="8" w:space="0" w:color="000000"/>
            </w:tcBorders>
          </w:tcPr>
          <w:p w14:paraId="159D2D29" w14:textId="77777777" w:rsidR="004F5EDE" w:rsidRDefault="00ED1905">
            <w:pPr>
              <w:keepNext/>
              <w:spacing w:before="20" w:after="20" w:line="240" w:lineRule="auto"/>
              <w:jc w:val="right"/>
            </w:pPr>
            <w:r>
              <w:rPr>
                <w:sz w:val="17"/>
              </w:rPr>
              <w:t>–</w:t>
            </w:r>
          </w:p>
        </w:tc>
      </w:tr>
    </w:tbl>
    <w:p w14:paraId="54E0E172" w14:textId="77777777" w:rsidR="004F5EDE" w:rsidRDefault="00ED1905">
      <w:pPr>
        <w:spacing w:before="60" w:after="240" w:line="240" w:lineRule="auto"/>
      </w:pPr>
      <w:r>
        <w:rPr>
          <w:sz w:val="20"/>
        </w:rPr>
        <w:t>Fonte: Elaborada pelo autor.</w:t>
      </w:r>
    </w:p>
    <w:p w14:paraId="5235C3B4" w14:textId="77777777" w:rsidR="004F5EDE" w:rsidRDefault="00ED1905">
      <w:pPr>
        <w:pStyle w:val="Corpodotexto"/>
      </w:pPr>
      <w:r>
        <w:t xml:space="preserve">Nos dois modelos a associação do índice com o desfecho residual é pequena e muda de sinal entre as faixas. Na faixa de nota 5,0 ela é próxima de zero. A regressão isotônica, que impõe relação monótona crescente e é avaliada fora da amostra, tem </w:t>
      </w:r>
      <w:r>
        <w:rPr>
          <w:i/>
        </w:rPr>
        <w:t>R</w:t>
      </w:r>
      <w:r>
        <w:rPr>
          <w:vertAlign w:val="superscript"/>
        </w:rPr>
        <w:t>2</w:t>
      </w:r>
      <w:r>
        <w:t xml:space="preserve"> de 0,029 para a nota oficial e de 0,006 para o índice na amostra completa (0,004 em B). Nos tetos, o </w:t>
      </w:r>
      <w:r>
        <w:rPr>
          <w:i/>
        </w:rPr>
        <w:t>R</w:t>
      </w:r>
      <w:r>
        <w:rPr>
          <w:vertAlign w:val="superscript"/>
        </w:rPr>
        <w:t>2</w:t>
      </w:r>
      <w:r>
        <w:t xml:space="preserve"> é aproximadamente zero para ambos (na nota 5,0, −0,003 para o índice em A).</w:t>
      </w:r>
    </w:p>
    <w:p w14:paraId="73A1C2CE" w14:textId="77777777" w:rsidR="004F5EDE" w:rsidRDefault="00ED1905">
      <w:pPr>
        <w:pStyle w:val="Ttulo2"/>
      </w:pPr>
      <w:bookmarkStart w:id="46" w:name="_Toc242741490"/>
      <w:r>
        <w:t>6.5 SENSIBILIDADE</w:t>
      </w:r>
      <w:bookmarkEnd w:id="46"/>
    </w:p>
    <w:p w14:paraId="1FBB40B0" w14:textId="77777777" w:rsidR="004F5EDE" w:rsidRDefault="00ED1905">
      <w:pPr>
        <w:pStyle w:val="Corpodotexto"/>
      </w:pPr>
      <w:r>
        <w:t xml:space="preserve">O resultado foi repetido em seis variantes: com e sem encolhimento, com e sem a satisfação geral e com todos os anúncios ou apenas os de até 30 avaliações. O ganho de </w:t>
      </w:r>
      <w:r>
        <w:rPr>
          <w:i/>
        </w:rPr>
        <w:t>R</w:t>
      </w:r>
      <w:r>
        <w:rPr>
          <w:vertAlign w:val="superscript"/>
        </w:rPr>
        <w:t>2</w:t>
      </w:r>
      <w:r>
        <w:t xml:space="preserve"> do índice além da nota oficial no teto (nota 5,0) permanece próximo de zero em todas. O intervalo do ganho no número de avaliações em 12 meses inclui zero em todas (por exemplo, +0,0015, com intervalo de −0,0020 a +0,0041, na especificação principal e +0,0016, com </w:t>
      </w:r>
      <w:r>
        <w:lastRenderedPageBreak/>
        <w:t>intervalo de −0,0026 a +0,0044, com encolhimento). A correlação de postos do índice com o índice de ocupação bruto, dentro da faixa de nota 5,0, é de −0,01 sem encolhimento e de +0,35</w:t>
      </w:r>
      <w:r>
        <w:t xml:space="preserve"> com encolhimento. Esse valor é um artefato do encolhimento (Seção 6.1). Sem ele e com o desfecho residualizado, a correlação é próxima de zero em todas as variantes. Excluir a satisfação geral quase não altera os resultados.</w:t>
      </w:r>
    </w:p>
    <w:p w14:paraId="6DAD707C" w14:textId="77777777" w:rsidR="004F5EDE" w:rsidRDefault="00ED1905">
      <w:pPr>
        <w:pStyle w:val="Corpodotexto"/>
      </w:pPr>
      <w:r>
        <w:t>O limite de 30 avaliações por anúncio atinge 32% dos anúncios elegíveis, mas apenas 5,2% dos de nota 5,0. A confiabilidade do sentimento médio por anúncio, com correção de Spearman-Brown, é de 0,50 com 30 avaliações, de 0,67 com 60 e de 0,80 com 120. Não há deriva temporal relevante: as estrelas médias são de 4,345 nas 10 avaliações mais recentes e de 4,368 nas 20 mais antigas.</w:t>
      </w:r>
    </w:p>
    <w:p w14:paraId="31C12901" w14:textId="77777777" w:rsidR="004F5EDE" w:rsidRDefault="00ED1905">
      <w:pPr>
        <w:pStyle w:val="Ttulo2"/>
      </w:pPr>
      <w:bookmarkStart w:id="47" w:name="_Toc242741491"/>
      <w:r>
        <w:t>6.6 COMO LER O RESULTADO</w:t>
      </w:r>
      <w:bookmarkEnd w:id="47"/>
    </w:p>
    <w:p w14:paraId="5A4ECAD4" w14:textId="77777777" w:rsidR="004F5EDE" w:rsidRDefault="00ED1905">
      <w:pPr>
        <w:pStyle w:val="Corpodotexto"/>
      </w:pPr>
      <w:r>
        <w:t xml:space="preserve">O resultado é nulo e secundário: o índice sintético não acrescenta poder explicativo sobre os índices de volume além da nota oficial, nos dois modelos de sentimento. Há duas leituras, que não se excluem. A primeira é que o sentimento do texto tem pouca razão teórica para prever uma contagem de avaliações, porque os desfechos disponíveis são índices de volume (Seção 2). O nulo é, em parte, consequência do desfecho que a base permite. A segunda é que o valor do texto está na decomposição por aspecto da Seção </w:t>
      </w:r>
      <w:r>
        <w:t>4. A nota oficial já resume bem a satisfação geral do hóspede. O texto acrescenta o porquê. O índice sintético não é apresentado em nenhum ponto como uma nota melhor.</w:t>
      </w:r>
    </w:p>
    <w:p w14:paraId="1BC7FB16" w14:textId="77777777" w:rsidR="004F5EDE" w:rsidRDefault="00ED1905">
      <w:pPr>
        <w:pStyle w:val="Ttulo1"/>
      </w:pPr>
      <w:bookmarkStart w:id="48" w:name="_Toc242741492"/>
      <w:r>
        <w:lastRenderedPageBreak/>
        <w:t>7 DISCUSSÃO E LIMITAÇÕES</w:t>
      </w:r>
      <w:bookmarkEnd w:id="48"/>
    </w:p>
    <w:p w14:paraId="61F84D30" w14:textId="77777777" w:rsidR="004F5EDE" w:rsidRDefault="00ED1905">
      <w:pPr>
        <w:pStyle w:val="Ttulo2"/>
      </w:pPr>
      <w:bookmarkStart w:id="49" w:name="_Toc242741493"/>
      <w:r>
        <w:t>7.1 OS RESULTADOS À LUZ DA LITERATURA</w:t>
      </w:r>
      <w:bookmarkEnd w:id="49"/>
    </w:p>
    <w:p w14:paraId="0DB60E3F" w14:textId="77777777" w:rsidR="004F5EDE" w:rsidRDefault="00ED1905">
      <w:pPr>
        <w:pStyle w:val="Corpodotexto"/>
      </w:pPr>
      <w:r>
        <w:t>Os dados reproduzem o padrão de compressão descrito para o Airbnb (Zervas; Proserpio; Byers, 2021): 32,4% dos anúncios elegíveis têm nota exatamente igual a 5,0. A maior parte das sentenças é positiva em ambos os modelos de sentimento (78,9% em A e 81,5% em B). O resultado concorda com a observação de que as avaliações da plataforma adotam uma norma de comentário positivo (Bridges; Vásquez, 2018)</w:t>
      </w:r>
      <w:r>
        <w:t xml:space="preserve"> e com a comparação, em cidades brasileiras e americanas, que encontra avaliações do Airbnb mais positivas que as de uma plataforma hoteleira (Santos et al., 2020). Dado esse viés, a decisão de trabalhar com a ordenação do sentimento e não com o seu nível e de tomar o percentil da nota como alvo, tem apoio nos próprios dados.</w:t>
      </w:r>
    </w:p>
    <w:p w14:paraId="1C4D3844" w14:textId="77777777" w:rsidR="004F5EDE" w:rsidRDefault="00ED1905">
      <w:pPr>
        <w:pStyle w:val="Corpodotexto"/>
      </w:pPr>
      <w:r>
        <w:t xml:space="preserve">A decomposição da nota coincide, em parte, com os temas que a literatura aponta para a experiência do hóspede. Cheng e Jin (2019) destacam localização, comodidades e anfitrião. </w:t>
      </w:r>
      <w:r>
        <w:t>Sutherland e Kiatkawsin (2020)</w:t>
      </w:r>
      <w:r>
        <w:t xml:space="preserve"> agrupam os tópicos em localização, características do imóvel e serviço do anfitrião. Neste estudo, comodidades e limpeza respondem pela maior parte da variação explicada da nota global. As queixas de comunicação com o anfitrião também se associam a notas menores. A localização, por outro lado, quase não contribui para a nota global, embora seja o aspecto que mais explica a sua própria subnota. A diferença em relação aos estudos citados está no desfecho: eles descrevem os temas mais frequentes ou mais valor</w:t>
      </w:r>
      <w:r>
        <w:t xml:space="preserve">ados nas avaliações. Este trabalho mede a associação de cada aspecto com a nota numérica. Os dois resultados são compatíveis. A localização aparece em muitas avaliações e o hóspede a avalia em separado, de modo que é plausível que a sua variação entre anúncios acrescente pouco à nota global depois de considerados os atributos do imóvel, hipótese que os dados não testam. A análise de </w:t>
      </w:r>
      <w:r>
        <w:t>Luo e Tang (2019), que relaciona aspectos latentes à nota numérica, é o antecedente mais próximo. Este estudo a estende com validação da medida por aspecto, dois modelos de sentimento e um corpus multilíngue.</w:t>
      </w:r>
    </w:p>
    <w:p w14:paraId="59745714" w14:textId="77777777" w:rsidR="004F5EDE" w:rsidRDefault="00ED1905">
      <w:pPr>
        <w:pStyle w:val="Corpodotexto"/>
      </w:pPr>
      <w:r>
        <w:t>O resultado nulo do índice sintético tem relação com o efeito halo (Thorndike, 1920)</w:t>
      </w:r>
      <w:r>
        <w:t xml:space="preserve">. Como as subnotas e a nota global são muito correlacionadas entre si, a nota oficial já captura boa parte do que o sentimento médio dos aspectos poderia acrescentar. O índice reordena os anúncios de nota 5,0 em relação à nota oficial, mas essa reordenação não se associa ao volume de avaliações além do que a nota oficial já explica. Os desfechos disponíveis, que são </w:t>
      </w:r>
      <w:r>
        <w:lastRenderedPageBreak/>
        <w:t>índices de volume, oferecem um teste pouco favorável ao índice. Essa é a primeira das duas leituras do resultado apresentadas na Seção 6.</w:t>
      </w:r>
    </w:p>
    <w:p w14:paraId="5F3D73F4" w14:textId="77777777" w:rsidR="004F5EDE" w:rsidRDefault="00ED1905">
      <w:pPr>
        <w:pStyle w:val="Ttulo2"/>
      </w:pPr>
      <w:bookmarkStart w:id="50" w:name="_Toc242741494"/>
      <w:r>
        <w:t>7.2 IMPLICAÇÕES PARA ANFITRIÕES E EMPRESAS GESTORAS</w:t>
      </w:r>
      <w:bookmarkEnd w:id="50"/>
    </w:p>
    <w:p w14:paraId="539641BD" w14:textId="77777777" w:rsidR="004F5EDE" w:rsidRDefault="00ED1905">
      <w:pPr>
        <w:pStyle w:val="Corpodotexto"/>
      </w:pPr>
      <w:r>
        <w:t>O resultado mais utilizável está nas queixas por tópico. Entre as 15 queixas de maior peso, 13 se repetem nos dois modelos de sentimento. Entre elas figuram banheiro, ar-condicionado, cozinha, cama, conexão de internet, manutenção, limpeza, cheiro e resposta do anfitrião. As queixas se associam a quedas de 10 a 26 pontos no percentil da nota. O diagnóstico por anúncio permite localizar, entre essas queixas, as que se repetem em um anúncio específico. O instrumento é descritivo. A associação é uma média da c</w:t>
      </w:r>
      <w:r>
        <w:t>idade. Uma queixa de banheiro em um anúncio não implica que a correção do banheiro eleve a sua nota.</w:t>
      </w:r>
    </w:p>
    <w:p w14:paraId="4664D14B" w14:textId="77777777" w:rsidR="004F5EDE" w:rsidRDefault="00ED1905">
      <w:pPr>
        <w:pStyle w:val="Ttulo2"/>
      </w:pPr>
      <w:bookmarkStart w:id="51" w:name="_Toc242741495"/>
      <w:r>
        <w:t>7.3 LIMITAÇÕES</w:t>
      </w:r>
      <w:bookmarkEnd w:id="51"/>
    </w:p>
    <w:p w14:paraId="24BDF7B9" w14:textId="77777777" w:rsidR="004F5EDE" w:rsidRDefault="00ED1905">
      <w:pPr>
        <w:pStyle w:val="Corpodotexto"/>
      </w:pPr>
      <w:r>
        <w:t>O sentimento foi calculado sobre as 30 avaliações mais recentes de cada anúncio. O limite atinge 32% dos anúncios elegíveis (9.266), embora apenas 5,2% dos de nota 5,0 e reduz a confiabilidade do sentimento médio por anúncio, cuja correção de Spearman-Brown é de 0,50 com 30 avaliações. Os dados contêm apenas anúncios ativos na coleta. A data da avaliação não indica a data da estadia.</w:t>
      </w:r>
    </w:p>
    <w:p w14:paraId="26D54701" w14:textId="77777777" w:rsidR="004F5EDE" w:rsidRDefault="00ED1905">
      <w:pPr>
        <w:pStyle w:val="Corpodotexto"/>
      </w:pPr>
      <w:r>
        <w:t>Não há ocupação nem receita observadas. Os campos disponíveis são funções do número de avaliações recentes. Nenhum resultado diz respeito a desempenho econômico.</w:t>
      </w:r>
    </w:p>
    <w:p w14:paraId="5F11C030" w14:textId="77777777" w:rsidR="004F5EDE" w:rsidRDefault="00ED1905">
      <w:pPr>
        <w:pStyle w:val="Corpodotexto"/>
      </w:pPr>
      <w:r>
        <w:t>Os rótulos de referência vêm de um único pesquisador, que também revisou o mapa dos tópicos para aspectos. Um segundo anotador rotulou 100 sentenças, com concordância alta no sentimento (kappa de 0,86) e moderada no aspecto (kappa de 0,62), de modo que a atribuição de aspecto carrega erro de rotulagem além do erro do modelo. A amostra rotulada tem 297 sentenças e, ponderada pela população, tamanho efetivo de cerca de 72, razão pela qual os intervalos são largos e a comparação entre modelos é frágil: a difer</w:t>
      </w:r>
      <w:r>
        <w:t xml:space="preserve">ença de kappa entre B e A é de </w:t>
      </w:r>
      <w:r>
        <w:t>−0,141, com intervalo que mal exclui zero. A confiabilidade das metades do sentimento por aspecto é baixa; as subnotas usadas como referência são comprimidas. Sete dos dez aspectos pedem cautela. Comodidades, o aspecto de maior peso, tem atribuição imprecisa (44%) e não tem subnota que o valide. O seu conteúdo se sobrepõe em parte ao de outros aspectos. O LDA permite checar apenas quatro aspectos.</w:t>
      </w:r>
    </w:p>
    <w:p w14:paraId="4706CE93" w14:textId="77777777" w:rsidR="004F5EDE" w:rsidRDefault="00ED1905">
      <w:pPr>
        <w:pStyle w:val="Corpodotexto"/>
      </w:pPr>
      <w:r>
        <w:t xml:space="preserve">Os modelos de sentimento divergem de forma que a escolha não é óbvia. O modelo A é o principal por uma regra fixada antes da execução do B, mas B é melhor na amostra </w:t>
      </w:r>
      <w:r>
        <w:lastRenderedPageBreak/>
        <w:t>rotulada e A, na população. Por isso os resultados de B acompanham todos os blocos. Onde os dois divergem (por exemplo, nos coeficientes dentro da amostra do índice sintético), as duas leituras são relatadas sem preferência.</w:t>
      </w:r>
    </w:p>
    <w:p w14:paraId="6B2FAEC6" w14:textId="77777777" w:rsidR="004F5EDE" w:rsidRDefault="00ED1905">
      <w:pPr>
        <w:pStyle w:val="Corpodotexto"/>
      </w:pPr>
      <w:r>
        <w:t>A importância relativa de um aspecto mistura efeito e confiabilidade da medida; as associações com a nota são entre anúncios e não dentro de um mesmo anúncio. Anúncios sem aspectos suficientes têm o sentimento imputado. Quanto ao índice sintético, apenas 5.142 dos anúncios de nota 5,0 o possuem. Os que ficam de fora têm menos avaliações, de modo que as conclusões sobre o teto valem para esse subconjunto. A decisão de não aplicar encolhimento foi tomada depois de ver o resultado com encolhimento, o que justi</w:t>
      </w:r>
      <w:r>
        <w:t>fica reportar as duas versões. Os coeficientes dentro da amostra não são robustos e não foram confirmados fora dela.</w:t>
      </w:r>
    </w:p>
    <w:p w14:paraId="1F50C5D0" w14:textId="77777777" w:rsidR="004F5EDE" w:rsidRDefault="00ED1905">
      <w:pPr>
        <w:pStyle w:val="Corpodotexto"/>
      </w:pPr>
      <w:r>
        <w:t>A análise cobre um município, uma plataforma e uma coleta e os resultados podem não se estender a outros mercados.</w:t>
      </w:r>
    </w:p>
    <w:p w14:paraId="78C174FB" w14:textId="77777777" w:rsidR="004F5EDE" w:rsidRDefault="00ED1905">
      <w:pPr>
        <w:pStyle w:val="Ttulo1"/>
        <w:jc w:val="center"/>
      </w:pPr>
      <w:bookmarkStart w:id="52" w:name="_Toc242741496"/>
      <w:r>
        <w:lastRenderedPageBreak/>
        <w:t>CONCLUSÕES</w:t>
      </w:r>
      <w:bookmarkEnd w:id="52"/>
    </w:p>
    <w:p w14:paraId="30B1B8C5" w14:textId="77777777" w:rsidR="004F5EDE" w:rsidRDefault="00ED1905">
      <w:pPr>
        <w:pStyle w:val="Corpodotexto"/>
      </w:pPr>
      <w:r>
        <w:t>As conclusões seguem a ordem das perguntas de pesquisa. Todas são associações e valem com as ressalvas da Seção 7.</w:t>
      </w:r>
    </w:p>
    <w:p w14:paraId="2D0A3383" w14:textId="77777777" w:rsidR="004F5EDE" w:rsidRDefault="00ED1905">
      <w:pPr>
        <w:pStyle w:val="Corpodotexto"/>
      </w:pPr>
      <w:r>
        <w:t>A medição do texto é utilizável, com restrições. Em 297 sentenças rotuladas por um pesquisador, a acurácia populacional do sentimento é de 87% no modelo A e de 85% no B. O kappa ponderado populacional é de 0,66 e 0,51. Pela regra fixada antes da execução do modelo B, com diferença de kappa de −0,141 (IC 95% de −0,272 a −0,012</w:t>
      </w:r>
      <w:r>
        <w:t>), o modelo principal é A. O modelo B acompanha todos os resultados. Os dois modelos ordenam sentenças e anúncios de forma semelhante, mas não são intercambiáveis. O sentimento por aspecto concorda de forma moderada e positiva com as subnotas oficiais. Apenas limpeza, localização e custo-benefício atendem ao critério de confiança. Check-in, comunicação, ruído e conforto, segurança, precisão do anúncio, comodidades e satisfação geral pedem cautela. Um segundo método de tópicos (LDA) reproduz o sinal nos aspe</w:t>
      </w:r>
      <w:r>
        <w:t>ctos que consegue checar. Entre dois anotadores, a concordância é alta no sentimento (kappa de 0,86) e moderada no aspecto (0,62).</w:t>
      </w:r>
    </w:p>
    <w:p w14:paraId="7B66E92D" w14:textId="77777777" w:rsidR="004F5EDE" w:rsidRDefault="00ED1905">
      <w:pPr>
        <w:pStyle w:val="Corpodotexto"/>
      </w:pPr>
      <w:r>
        <w:t xml:space="preserve">O texto das avaliações revela o que se associa à nota. Nos dois modelos, comodidades é o aspecto de maior parcela do </w:t>
      </w:r>
      <w:r>
        <w:rPr>
          <w:i/>
        </w:rPr>
        <w:t>R</w:t>
      </w:r>
      <w:r>
        <w:rPr>
          <w:vertAlign w:val="superscript"/>
        </w:rPr>
        <w:t>2</w:t>
      </w:r>
      <w:r>
        <w:t xml:space="preserve"> da nota global (42% em A e 48% em B), seguida de limpeza (20% em A e 19% em B). Isso se mantém em todos os segmentos e sensibilidades. Como comodidades pede cautela, a leitura mais sustentada é a dos tópicos finos. Treze das 15 queixas de maior peso coincidem nos dois modelos (banheiro e chuveiro, ar-condicionado, sujeira, cozinha, cheiro, cama, </w:t>
      </w:r>
      <w:r>
        <w:rPr>
          <w:i/>
        </w:rPr>
        <w:t>wi-fi</w:t>
      </w:r>
      <w:r>
        <w:t xml:space="preserve"> e resposta do anfitrião) e se associam a quedas de 10 a 26 pontos no percentil da nota.</w:t>
      </w:r>
    </w:p>
    <w:p w14:paraId="360C5337" w14:textId="77777777" w:rsidR="004F5EDE" w:rsidRDefault="00ED1905">
      <w:pPr>
        <w:pStyle w:val="Corpodotexto"/>
      </w:pPr>
      <w:r>
        <w:t>A decomposição é aplicável ao anúncio. O diagnóstico por anúncio compara cada aspecto com os anúncios do mesmo bairro e tipo, mostra a evidência de cada aspecto e as queixas e elogios recorrentes e indica onde investigar, sem prever a nota nem prescrever causas.</w:t>
      </w:r>
    </w:p>
    <w:p w14:paraId="11E1462A" w14:textId="77777777" w:rsidR="004F5EDE" w:rsidRDefault="00ED1905">
      <w:pPr>
        <w:pStyle w:val="Corpodotexto"/>
      </w:pPr>
      <w:r>
        <w:t xml:space="preserve">Um índice único não acrescenta poder explicativo. O índice sintético reordena os anúncios em relação à nota oficial e discrimina os anúncios de nota 5,0 que o possuem (5.142 de 9.373), mas não acrescenta poder explicativo sobre os índices de volume de avaliações além da nota oficial, em nenhum dos dois modelos. O resultado é nulo e secundário, com duas leituras que não se excluem: o sentimento tem pouca razão teórica para prever uma contagem de avaliações; o valor do texto está na decomposição por aspecto. </w:t>
      </w:r>
      <w:r>
        <w:t>Os coeficientes do índice dentro da amostra não são robustos e ficam fora desta síntese.</w:t>
      </w:r>
    </w:p>
    <w:p w14:paraId="0A4D834A" w14:textId="77777777" w:rsidR="004F5EDE" w:rsidRDefault="00ED1905">
      <w:pPr>
        <w:pStyle w:val="Corpodotexto"/>
      </w:pPr>
      <w:r>
        <w:lastRenderedPageBreak/>
        <w:t>O estudo não conclui que o índice sintético seja uma nota melhor que a oficial, que corrigir um problema apontado em uma queixa eleve a nota, nem que exista efeito sobre receita ou ocupação.</w:t>
      </w:r>
    </w:p>
    <w:p w14:paraId="5AB2730A" w14:textId="77777777" w:rsidR="004F5EDE" w:rsidRDefault="00ED1905">
      <w:pPr>
        <w:pStyle w:val="Corpodotexto"/>
      </w:pPr>
      <w:r>
        <w:t>Alguns desdobramentos seguem diretamente das limitações. Desfechos econômicos observados, como calendário de disponibilidade e preços praticados ao longo do tempo, permitiriam testar o índice sintético com um desfecho que não seja índice de volume. Um painel temporal permitiria acompanhar o mesmo anúncio e aproximar-se de um contraste dentro do anúncio. A rotulagem por mais anotadores, em especial dos aspectos que pedem cautela, reduziria o erro de referência da atribuição de aspecto. A replicação em outras</w:t>
      </w:r>
      <w:r>
        <w:t xml:space="preserve"> cidades testaria a generalidade da decomposição.</w:t>
      </w:r>
    </w:p>
    <w:p w14:paraId="0AF43994" w14:textId="77777777" w:rsidR="004F5EDE" w:rsidRDefault="00ED1905">
      <w:pPr>
        <w:pStyle w:val="Ttulo1"/>
        <w:jc w:val="center"/>
      </w:pPr>
      <w:bookmarkStart w:id="53" w:name="_Toc242741497"/>
      <w:r>
        <w:lastRenderedPageBreak/>
        <w:t>REFERÊNCIAS</w:t>
      </w:r>
      <w:bookmarkEnd w:id="53"/>
    </w:p>
    <w:p w14:paraId="5651884E" w14:textId="77777777" w:rsidR="004F5EDE" w:rsidRDefault="00ED1905">
      <w:pPr>
        <w:pStyle w:val="Referncia"/>
      </w:pPr>
      <w:r>
        <w:t xml:space="preserve">BARBIERI, Francesco; ESPINOSA ANKE, Luis; CAMACHO-COLLADOS, Jose. XLM-T: Multilingual language models in Twitter for sentiment analysis and beyond. </w:t>
      </w:r>
      <w:r>
        <w:rPr>
          <w:i/>
        </w:rPr>
        <w:t>In</w:t>
      </w:r>
      <w:r>
        <w:t xml:space="preserve">: </w:t>
      </w:r>
      <w:r>
        <w:rPr>
          <w:b/>
        </w:rPr>
        <w:t>CONFERENCE ON LANGUAGE RESOURCES AND EVALUATION, 13., 2022, Marseille</w:t>
      </w:r>
      <w:r>
        <w:t>. Proceedings [...]. Marseille: European Language Resources Association, 2022. p. 258-266. Disponível em: https://aclanthology.org/2022.lrec-1.27/. Acesso em: 10 out. 2026.</w:t>
      </w:r>
    </w:p>
    <w:p w14:paraId="10E6F241" w14:textId="77777777" w:rsidR="004F5EDE" w:rsidRDefault="00ED1905">
      <w:pPr>
        <w:pStyle w:val="Referncia"/>
      </w:pPr>
      <w:r>
        <w:t>BENJAMINI, Yoav; HOCHBERG, Yosef.</w:t>
      </w:r>
      <w:r>
        <w:t xml:space="preserve"> Controlling the False Discovery Rate: A Practical and Powerful Approach to Multiple Testing. </w:t>
      </w:r>
      <w:r>
        <w:rPr>
          <w:b/>
        </w:rPr>
        <w:t>Journal of the Royal Statistical Society: Series B (Methodological)</w:t>
      </w:r>
      <w:r>
        <w:t>, [S. l.], v. 57, n. 1, p. 289-300, 1995. DOI: 10.1111/j.2517-6161.1995.tb02031.x.</w:t>
      </w:r>
    </w:p>
    <w:p w14:paraId="06E859E5" w14:textId="77777777" w:rsidR="004F5EDE" w:rsidRDefault="00ED1905">
      <w:pPr>
        <w:pStyle w:val="Referncia"/>
      </w:pPr>
      <w:r>
        <w:t xml:space="preserve">BLEI, David M.; NG, Andrew Y.; JORDAN, Michael I. Latent Dirichlet allocation. </w:t>
      </w:r>
      <w:r>
        <w:rPr>
          <w:b/>
        </w:rPr>
        <w:t>Journal of Machine Learning Research</w:t>
      </w:r>
      <w:r>
        <w:t>, [S. l.], v. 3, p. 993-1022, 2003. Disponível em: https://jmlr.org/papers/v3/blei03a.html. Acesso em: 10 out. 2026.</w:t>
      </w:r>
    </w:p>
    <w:p w14:paraId="1ACD5519" w14:textId="77777777" w:rsidR="004F5EDE" w:rsidRDefault="00ED1905">
      <w:pPr>
        <w:pStyle w:val="Referncia"/>
      </w:pPr>
      <w:r>
        <w:t>BRIDGES, Judith; VÁSQUEZ, Camilla.</w:t>
      </w:r>
      <w:r>
        <w:t xml:space="preserve"> If nearly all Airbnb reviews are positive, does that make them meaningless? </w:t>
      </w:r>
      <w:r>
        <w:rPr>
          <w:b/>
        </w:rPr>
        <w:t>Current Issues in Tourism</w:t>
      </w:r>
      <w:r>
        <w:t>, [S. l.], v. 21, n. 18, p. 2057-2075, 2018. DOI: 10.1080/13683500.2016.1267113.</w:t>
      </w:r>
    </w:p>
    <w:p w14:paraId="52466EAE" w14:textId="77777777" w:rsidR="004F5EDE" w:rsidRDefault="00ED1905">
      <w:pPr>
        <w:pStyle w:val="Referncia"/>
      </w:pPr>
      <w:r>
        <w:t xml:space="preserve">BROWN, William. Some experimental results in the correlation of mental abilities. </w:t>
      </w:r>
      <w:r>
        <w:rPr>
          <w:b/>
        </w:rPr>
        <w:t>British Journal of Psychology</w:t>
      </w:r>
      <w:r>
        <w:t>, [S. l.], v. 3, n. 3, p. 296-322, 1910. DOI: 10.1111/j.2044-8295.1910.tb00207.x.</w:t>
      </w:r>
    </w:p>
    <w:p w14:paraId="7310F7CD" w14:textId="77777777" w:rsidR="004F5EDE" w:rsidRDefault="00ED1905">
      <w:pPr>
        <w:pStyle w:val="Referncia"/>
      </w:pPr>
      <w:r>
        <w:t xml:space="preserve">CARDIFF NLP. </w:t>
      </w:r>
      <w:r>
        <w:rPr>
          <w:b/>
        </w:rPr>
        <w:t>twitter-xlm-roberta-base-sentiment (modelo)</w:t>
      </w:r>
      <w:r>
        <w:t>. [S. l.], 2023. Disponível em: https://huggingface.co/cardiffnlp/twitter-xlm-roberta-base-sentiment. Acesso em: 10 out. 2026.</w:t>
      </w:r>
    </w:p>
    <w:p w14:paraId="6CFF7792" w14:textId="77777777" w:rsidR="004F5EDE" w:rsidRDefault="00ED1905">
      <w:pPr>
        <w:pStyle w:val="Referncia"/>
      </w:pPr>
      <w:r>
        <w:t xml:space="preserve">CHENG, Mingming; JIN, Xin. What do Airbnb users care about? An analysis of online review comments. </w:t>
      </w:r>
      <w:r>
        <w:rPr>
          <w:b/>
        </w:rPr>
        <w:t>International Journal of Hospitality Management</w:t>
      </w:r>
      <w:r>
        <w:t>, [S. l.], v. 76, p. 58-70, 2019. DOI: 10.1016/j.ijhm.2018.04.004.</w:t>
      </w:r>
    </w:p>
    <w:p w14:paraId="1F9AFEDF" w14:textId="77777777" w:rsidR="004F5EDE" w:rsidRDefault="00ED1905">
      <w:pPr>
        <w:pStyle w:val="Referncia"/>
      </w:pPr>
      <w:r>
        <w:t xml:space="preserve">CHEVALIER, Judith A.; MAYZLIN, Dina. The Effect of Word of Mouth on Sales: Online Book Reviews. </w:t>
      </w:r>
      <w:r>
        <w:rPr>
          <w:b/>
        </w:rPr>
        <w:t>Journal of Marketing Research</w:t>
      </w:r>
      <w:r>
        <w:t>, [S. l.], v. 43, n. 3, p. 345-354, 2006. DOI: 10.1509/jmkr.43.3.345.</w:t>
      </w:r>
    </w:p>
    <w:p w14:paraId="18307AF8" w14:textId="77777777" w:rsidR="004F5EDE" w:rsidRDefault="00ED1905">
      <w:pPr>
        <w:pStyle w:val="Referncia"/>
      </w:pPr>
      <w:r>
        <w:t xml:space="preserve">CHICA-OLMO, Jorge; GONZÁLEZ-MORALES, Juan Gabriel; ZAFRA-GÓMEZ, José Luis. Effects of location on Airbnb apartment pricing in Málaga. </w:t>
      </w:r>
      <w:r>
        <w:rPr>
          <w:b/>
        </w:rPr>
        <w:t>Tourism Management</w:t>
      </w:r>
      <w:r>
        <w:t>, [S. l.], v. 77, p. 103981, 2020. DOI: 10.1016/j.tourman.2019.103981.</w:t>
      </w:r>
    </w:p>
    <w:p w14:paraId="16EA3A49" w14:textId="77777777" w:rsidR="004F5EDE" w:rsidRDefault="00ED1905">
      <w:pPr>
        <w:pStyle w:val="Referncia"/>
      </w:pPr>
      <w:r>
        <w:t xml:space="preserve">COHEN, Jacob. A Coefficient of Agreement for Nominal Scales. </w:t>
      </w:r>
      <w:r>
        <w:rPr>
          <w:b/>
        </w:rPr>
        <w:t>Educational and Psychological Measurement</w:t>
      </w:r>
      <w:r>
        <w:t>, [S. l.], v. 20, n. 1, p. 37-46, 1960. DOI: 10.1177/001316446002000104.</w:t>
      </w:r>
    </w:p>
    <w:p w14:paraId="32CAD338" w14:textId="77777777" w:rsidR="004F5EDE" w:rsidRDefault="00ED1905">
      <w:pPr>
        <w:pStyle w:val="Referncia"/>
      </w:pPr>
      <w:r>
        <w:t>COHEN, Jacob.</w:t>
      </w:r>
      <w:r>
        <w:t xml:space="preserve"> Weighted kappa: Nominal scale agreement provision for scaled disagreement or partial credit. </w:t>
      </w:r>
      <w:r>
        <w:rPr>
          <w:b/>
        </w:rPr>
        <w:t>Psychological Bulletin</w:t>
      </w:r>
      <w:r>
        <w:t>, [S. l.], v. 70, n. 4, p. 213-220, 1968. DOI: 10.1037/h0026256.</w:t>
      </w:r>
    </w:p>
    <w:p w14:paraId="2A15D6E0" w14:textId="77777777" w:rsidR="004F5EDE" w:rsidRDefault="00ED1905">
      <w:pPr>
        <w:pStyle w:val="Referncia"/>
      </w:pPr>
      <w:r>
        <w:lastRenderedPageBreak/>
        <w:t xml:space="preserve">DEBOOSERE, Robbin </w:t>
      </w:r>
      <w:r>
        <w:rPr>
          <w:i/>
        </w:rPr>
        <w:t>et al.</w:t>
      </w:r>
      <w:r>
        <w:t xml:space="preserve"> Location, location and professionalization: a multilevel hedonic analysis of Airbnb listing prices and revenue. </w:t>
      </w:r>
      <w:r>
        <w:rPr>
          <w:b/>
        </w:rPr>
        <w:t>Regional Studies, Regional Science</w:t>
      </w:r>
      <w:r>
        <w:t>, [S. l.], v. 6, n. 1, p. 143-156, 2019. DOI: 10.1080/21681376.2019.1592699.</w:t>
      </w:r>
    </w:p>
    <w:p w14:paraId="22E10673" w14:textId="77777777" w:rsidR="004F5EDE" w:rsidRDefault="00ED1905">
      <w:pPr>
        <w:pStyle w:val="Referncia"/>
      </w:pPr>
      <w:r>
        <w:t>DELLAROCAS, Chrysanthos; WOOD, Charles A.</w:t>
      </w:r>
      <w:r>
        <w:t xml:space="preserve"> The Sound of Silence in Online Feedback: Estimating Trading Risks in the Presence of Reporting Bias. </w:t>
      </w:r>
      <w:r>
        <w:rPr>
          <w:b/>
        </w:rPr>
        <w:t>Management Science</w:t>
      </w:r>
      <w:r>
        <w:t>, [S. l.], v. 54, n. 3, p. 460-476, 2008. DOI: 10.1287/mnsc.1070.0747.</w:t>
      </w:r>
    </w:p>
    <w:p w14:paraId="2DC130A9" w14:textId="77777777" w:rsidR="004F5EDE" w:rsidRDefault="00ED1905">
      <w:pPr>
        <w:pStyle w:val="Referncia"/>
      </w:pPr>
      <w:r>
        <w:t xml:space="preserve">DEVLIN, Jacob </w:t>
      </w:r>
      <w:r>
        <w:rPr>
          <w:i/>
        </w:rPr>
        <w:t>et al.</w:t>
      </w:r>
      <w:r>
        <w:t xml:space="preserve"> BERT: Pre-training of Deep Bidirectional Transformers for Language Understanding. </w:t>
      </w:r>
      <w:r>
        <w:rPr>
          <w:i/>
        </w:rPr>
        <w:t>In</w:t>
      </w:r>
      <w:r>
        <w:t xml:space="preserve">: </w:t>
      </w:r>
      <w:r>
        <w:rPr>
          <w:b/>
        </w:rPr>
        <w:t>CONFERENCE OF THE NORTH AMERICAN CHAPTER OF THE ASSOCIATION FOR COMPUTATIONAL LINGUISTICS: HUMAN LANGUAGE TECHNOLOGIES, 2019, Minneapolis</w:t>
      </w:r>
      <w:r>
        <w:t>. Proceedings [...]. [S. l.]: Association for Computational Linguistics, 2019. p. 4171-4186. DOI: 10.18653/v1/n19-1423.</w:t>
      </w:r>
    </w:p>
    <w:p w14:paraId="677496CA" w14:textId="77777777" w:rsidR="004F5EDE" w:rsidRDefault="00ED1905">
      <w:pPr>
        <w:pStyle w:val="Referncia"/>
      </w:pPr>
      <w:r>
        <w:t xml:space="preserve">EFRON, Bradley; MORRIS, Carl. Data Analysis Using Stein's Estimator and its Generalizations. </w:t>
      </w:r>
      <w:r>
        <w:rPr>
          <w:b/>
        </w:rPr>
        <w:t>Journal of the American Statistical Association</w:t>
      </w:r>
      <w:r>
        <w:t>, [S. l.], v. 70, n. 350, p. 311-319, 1975. DOI: 10.1080/01621459.1975.10479864.</w:t>
      </w:r>
    </w:p>
    <w:p w14:paraId="7EC9A396" w14:textId="77777777" w:rsidR="004F5EDE" w:rsidRDefault="00ED1905">
      <w:pPr>
        <w:pStyle w:val="Referncia"/>
      </w:pPr>
      <w:r>
        <w:t xml:space="preserve">EFRON, B. Bootstrap Methods: Another Look at the Jackknife. </w:t>
      </w:r>
      <w:r>
        <w:rPr>
          <w:b/>
        </w:rPr>
        <w:t>The Annals of Statistics</w:t>
      </w:r>
      <w:r>
        <w:t>, [S. l.], v. 7, n. 1, p. 1-26, 1979. DOI: 10.1214/aos/1176344552.</w:t>
      </w:r>
    </w:p>
    <w:p w14:paraId="1895BA64" w14:textId="77777777" w:rsidR="004F5EDE" w:rsidRDefault="00ED1905">
      <w:pPr>
        <w:pStyle w:val="Referncia"/>
      </w:pPr>
      <w:r>
        <w:t xml:space="preserve">FILIPPAS, Apostolos; HORTON, John J.; GOLDEN, Joseph M. Reputation Inflation. </w:t>
      </w:r>
      <w:r>
        <w:rPr>
          <w:b/>
        </w:rPr>
        <w:t>Marketing Science</w:t>
      </w:r>
      <w:r>
        <w:t>, [S. l.], v. 41, n. 4, p. 733-745, 2022. DOI: 10.1287/mksc.2022.1350.</w:t>
      </w:r>
    </w:p>
    <w:p w14:paraId="431C3C69" w14:textId="77777777" w:rsidR="004F5EDE" w:rsidRDefault="00ED1905">
      <w:pPr>
        <w:pStyle w:val="Referncia"/>
      </w:pPr>
      <w:r>
        <w:t xml:space="preserve">FRADKIN, Andrey; GREWAL, Elena; HOLTZ, David. Reciprocity and Unveiling in Two-Sided Reputation Systems: Evidence from an Experiment on Airbnb. </w:t>
      </w:r>
      <w:r>
        <w:rPr>
          <w:b/>
        </w:rPr>
        <w:t>Marketing Science</w:t>
      </w:r>
      <w:r>
        <w:t>, [S. l.], v. 40, n. 6, p. 1013-1029, 2021. DOI: 10.1287/mksc.2021.1311.</w:t>
      </w:r>
    </w:p>
    <w:p w14:paraId="2D4656D2" w14:textId="77777777" w:rsidR="004F5EDE" w:rsidRDefault="00ED1905">
      <w:pPr>
        <w:pStyle w:val="Referncia"/>
      </w:pPr>
      <w:r>
        <w:t xml:space="preserve">FREITAS, Larissa A.; VIEIRA, Renata. Ontology based feature level opinion mining for Portuguese reviews. </w:t>
      </w:r>
      <w:r>
        <w:rPr>
          <w:i/>
        </w:rPr>
        <w:t>In</w:t>
      </w:r>
      <w:r>
        <w:t xml:space="preserve">: </w:t>
      </w:r>
      <w:r>
        <w:rPr>
          <w:b/>
        </w:rPr>
        <w:t>INTERNATIONAL CONFERENCE ON WORLD WIDE WEB, 22., 2013, [S. l.]</w:t>
      </w:r>
      <w:r>
        <w:t>. Proceedings [...]. [S. l.]: [s. n.], 2013. p. 367-370. DOI: 10.1145/2487788.2487944.</w:t>
      </w:r>
    </w:p>
    <w:p w14:paraId="7E7D857C" w14:textId="77777777" w:rsidR="004F5EDE" w:rsidRDefault="00ED1905">
      <w:pPr>
        <w:pStyle w:val="Referncia"/>
      </w:pPr>
      <w:r>
        <w:t xml:space="preserve">GRÖMPING, Ulrike. Relative Importance for Linear Regression in R : The Package relaimpo. </w:t>
      </w:r>
      <w:r>
        <w:rPr>
          <w:b/>
        </w:rPr>
        <w:t>Journal of Statistical Software</w:t>
      </w:r>
      <w:r>
        <w:t>, [S. l.], v. 17, n. 1, p. 1-27, 2006. DOI: 10.18637/jss.v017.i01.</w:t>
      </w:r>
    </w:p>
    <w:p w14:paraId="3076E607" w14:textId="77777777" w:rsidR="004F5EDE" w:rsidRDefault="00ED1905">
      <w:pPr>
        <w:pStyle w:val="Referncia"/>
      </w:pPr>
      <w:r>
        <w:t xml:space="preserve">GRÖMPING, Ulrike. Estimators of Relative Importance in Linear Regression Based on Variance Decomposition. </w:t>
      </w:r>
      <w:r>
        <w:rPr>
          <w:b/>
        </w:rPr>
        <w:t>The American Statistician</w:t>
      </w:r>
      <w:r>
        <w:t>, [S. l.], v. 61, n. 2, p. 139-147, 2007. DOI: 10.1198/000313007x188252.</w:t>
      </w:r>
    </w:p>
    <w:p w14:paraId="5C63574F" w14:textId="77777777" w:rsidR="004F5EDE" w:rsidRDefault="00ED1905">
      <w:pPr>
        <w:pStyle w:val="Referncia"/>
      </w:pPr>
      <w:r>
        <w:t>GROOTENDORST, Maarten. BERTopic: Neural topic modeling with a class-based TF-IDF procedure. [S. l.]: arXiv, 2022. Disponível em: https://arxiv.org/abs/2203.05794. Acesso em: 10 out. 2026.</w:t>
      </w:r>
    </w:p>
    <w:p w14:paraId="6A195773" w14:textId="77777777" w:rsidR="004F5EDE" w:rsidRDefault="00ED1905">
      <w:pPr>
        <w:pStyle w:val="Referncia"/>
      </w:pPr>
      <w:r>
        <w:t xml:space="preserve">GYÓDI, Kristóf; NAWARO, Łukasz. Determinants of Airbnb prices in European cities: A spatial econometrics approach. </w:t>
      </w:r>
      <w:r>
        <w:rPr>
          <w:b/>
        </w:rPr>
        <w:t>Tourism Management</w:t>
      </w:r>
      <w:r>
        <w:t>, [S. l.], v. 86, p. 104319, 2021. DOI: 10.1016/j.tourman.2021.104319.</w:t>
      </w:r>
    </w:p>
    <w:p w14:paraId="693CCA3D" w14:textId="77777777" w:rsidR="004F5EDE" w:rsidRDefault="00ED1905">
      <w:pPr>
        <w:pStyle w:val="Referncia"/>
      </w:pPr>
      <w:r>
        <w:t>HU, Nan; ZHANG, Jie; PAVLOU, Paul A.</w:t>
      </w:r>
      <w:r>
        <w:t xml:space="preserve"> Overcoming the J-shaped distribution of product reviews. </w:t>
      </w:r>
      <w:r>
        <w:rPr>
          <w:b/>
        </w:rPr>
        <w:t>Communications of the ACM</w:t>
      </w:r>
      <w:r>
        <w:t>, [S. l.], v. 52, n. 10, p. 144-147, 2009. DOI: 10.1145/1562764.1562800.</w:t>
      </w:r>
    </w:p>
    <w:p w14:paraId="5C2782D7" w14:textId="77777777" w:rsidR="004F5EDE" w:rsidRDefault="00ED1905">
      <w:pPr>
        <w:pStyle w:val="Referncia"/>
      </w:pPr>
      <w:r>
        <w:lastRenderedPageBreak/>
        <w:t xml:space="preserve">INSIDE AIRBNB. </w:t>
      </w:r>
      <w:r>
        <w:rPr>
          <w:b/>
        </w:rPr>
        <w:t>Inside Airbnb: Adding data to the debate; data assumptions (San Francisco model)</w:t>
      </w:r>
      <w:r>
        <w:t>. [S. l.], 2026. Disponível em: https://insideairbnb.com/data-assumptions/. Acesso em: 10 out. 2026.</w:t>
      </w:r>
    </w:p>
    <w:p w14:paraId="72D35588" w14:textId="77777777" w:rsidR="004F5EDE" w:rsidRDefault="00ED1905">
      <w:pPr>
        <w:pStyle w:val="Referncia"/>
      </w:pPr>
      <w:r>
        <w:t xml:space="preserve">KISH, Leslie. Weighting for unequal Pi. </w:t>
      </w:r>
      <w:r>
        <w:rPr>
          <w:b/>
        </w:rPr>
        <w:t>Journal of Official Statistics</w:t>
      </w:r>
      <w:r>
        <w:t>, [S. l.], v. 8, n. 2, p. 183-200, 1992.</w:t>
      </w:r>
    </w:p>
    <w:p w14:paraId="30854409" w14:textId="77777777" w:rsidR="004F5EDE" w:rsidRDefault="00ED1905">
      <w:pPr>
        <w:pStyle w:val="Referncia"/>
      </w:pPr>
      <w:r>
        <w:t>LANDIS, J. Richard; KOCH, Gary G.</w:t>
      </w:r>
      <w:r>
        <w:t xml:space="preserve"> The Measurement of Observer Agreement for Categorical Data. </w:t>
      </w:r>
      <w:r>
        <w:rPr>
          <w:b/>
        </w:rPr>
        <w:t>Biometrics</w:t>
      </w:r>
      <w:r>
        <w:t>, [S. l.], v. 33, n. 1, p. 159-174, 1977. DOI: 10.2307/2529310.</w:t>
      </w:r>
    </w:p>
    <w:p w14:paraId="038FCA0A" w14:textId="77777777" w:rsidR="004F5EDE" w:rsidRDefault="00ED1905">
      <w:pPr>
        <w:pStyle w:val="Referncia"/>
      </w:pPr>
      <w:r>
        <w:t xml:space="preserve">LINDEMAN, Richard H.; MERENDA, Peter F.; GOLD, Ruth Z. </w:t>
      </w:r>
      <w:r>
        <w:rPr>
          <w:b/>
        </w:rPr>
        <w:t>Introduction to Bivariate and Multivariate Analysis</w:t>
      </w:r>
      <w:r>
        <w:t>. Glenview, IL: Scott, Foresman, 1980.</w:t>
      </w:r>
    </w:p>
    <w:p w14:paraId="3E46A106" w14:textId="77777777" w:rsidR="004F5EDE" w:rsidRDefault="00ED1905">
      <w:pPr>
        <w:pStyle w:val="Referncia"/>
      </w:pPr>
      <w:r>
        <w:t xml:space="preserve">LIU, Bing. </w:t>
      </w:r>
      <w:r>
        <w:rPr>
          <w:b/>
        </w:rPr>
        <w:t>Sentiment Analysis and Opinion Mining</w:t>
      </w:r>
      <w:r>
        <w:t>. [S. l.]: Morgan &amp; Claypool, 2012. (Synthesis Lectures on Human Language Technologies) DOI: 10.1007/978-3-031-02145-9.</w:t>
      </w:r>
    </w:p>
    <w:p w14:paraId="369C3048" w14:textId="77777777" w:rsidR="004F5EDE" w:rsidRDefault="00ED1905">
      <w:pPr>
        <w:pStyle w:val="Referncia"/>
      </w:pPr>
      <w:r>
        <w:t>LUO, Yi; TANG, Rebecca (Liang).</w:t>
      </w:r>
      <w:r>
        <w:t xml:space="preserve"> Understanding hidden dimensions in textual reviews on Airbnb: An application of modified latent aspect rating analysis (LARA). </w:t>
      </w:r>
      <w:r>
        <w:rPr>
          <w:b/>
        </w:rPr>
        <w:t>International Journal of Hospitality Management</w:t>
      </w:r>
      <w:r>
        <w:t>, [S. l.], v. 80, p. 144-154, 2019. DOI: 10.1016/j.ijhm.2019.02.008.</w:t>
      </w:r>
    </w:p>
    <w:p w14:paraId="20F5107A" w14:textId="77777777" w:rsidR="004F5EDE" w:rsidRDefault="00ED1905">
      <w:pPr>
        <w:pStyle w:val="Referncia"/>
      </w:pPr>
      <w:r>
        <w:t xml:space="preserve">MCHUGH, Mary L. Interrater reliability: the kappa statistic. </w:t>
      </w:r>
      <w:r>
        <w:rPr>
          <w:b/>
        </w:rPr>
        <w:t>Biochemia Medica</w:t>
      </w:r>
      <w:r>
        <w:t>, [S. l.], v. 22, n. 3, p. 276-282, 2012. DOI: 10.11613/bm.2012.031.</w:t>
      </w:r>
    </w:p>
    <w:p w14:paraId="7485D562" w14:textId="77777777" w:rsidR="004F5EDE" w:rsidRDefault="00ED1905">
      <w:pPr>
        <w:pStyle w:val="Referncia"/>
      </w:pPr>
      <w:r>
        <w:t xml:space="preserve">MCINNES, Leland; HEALY, John; ASTELS, Steve. hdbscan: Hierarchical density based clustering. </w:t>
      </w:r>
      <w:r>
        <w:rPr>
          <w:b/>
        </w:rPr>
        <w:t>Journal of Open Source Software</w:t>
      </w:r>
      <w:r>
        <w:t>, [S. l.], v. 2, n. 11, p. 205, 2017. DOI: 10.21105/joss.00205.</w:t>
      </w:r>
    </w:p>
    <w:p w14:paraId="4D58123A" w14:textId="77777777" w:rsidR="004F5EDE" w:rsidRDefault="00ED1905">
      <w:pPr>
        <w:pStyle w:val="Referncia"/>
      </w:pPr>
      <w:r>
        <w:t>MCINNES, Leland; HEALY, John; MELVILLE, James. UMAP: Uniform manifold approximation and projection for dimension reduction. [S. l.]: arXiv, 2018. Disponível em: https://arxiv.org/abs/1802.03426. Acesso em: 10 out. 2026.</w:t>
      </w:r>
    </w:p>
    <w:p w14:paraId="46C01E33" w14:textId="77777777" w:rsidR="004F5EDE" w:rsidRDefault="00ED1905">
      <w:pPr>
        <w:pStyle w:val="Referncia"/>
      </w:pPr>
      <w:r>
        <w:t xml:space="preserve">NLP TOWN. </w:t>
      </w:r>
      <w:r>
        <w:rPr>
          <w:b/>
        </w:rPr>
        <w:t>bert-base-multilingual-uncased-sentiment (modelo)</w:t>
      </w:r>
      <w:r>
        <w:t>. [S. l.], 2025. Disponível em: https://huggingface.co/nlptown/bert-base-multilingual-uncased-sentiment. Acesso em: 10 out. 2026.</w:t>
      </w:r>
    </w:p>
    <w:p w14:paraId="53537047" w14:textId="77777777" w:rsidR="004F5EDE" w:rsidRDefault="00ED1905">
      <w:pPr>
        <w:pStyle w:val="Referncia"/>
      </w:pPr>
      <w:r>
        <w:t xml:space="preserve">PEDREGOSA, Fabian </w:t>
      </w:r>
      <w:r>
        <w:rPr>
          <w:i/>
        </w:rPr>
        <w:t>et al.</w:t>
      </w:r>
      <w:r>
        <w:t xml:space="preserve"> Scikit-learn: Machine learning in Python. </w:t>
      </w:r>
      <w:r>
        <w:rPr>
          <w:b/>
        </w:rPr>
        <w:t>Journal of Machine Learning Research</w:t>
      </w:r>
      <w:r>
        <w:t>, [S. l.], v. 12, p. 2825-2830, 2011. Disponível em: https://jmlr.org/papers/v12/pedregosa11a.html. Acesso em: 10 out. 2026.</w:t>
      </w:r>
    </w:p>
    <w:p w14:paraId="43074742" w14:textId="77777777" w:rsidR="004F5EDE" w:rsidRDefault="00ED1905">
      <w:pPr>
        <w:pStyle w:val="Referncia"/>
      </w:pPr>
      <w:r>
        <w:t xml:space="preserve">PONTIKI, Maria </w:t>
      </w:r>
      <w:r>
        <w:rPr>
          <w:i/>
        </w:rPr>
        <w:t>et al.</w:t>
      </w:r>
      <w:r>
        <w:t xml:space="preserve"> SemEval-2014 Task 4: Aspect Based Sentiment Analysis. </w:t>
      </w:r>
      <w:r>
        <w:rPr>
          <w:i/>
        </w:rPr>
        <w:t>In</w:t>
      </w:r>
      <w:r>
        <w:t xml:space="preserve">: </w:t>
      </w:r>
      <w:r>
        <w:rPr>
          <w:b/>
        </w:rPr>
        <w:t>INTERNATIONAL WORKSHOP ON SEMANTIC EVALUATION, 8., 2014, Dublin</w:t>
      </w:r>
      <w:r>
        <w:t>. Proceedings [...]. [S. l.]: [s. n.], 2014. p. 27-35. DOI: 10.3115/v1/s14-2004.</w:t>
      </w:r>
    </w:p>
    <w:p w14:paraId="0945854C" w14:textId="77777777" w:rsidR="004F5EDE" w:rsidRDefault="00ED1905">
      <w:pPr>
        <w:pStyle w:val="Referncia"/>
      </w:pPr>
      <w:r>
        <w:t xml:space="preserve">PONTIKI, Maria </w:t>
      </w:r>
      <w:r>
        <w:rPr>
          <w:i/>
        </w:rPr>
        <w:t>et al.</w:t>
      </w:r>
      <w:r>
        <w:t xml:space="preserve"> SemEval-2016 Task 5: Aspect Based Sentiment Analysis. </w:t>
      </w:r>
      <w:r>
        <w:rPr>
          <w:i/>
        </w:rPr>
        <w:t>In</w:t>
      </w:r>
      <w:r>
        <w:t xml:space="preserve">: </w:t>
      </w:r>
      <w:r>
        <w:rPr>
          <w:b/>
        </w:rPr>
        <w:t>INTERNATIONAL WORKSHOP ON SEMANTIC EVALUATION, 10., 2016, San Diego</w:t>
      </w:r>
      <w:r>
        <w:t>. Proceedings [...]. [S. l.]: Association for Computational Linguistics, 2016. p. 19-30. DOI: 10.18653/v1/s16-1002.</w:t>
      </w:r>
    </w:p>
    <w:p w14:paraId="4B1771AD" w14:textId="77777777" w:rsidR="004F5EDE" w:rsidRDefault="00ED1905">
      <w:pPr>
        <w:pStyle w:val="Referncia"/>
      </w:pPr>
      <w:r>
        <w:t xml:space="preserve">PROSERPIO, Davide; ZERVAS, Georgios. Online Reputation Management: Estimating the Impact of Management Responses on Consumer Reviews. </w:t>
      </w:r>
      <w:r>
        <w:rPr>
          <w:b/>
        </w:rPr>
        <w:t>Marketing Science</w:t>
      </w:r>
      <w:r>
        <w:t>, [S. l.], v. 36, n. 5, p. 645-665, 2017. DOI: 10.1287/mksc.2017.1043.</w:t>
      </w:r>
    </w:p>
    <w:p w14:paraId="5D70D51C" w14:textId="77777777" w:rsidR="004F5EDE" w:rsidRDefault="00ED1905">
      <w:pPr>
        <w:pStyle w:val="Referncia"/>
      </w:pPr>
      <w:r>
        <w:lastRenderedPageBreak/>
        <w:t>REIMERS, Nils; GUREVYCH, Iryna.</w:t>
      </w:r>
      <w:r>
        <w:t xml:space="preserve"> Sentence-BERT: Sentence Embeddings using Siamese BERT-Networks. </w:t>
      </w:r>
      <w:r>
        <w:rPr>
          <w:i/>
        </w:rPr>
        <w:t>In</w:t>
      </w:r>
      <w:r>
        <w:t xml:space="preserve">: </w:t>
      </w:r>
      <w:r>
        <w:rPr>
          <w:b/>
        </w:rPr>
        <w:t>CONFERENCE ON EMPIRICAL METHODS IN NATURAL LANGUAGE PROCESSING AND INTERNATIONAL JOINT CONFERENCE ON NATURAL LANGUAGE PROCESSING, 9., 2019, Hong Kong</w:t>
      </w:r>
      <w:r>
        <w:t>. Proceedings [...]. [S. l.]: Association for Computational Linguistics, 2019. p. 3982-3992. DOI: 10.18653/v1/d19-1410.</w:t>
      </w:r>
    </w:p>
    <w:p w14:paraId="4CAC7627" w14:textId="77777777" w:rsidR="004F5EDE" w:rsidRDefault="00ED1905">
      <w:pPr>
        <w:pStyle w:val="Referncia"/>
      </w:pPr>
      <w:r>
        <w:t xml:space="preserve">REIMERS, Nils; GUREVYCH, Iryna. Making monolingual sentence embeddings multilingual using knowledge distillation. </w:t>
      </w:r>
      <w:r>
        <w:rPr>
          <w:i/>
        </w:rPr>
        <w:t>In</w:t>
      </w:r>
      <w:r>
        <w:t xml:space="preserve">: </w:t>
      </w:r>
      <w:r>
        <w:rPr>
          <w:b/>
        </w:rPr>
        <w:t>CONFERENCE ON EMPIRICAL METHODS IN NATURAL LANGUAGE PROCESSING, 2020, [S. l.]</w:t>
      </w:r>
      <w:r>
        <w:t>. Proceedings [...]. [S. l.]: Association for Computational Linguistics, 2020. p. 4512-4525. DOI: 10.18653/v1/2020.emnlp-main.365.</w:t>
      </w:r>
    </w:p>
    <w:p w14:paraId="0F3D8DFD" w14:textId="77777777" w:rsidR="004F5EDE" w:rsidRDefault="00ED1905">
      <w:pPr>
        <w:pStyle w:val="Referncia"/>
      </w:pPr>
      <w:r>
        <w:t xml:space="preserve">RÖDER, Michael; BOTH, Andreas; HINNEBURG, Alexander. Exploring the Space of Topic Coherence Measures. </w:t>
      </w:r>
      <w:r>
        <w:rPr>
          <w:i/>
        </w:rPr>
        <w:t>In</w:t>
      </w:r>
      <w:r>
        <w:t xml:space="preserve">: </w:t>
      </w:r>
      <w:r>
        <w:rPr>
          <w:b/>
        </w:rPr>
        <w:t>ACM INTERNATIONAL CONFERENCE ON WEB SEARCH AND DATA MINING, 8., 2015, Shanghai</w:t>
      </w:r>
      <w:r>
        <w:t>. Proceedings [...]. [S. l.]: [s. n.], 2015. p. 399-408. DOI: 10.1145/2684822.2685324.</w:t>
      </w:r>
    </w:p>
    <w:p w14:paraId="477CD1E4" w14:textId="77777777" w:rsidR="004F5EDE" w:rsidRDefault="00ED1905">
      <w:pPr>
        <w:pStyle w:val="Referncia"/>
      </w:pPr>
      <w:r>
        <w:t xml:space="preserve">SANTOS, Gustavo </w:t>
      </w:r>
      <w:r>
        <w:rPr>
          <w:i/>
        </w:rPr>
        <w:t>et al.</w:t>
      </w:r>
      <w:r>
        <w:t xml:space="preserve"> Neutrality may matter: Sentiment analysis in reviews of Airbnb, Booking, and Couchsurfing in Brazil and USA. [S. l.]: arXiv, 2020. Disponível em: https://arxiv.org/abs/2005.06591. Acesso em: 10 out. 2026.</w:t>
      </w:r>
    </w:p>
    <w:p w14:paraId="1A8CED66" w14:textId="77777777" w:rsidR="004F5EDE" w:rsidRDefault="00ED1905">
      <w:pPr>
        <w:pStyle w:val="Referncia"/>
      </w:pPr>
      <w:r>
        <w:t xml:space="preserve">SCHOUTEN, Kim; FRASINCAR, Flavius. Survey on Aspect-Level Sentiment Analysis. </w:t>
      </w:r>
      <w:r>
        <w:rPr>
          <w:b/>
        </w:rPr>
        <w:t>IEEE Transactions on Knowledge and Data Engineering</w:t>
      </w:r>
      <w:r>
        <w:t>, [S. l.], v. 28, n. 3, p. 813-830, 2016. DOI: 10.1109/tkde.2015.2485209.</w:t>
      </w:r>
    </w:p>
    <w:p w14:paraId="2B7C262B" w14:textId="77777777" w:rsidR="004F5EDE" w:rsidRDefault="00ED1905">
      <w:pPr>
        <w:pStyle w:val="Referncia"/>
      </w:pPr>
      <w:r>
        <w:t xml:space="preserve">SOUZA, Fábio Capuano de. </w:t>
      </w:r>
      <w:r>
        <w:rPr>
          <w:b/>
        </w:rPr>
        <w:t>BERTimbau: pretrained BERT models for Brazilian Portuguese</w:t>
      </w:r>
      <w:r>
        <w:t>. 2020. Dissertação (Mestrado) – Faculdade de Engenharia Elétrica e de Computação, Universidade Estadual de Campinas, Campinas, 2020. DOI: 10.47749/t/unicamp.2020.1161906.</w:t>
      </w:r>
    </w:p>
    <w:p w14:paraId="54D0F75E" w14:textId="77777777" w:rsidR="004F5EDE" w:rsidRDefault="00ED1905">
      <w:pPr>
        <w:pStyle w:val="Referncia"/>
      </w:pPr>
      <w:r>
        <w:t xml:space="preserve">SPEARMAN, C. Correlation calculated from faulty data. </w:t>
      </w:r>
      <w:r>
        <w:rPr>
          <w:b/>
        </w:rPr>
        <w:t>British Journal of Psychology</w:t>
      </w:r>
      <w:r>
        <w:t>, [S. l.], v. 3, n. 3, p. 271-295, 1910. DOI: 10.1111/j.2044-8295.1910.tb00206.x.</w:t>
      </w:r>
    </w:p>
    <w:p w14:paraId="6FAEB061" w14:textId="77777777" w:rsidR="004F5EDE" w:rsidRDefault="00ED1905">
      <w:pPr>
        <w:pStyle w:val="Referncia"/>
      </w:pPr>
      <w:r>
        <w:t xml:space="preserve">SUTHERLAND, Ian; KIATKAWSIN, Kiattipoom. Determinants of Guest Experience in Airbnb: A Topic Modeling Approach Using LDA. </w:t>
      </w:r>
      <w:r>
        <w:rPr>
          <w:b/>
        </w:rPr>
        <w:t>Sustainability</w:t>
      </w:r>
      <w:r>
        <w:t>, [S. l.], v. 12, n. 8, p. 3402, 2020. DOI: 10.3390/su12083402.</w:t>
      </w:r>
    </w:p>
    <w:p w14:paraId="1BB17446" w14:textId="77777777" w:rsidR="004F5EDE" w:rsidRDefault="00ED1905">
      <w:pPr>
        <w:pStyle w:val="Referncia"/>
      </w:pPr>
      <w:r>
        <w:t xml:space="preserve">THORNDIKE, E.L. A constant error in psychological ratings. </w:t>
      </w:r>
      <w:r>
        <w:rPr>
          <w:b/>
        </w:rPr>
        <w:t>Journal of Applied Psychology</w:t>
      </w:r>
      <w:r>
        <w:t>, [S. l.], v. 4, n. 1, p. 25-29, 1920. DOI: 10.1037/h0071663.</w:t>
      </w:r>
    </w:p>
    <w:p w14:paraId="01C65ECD" w14:textId="77777777" w:rsidR="004F5EDE" w:rsidRDefault="00ED1905">
      <w:pPr>
        <w:pStyle w:val="Referncia"/>
      </w:pPr>
      <w:r>
        <w:t xml:space="preserve">WANG, Dan; NICOLAU, Juan L. Price determinants of sharing economy based accommodation rental: A study of listings from 33 cities on Airbnb.com. </w:t>
      </w:r>
      <w:r>
        <w:rPr>
          <w:b/>
        </w:rPr>
        <w:t>International Journal of Hospitality Management</w:t>
      </w:r>
      <w:r>
        <w:t>, [S. l.], v. 62, p. 120-131, 2017. DOI: 10.1016/j.ijhm.2016.12.007.</w:t>
      </w:r>
    </w:p>
    <w:p w14:paraId="322F88E2" w14:textId="77777777" w:rsidR="004F5EDE" w:rsidRDefault="00ED1905">
      <w:pPr>
        <w:pStyle w:val="Referncia"/>
      </w:pPr>
      <w:r>
        <w:t xml:space="preserve">WOLF, Thomas </w:t>
      </w:r>
      <w:r>
        <w:rPr>
          <w:i/>
        </w:rPr>
        <w:t>et al.</w:t>
      </w:r>
      <w:r>
        <w:t xml:space="preserve"> Transformers: State-of-the-Art Natural Language Processing. </w:t>
      </w:r>
      <w:r>
        <w:rPr>
          <w:i/>
        </w:rPr>
        <w:t>In</w:t>
      </w:r>
      <w:r>
        <w:t xml:space="preserve">: </w:t>
      </w:r>
      <w:r>
        <w:rPr>
          <w:b/>
        </w:rPr>
        <w:t>CONFERENCE ON EMPIRICAL METHODS IN NATURAL LANGUAGE PROCESSING: SYSTEM DEMONSTRATIONS, 2020, [S. l.]</w:t>
      </w:r>
      <w:r>
        <w:t>. Proceedings [...]. [S. l.]: Association for Computational Linguistics, 2020. p. 38-45. DOI: 10.18653/v1/2020.emnlp-demos.6.</w:t>
      </w:r>
    </w:p>
    <w:p w14:paraId="64A31899" w14:textId="77777777" w:rsidR="004F5EDE" w:rsidRDefault="00ED1905">
      <w:pPr>
        <w:pStyle w:val="Referncia"/>
      </w:pPr>
      <w:r>
        <w:lastRenderedPageBreak/>
        <w:t xml:space="preserve">ZERVAS, Georgios; PROSERPIO, Davide; BYERS, John W. A first look at online reputation on Airbnb, where every stay is above average. </w:t>
      </w:r>
      <w:r>
        <w:rPr>
          <w:b/>
        </w:rPr>
        <w:t>Marketing Letters</w:t>
      </w:r>
      <w:r>
        <w:t>, [S. l.], v. 32, n. 1, p. 1-16, 2021. DOI: 10.1007/s11002-020-09546-4.</w:t>
      </w:r>
    </w:p>
    <w:p w14:paraId="5FF395E6" w14:textId="77777777" w:rsidR="004F5EDE" w:rsidRDefault="00ED1905">
      <w:pPr>
        <w:pStyle w:val="Referncia"/>
      </w:pPr>
      <w:r>
        <w:t xml:space="preserve">ZHANG, Wenxuan </w:t>
      </w:r>
      <w:r>
        <w:rPr>
          <w:i/>
        </w:rPr>
        <w:t>et al.</w:t>
      </w:r>
      <w:r>
        <w:t xml:space="preserve"> A Survey on Aspect-Based Sentiment Analysis: Tasks, Methods, and Challenges. </w:t>
      </w:r>
      <w:r>
        <w:rPr>
          <w:b/>
        </w:rPr>
        <w:t>IEEE Transactions on Knowledge and Data Engineering</w:t>
      </w:r>
      <w:r>
        <w:t>, [S. l.], v. 35, n. 11, p. 11019-11038, 2023. DOI: 10.1109/tkde.2022.3230975.</w:t>
      </w:r>
    </w:p>
    <w:sectPr w:rsidR="004F5EDE" w:rsidSect="00034616">
      <w:headerReference w:type="default" r:id="rId8"/>
      <w:footerReference w:type="default" r:id="rId9"/>
      <w:pgSz w:w="11906" w:h="16838"/>
      <w:pgMar w:top="1701" w:right="1134" w:bottom="1134" w:left="1701" w:header="113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A2F70" w14:textId="77777777" w:rsidR="00ED1905" w:rsidRDefault="00ED1905">
      <w:pPr>
        <w:spacing w:line="240" w:lineRule="auto"/>
      </w:pPr>
      <w:r>
        <w:separator/>
      </w:r>
    </w:p>
  </w:endnote>
  <w:endnote w:type="continuationSeparator" w:id="0">
    <w:p w14:paraId="00FE0096" w14:textId="77777777" w:rsidR="00ED1905" w:rsidRDefault="00ED19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C37A0" w14:textId="77777777" w:rsidR="004F5EDE" w:rsidRDefault="004F5ED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146DC" w14:textId="77777777" w:rsidR="00ED1905" w:rsidRDefault="00ED1905">
      <w:pPr>
        <w:spacing w:line="240" w:lineRule="auto"/>
      </w:pPr>
      <w:r>
        <w:separator/>
      </w:r>
    </w:p>
  </w:footnote>
  <w:footnote w:type="continuationSeparator" w:id="0">
    <w:p w14:paraId="254516D7" w14:textId="77777777" w:rsidR="00ED1905" w:rsidRDefault="00ED190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40EB7" w14:textId="77777777" w:rsidR="004F5EDE" w:rsidRDefault="00ED1905">
    <w:pPr>
      <w:pStyle w:val="Cabealho"/>
      <w:jc w:val="right"/>
    </w:pPr>
    <w:r>
      <w:fldChar w:fldCharType="begin"/>
    </w:r>
    <w:r>
      <w:instrText xml:space="preserve"> PAGE </w:instrText>
    </w:r>
    <w:r w:rsidR="009F1255">
      <w:fldChar w:fldCharType="separate"/>
    </w:r>
    <w:r w:rsidR="009F1255">
      <w:rPr>
        <w:noProof/>
      </w:rPr>
      <w:t>8</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632983109">
    <w:abstractNumId w:val="8"/>
  </w:num>
  <w:num w:numId="2" w16cid:durableId="637615895">
    <w:abstractNumId w:val="6"/>
  </w:num>
  <w:num w:numId="3" w16cid:durableId="849030408">
    <w:abstractNumId w:val="5"/>
  </w:num>
  <w:num w:numId="4" w16cid:durableId="1862474603">
    <w:abstractNumId w:val="4"/>
  </w:num>
  <w:num w:numId="5" w16cid:durableId="1464690198">
    <w:abstractNumId w:val="7"/>
  </w:num>
  <w:num w:numId="6" w16cid:durableId="1289630804">
    <w:abstractNumId w:val="3"/>
  </w:num>
  <w:num w:numId="7" w16cid:durableId="821510955">
    <w:abstractNumId w:val="2"/>
  </w:num>
  <w:num w:numId="8" w16cid:durableId="1650750198">
    <w:abstractNumId w:val="1"/>
  </w:num>
  <w:num w:numId="9" w16cid:durableId="1081223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5EDE"/>
    <w:rsid w:val="009F1255"/>
    <w:rsid w:val="00AA1D8D"/>
    <w:rsid w:val="00B47730"/>
    <w:rsid w:val="00C90487"/>
    <w:rsid w:val="00CB0664"/>
    <w:rsid w:val="00ED19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5A69EC0"/>
  <w14:defaultImageDpi w14:val="300"/>
  <w15:docId w15:val="{3AF3045B-2723-444F-B9E8-9308227FE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sz w:val="24"/>
    </w:rPr>
  </w:style>
  <w:style w:type="paragraph" w:styleId="Ttulo1">
    <w:name w:val="heading 1"/>
    <w:basedOn w:val="Normal"/>
    <w:next w:val="Normal"/>
    <w:link w:val="Ttulo1Char"/>
    <w:uiPriority w:val="9"/>
    <w:qFormat/>
    <w:rsid w:val="00FC693F"/>
    <w:pPr>
      <w:keepNext/>
      <w:keepLines/>
      <w:pageBreakBefore/>
      <w:spacing w:after="360"/>
      <w:outlineLvl w:val="0"/>
    </w:pPr>
    <w:rPr>
      <w:b/>
      <w:bCs/>
      <w:caps/>
      <w:szCs w:val="28"/>
    </w:rPr>
  </w:style>
  <w:style w:type="paragraph" w:styleId="Ttulo2">
    <w:name w:val="heading 2"/>
    <w:basedOn w:val="Normal"/>
    <w:next w:val="Normal"/>
    <w:link w:val="Ttulo2Char"/>
    <w:uiPriority w:val="9"/>
    <w:unhideWhenUsed/>
    <w:qFormat/>
    <w:rsid w:val="00FC693F"/>
    <w:pPr>
      <w:keepNext/>
      <w:keepLines/>
      <w:spacing w:before="360" w:after="240"/>
      <w:outlineLvl w:val="1"/>
    </w:pPr>
    <w:rPr>
      <w:bCs/>
      <w:caps/>
      <w:szCs w:val="26"/>
    </w:rPr>
  </w:style>
  <w:style w:type="paragraph" w:styleId="Ttulo3">
    <w:name w:val="heading 3"/>
    <w:basedOn w:val="Normal"/>
    <w:next w:val="Normal"/>
    <w:link w:val="Ttulo3Char"/>
    <w:uiPriority w:val="9"/>
    <w:unhideWhenUsed/>
    <w:qFormat/>
    <w:rsid w:val="00FC693F"/>
    <w:pPr>
      <w:keepNext/>
      <w:keepLines/>
      <w:spacing w:before="360" w:after="240"/>
      <w:outlineLvl w:val="2"/>
    </w:pPr>
    <w:rPr>
      <w:b/>
      <w:bCs/>
    </w:rPr>
  </w:style>
  <w:style w:type="paragraph" w:styleId="Ttulo4">
    <w:name w:val="heading 4"/>
    <w:basedOn w:val="Normal"/>
    <w:next w:val="Normal"/>
    <w:link w:val="Ttulo4Char"/>
    <w:uiPriority w:val="9"/>
    <w:semiHidden/>
    <w:unhideWhenUsed/>
    <w:qFormat/>
    <w:rsid w:val="00FC693F"/>
    <w:pPr>
      <w:keepNext/>
      <w:keepLines/>
      <w:spacing w:before="200"/>
      <w:outlineLvl w:val="3"/>
    </w:pPr>
    <w:rPr>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outlineLvl w:val="4"/>
    </w:pPr>
    <w:rPr>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outlineLvl w:val="5"/>
    </w:pPr>
    <w:rPr>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outlineLvl w:val="6"/>
    </w:pPr>
    <w:rPr>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outlineLvl w:val="7"/>
    </w:pPr>
    <w:rPr>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outlineLvl w:val="8"/>
    </w:pPr>
    <w:rPr>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line="240" w:lineRule="auto"/>
    </w:pPr>
    <w:rPr>
      <w:sz w:val="20"/>
    </w:r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imes New Roman" w:eastAsia="Times New Roman" w:hAnsi="Times New Roman" w:cs="Times New Roman"/>
      <w:b/>
      <w:bCs/>
      <w:color w:val="365F91" w:themeColor="accent1" w:themeShade="BF"/>
      <w:sz w:val="28"/>
      <w:szCs w:val="28"/>
    </w:rPr>
  </w:style>
  <w:style w:type="character" w:customStyle="1" w:styleId="Ttulo2Char">
    <w:name w:val="Título 2 Char"/>
    <w:basedOn w:val="Fontepargpadro"/>
    <w:link w:val="Ttulo2"/>
    <w:uiPriority w:val="9"/>
    <w:rsid w:val="00FC693F"/>
    <w:rPr>
      <w:rFonts w:ascii="Times New Roman" w:eastAsia="Times New Roman" w:hAnsi="Times New Roman" w:cs="Times New Roman"/>
      <w:b/>
      <w:bCs/>
      <w:color w:val="4F81BD" w:themeColor="accent1"/>
      <w:sz w:val="26"/>
      <w:szCs w:val="26"/>
    </w:rPr>
  </w:style>
  <w:style w:type="character" w:customStyle="1" w:styleId="Ttulo3Char">
    <w:name w:val="Título 3 Char"/>
    <w:basedOn w:val="Fontepargpadro"/>
    <w:link w:val="Ttulo3"/>
    <w:uiPriority w:val="9"/>
    <w:rsid w:val="00FC693F"/>
    <w:rPr>
      <w:rFonts w:ascii="Times New Roman" w:eastAsia="Times New Roman" w:hAnsi="Times New Roman" w:cs="Times New Roman"/>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imes New Roman" w:eastAsia="Times New Roman" w:hAnsi="Times New Roman" w:cs="Times New Roman"/>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i/>
      <w:iCs/>
      <w:color w:val="4F81BD" w:themeColor="accent1"/>
      <w:spacing w:val="15"/>
      <w:szCs w:val="24"/>
    </w:rPr>
  </w:style>
  <w:style w:type="character" w:customStyle="1" w:styleId="SubttuloChar">
    <w:name w:val="Subtítulo Char"/>
    <w:basedOn w:val="Fontepargpadro"/>
    <w:link w:val="Subttulo"/>
    <w:uiPriority w:val="11"/>
    <w:rsid w:val="00FC693F"/>
    <w:rPr>
      <w:rFonts w:ascii="Times New Roman" w:eastAsia="Times New Roman" w:hAnsi="Times New Roman" w:cs="Times New Roman"/>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sz w:val="20"/>
      <w:szCs w:val="20"/>
    </w:rPr>
  </w:style>
  <w:style w:type="character" w:customStyle="1" w:styleId="TextodemacroChar">
    <w:name w:val="Texto de macro Char"/>
    <w:basedOn w:val="Fontepargpadro"/>
    <w:link w:val="Textodemacro"/>
    <w:uiPriority w:val="99"/>
    <w:rsid w:val="0029639D"/>
    <w:rPr>
      <w:rFonts w:ascii="Times New Roman" w:eastAsia="Times New Roman" w:hAnsi="Times New Roman" w:cs="Times New Roman"/>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imes New Roman" w:eastAsia="Times New Roman" w:hAnsi="Times New Roman" w:cs="Times New Roman"/>
      <w:b/>
      <w:bCs/>
      <w:i/>
      <w:iCs/>
      <w:color w:val="4F81BD" w:themeColor="accent1"/>
    </w:rPr>
  </w:style>
  <w:style w:type="character" w:customStyle="1" w:styleId="Ttulo5Char">
    <w:name w:val="Título 5 Char"/>
    <w:basedOn w:val="Fontepargpadro"/>
    <w:link w:val="Ttulo5"/>
    <w:uiPriority w:val="9"/>
    <w:semiHidden/>
    <w:rsid w:val="00FC693F"/>
    <w:rPr>
      <w:rFonts w:ascii="Times New Roman" w:eastAsia="Times New Roman" w:hAnsi="Times New Roman" w:cs="Times New Roman"/>
      <w:color w:val="243F60" w:themeColor="accent1" w:themeShade="7F"/>
    </w:rPr>
  </w:style>
  <w:style w:type="character" w:customStyle="1" w:styleId="Ttulo6Char">
    <w:name w:val="Título 6 Char"/>
    <w:basedOn w:val="Fontepargpadro"/>
    <w:link w:val="Ttulo6"/>
    <w:uiPriority w:val="9"/>
    <w:semiHidden/>
    <w:rsid w:val="00FC693F"/>
    <w:rPr>
      <w:rFonts w:ascii="Times New Roman" w:eastAsia="Times New Roman" w:hAnsi="Times New Roman" w:cs="Times New Roman"/>
      <w:i/>
      <w:iCs/>
      <w:color w:val="243F60" w:themeColor="accent1" w:themeShade="7F"/>
    </w:rPr>
  </w:style>
  <w:style w:type="character" w:customStyle="1" w:styleId="Ttulo7Char">
    <w:name w:val="Título 7 Char"/>
    <w:basedOn w:val="Fontepargpadro"/>
    <w:link w:val="Ttulo7"/>
    <w:uiPriority w:val="9"/>
    <w:semiHidden/>
    <w:rsid w:val="00FC693F"/>
    <w:rPr>
      <w:rFonts w:ascii="Times New Roman" w:eastAsia="Times New Roman" w:hAnsi="Times New Roman" w:cs="Times New Roman"/>
      <w:i/>
      <w:iCs/>
      <w:color w:val="404040" w:themeColor="text1" w:themeTint="BF"/>
    </w:rPr>
  </w:style>
  <w:style w:type="character" w:customStyle="1" w:styleId="Ttulo8Char">
    <w:name w:val="Título 8 Char"/>
    <w:basedOn w:val="Fontepargpadro"/>
    <w:link w:val="Ttulo8"/>
    <w:uiPriority w:val="9"/>
    <w:semiHidden/>
    <w:rsid w:val="00FC693F"/>
    <w:rPr>
      <w:rFonts w:ascii="Times New Roman" w:eastAsia="Times New Roman" w:hAnsi="Times New Roman" w:cs="Times New Roman"/>
      <w:color w:val="4F81BD" w:themeColor="accent1"/>
      <w:sz w:val="20"/>
      <w:szCs w:val="20"/>
    </w:rPr>
  </w:style>
  <w:style w:type="character" w:customStyle="1" w:styleId="Ttulo9Char">
    <w:name w:val="Título 9 Char"/>
    <w:basedOn w:val="Fontepargpadro"/>
    <w:link w:val="Ttulo9"/>
    <w:uiPriority w:val="9"/>
    <w:semiHidden/>
    <w:rsid w:val="00FC693F"/>
    <w:rPr>
      <w:rFonts w:ascii="Times New Roman" w:eastAsia="Times New Roman" w:hAnsi="Times New Roman" w:cs="Times New Roman"/>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rpodotexto">
    <w:name w:val="Corpo do texto"/>
    <w:basedOn w:val="Normal"/>
    <w:qFormat/>
    <w:pPr>
      <w:ind w:firstLine="709"/>
      <w:jc w:val="both"/>
    </w:pPr>
  </w:style>
  <w:style w:type="paragraph" w:customStyle="1" w:styleId="Citaolonga">
    <w:name w:val="Citação longa"/>
    <w:basedOn w:val="Normal"/>
    <w:qFormat/>
    <w:pPr>
      <w:spacing w:line="240" w:lineRule="auto"/>
      <w:ind w:left="2268"/>
      <w:jc w:val="both"/>
    </w:pPr>
    <w:rPr>
      <w:sz w:val="20"/>
    </w:rPr>
  </w:style>
  <w:style w:type="paragraph" w:customStyle="1" w:styleId="Referncia">
    <w:name w:val="Referência"/>
    <w:basedOn w:val="Normal"/>
    <w:qFormat/>
    <w:pPr>
      <w:spacing w:after="240" w:line="240" w:lineRule="auto"/>
    </w:pPr>
  </w:style>
  <w:style w:type="paragraph" w:customStyle="1" w:styleId="Naturezadotrabalho">
    <w:name w:val="Natureza do trabalho"/>
    <w:basedOn w:val="Normal"/>
    <w:qFormat/>
    <w:pPr>
      <w:spacing w:line="240" w:lineRule="auto"/>
      <w:ind w:left="4535"/>
      <w:jc w:val="both"/>
    </w:pPr>
  </w:style>
  <w:style w:type="paragraph" w:customStyle="1" w:styleId="Ttulononumerado">
    <w:name w:val="Título não numerado"/>
    <w:basedOn w:val="Normal"/>
    <w:qFormat/>
    <w:pPr>
      <w:spacing w:after="360"/>
      <w:jc w:val="center"/>
    </w:pPr>
    <w:rPr>
      <w:b/>
      <w:caps/>
    </w:rPr>
  </w:style>
  <w:style w:type="paragraph" w:styleId="ndicedeilustraes">
    <w:name w:val="table of figures"/>
    <w:basedOn w:val="Normal"/>
    <w:next w:val="Normal"/>
    <w:uiPriority w:val="99"/>
    <w:unhideWhenUsed/>
    <w:rsid w:val="009F1255"/>
  </w:style>
  <w:style w:type="character" w:styleId="Hyperlink">
    <w:name w:val="Hyperlink"/>
    <w:basedOn w:val="Fontepargpadro"/>
    <w:uiPriority w:val="99"/>
    <w:unhideWhenUsed/>
    <w:rsid w:val="009F1255"/>
    <w:rPr>
      <w:color w:val="0000FF" w:themeColor="hyperlink"/>
      <w:u w:val="single"/>
    </w:rPr>
  </w:style>
  <w:style w:type="paragraph" w:styleId="Sumrio1">
    <w:name w:val="toc 1"/>
    <w:basedOn w:val="Normal"/>
    <w:next w:val="Normal"/>
    <w:autoRedefine/>
    <w:uiPriority w:val="39"/>
    <w:unhideWhenUsed/>
    <w:rsid w:val="009F1255"/>
    <w:pPr>
      <w:spacing w:after="100"/>
    </w:pPr>
  </w:style>
  <w:style w:type="paragraph" w:styleId="Sumrio2">
    <w:name w:val="toc 2"/>
    <w:basedOn w:val="Normal"/>
    <w:next w:val="Normal"/>
    <w:autoRedefine/>
    <w:uiPriority w:val="39"/>
    <w:unhideWhenUsed/>
    <w:rsid w:val="009F1255"/>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45</Pages>
  <Words>13460</Words>
  <Characters>70936</Characters>
  <Application>Microsoft Office Word</Application>
  <DocSecurity>0</DocSecurity>
  <Lines>1649</Lines>
  <Paragraphs>970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83426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Raphael Eiras</cp:lastModifiedBy>
  <cp:revision>2</cp:revision>
  <dcterms:created xsi:type="dcterms:W3CDTF">2013-12-23T23:15:00Z</dcterms:created>
  <dcterms:modified xsi:type="dcterms:W3CDTF">2026-10-13T02:49:00Z</dcterms:modified>
  <cp:category/>
</cp:coreProperties>
</file>