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074B" w14:textId="77777777" w:rsidR="00C85E8B" w:rsidRPr="00C85E8B" w:rsidRDefault="00C85E8B" w:rsidP="00C85E8B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</w:pPr>
      <w:r w:rsidRPr="00C85E8B">
        <w:rPr>
          <w:rFonts w:ascii="Arial" w:eastAsia="Times New Roman" w:hAnsi="Arial" w:cs="Arial"/>
          <w:b/>
          <w:bCs/>
          <w:color w:val="001C29"/>
          <w:kern w:val="0"/>
          <w:sz w:val="27"/>
          <w:szCs w:val="27"/>
          <w14:ligatures w14:val="none"/>
        </w:rPr>
        <w:t>ETL SCD1 using Snowflake Tasks, Streams and Stored Procedures</w:t>
      </w:r>
    </w:p>
    <w:p w14:paraId="4329F714" w14:textId="77777777" w:rsidR="00466F84" w:rsidRDefault="00466F84" w:rsidP="00C85E8B"/>
    <w:p w14:paraId="6F17AFBA" w14:textId="6F08EA59" w:rsidR="00C85E8B" w:rsidRPr="00B07705" w:rsidRDefault="00C85E8B" w:rsidP="00C85E8B">
      <w:pPr>
        <w:rPr>
          <w:u w:val="single"/>
        </w:rPr>
      </w:pPr>
      <w:r w:rsidRPr="00B07705">
        <w:rPr>
          <w:u w:val="single"/>
        </w:rPr>
        <w:t>Objective</w:t>
      </w:r>
      <w:r w:rsidR="00B07705" w:rsidRPr="00B07705">
        <w:rPr>
          <w:u w:val="single"/>
        </w:rPr>
        <w:t>:</w:t>
      </w:r>
    </w:p>
    <w:p w14:paraId="60A253D9" w14:textId="551FA7C8" w:rsidR="00C85E8B" w:rsidRDefault="00C85E8B" w:rsidP="00C85E8B">
      <w:pPr>
        <w:rPr>
          <w:rFonts w:ascii="Arial" w:hAnsi="Arial" w:cs="Arial"/>
          <w:color w:val="1D2125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D2125"/>
          <w:sz w:val="23"/>
          <w:szCs w:val="23"/>
          <w:shd w:val="clear" w:color="auto" w:fill="FFFFFF"/>
        </w:rPr>
        <w:t xml:space="preserve">This project implements a pipeline to handle full data loads and change data (CDC) file from a Python process, stores the data in AWS S3, and use Snowflake’s native features — </w:t>
      </w:r>
      <w:proofErr w:type="spellStart"/>
      <w:r>
        <w:rPr>
          <w:rFonts w:ascii="Arial" w:hAnsi="Arial" w:cs="Arial"/>
          <w:color w:val="1D2125"/>
          <w:sz w:val="23"/>
          <w:szCs w:val="23"/>
          <w:shd w:val="clear" w:color="auto" w:fill="FFFFFF"/>
        </w:rPr>
        <w:t>Snowpipe</w:t>
      </w:r>
      <w:proofErr w:type="spellEnd"/>
      <w:r>
        <w:rPr>
          <w:rFonts w:ascii="Arial" w:hAnsi="Arial" w:cs="Arial"/>
          <w:color w:val="1D2125"/>
          <w:sz w:val="23"/>
          <w:szCs w:val="23"/>
          <w:shd w:val="clear" w:color="auto" w:fill="FFFFFF"/>
        </w:rPr>
        <w:t xml:space="preserve">, Streams, Tasks, and Stored Procedures — to automatically load and update a </w:t>
      </w:r>
      <w:r w:rsidR="00B36D88">
        <w:rPr>
          <w:rFonts w:ascii="Arial" w:hAnsi="Arial" w:cs="Arial"/>
          <w:color w:val="1D2125"/>
          <w:sz w:val="23"/>
          <w:szCs w:val="23"/>
          <w:shd w:val="clear" w:color="auto" w:fill="FFFFFF"/>
        </w:rPr>
        <w:t>customer</w:t>
      </w:r>
      <w:r>
        <w:rPr>
          <w:rFonts w:ascii="Arial" w:hAnsi="Arial" w:cs="Arial"/>
          <w:color w:val="1D2125"/>
          <w:sz w:val="23"/>
          <w:szCs w:val="23"/>
          <w:shd w:val="clear" w:color="auto" w:fill="FFFFFF"/>
        </w:rPr>
        <w:t xml:space="preserve"> table with SCD Type 1 logic</w:t>
      </w:r>
    </w:p>
    <w:p w14:paraId="0CA576AA" w14:textId="77777777" w:rsidR="00C85E8B" w:rsidRDefault="00C85E8B" w:rsidP="00C85E8B">
      <w:pPr>
        <w:rPr>
          <w:rFonts w:ascii="Arial" w:hAnsi="Arial" w:cs="Arial"/>
          <w:color w:val="1D2125"/>
          <w:sz w:val="23"/>
          <w:szCs w:val="23"/>
          <w:shd w:val="clear" w:color="auto" w:fill="FFFFFF"/>
        </w:rPr>
      </w:pPr>
    </w:p>
    <w:p w14:paraId="4572AE65" w14:textId="2134060F" w:rsidR="00C85E8B" w:rsidRDefault="00C85E8B" w:rsidP="00C85E8B">
      <w:r>
        <w:rPr>
          <w:noProof/>
        </w:rPr>
        <w:drawing>
          <wp:inline distT="0" distB="0" distL="0" distR="0" wp14:anchorId="63D94231" wp14:editId="22EDED53">
            <wp:extent cx="5943600" cy="2334260"/>
            <wp:effectExtent l="0" t="0" r="0" b="2540"/>
            <wp:docPr id="25602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5489" name="Picture 2560254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DE5C" w14:textId="77777777" w:rsidR="007766C2" w:rsidRDefault="007766C2" w:rsidP="00C85E8B"/>
    <w:p w14:paraId="63A29B10" w14:textId="32A52626" w:rsidR="007766C2" w:rsidRPr="00B07705" w:rsidRDefault="007766C2" w:rsidP="00C85E8B">
      <w:pPr>
        <w:rPr>
          <w:u w:val="single"/>
        </w:rPr>
      </w:pPr>
      <w:r w:rsidRPr="00B07705">
        <w:rPr>
          <w:u w:val="single"/>
        </w:rPr>
        <w:t>Process:</w:t>
      </w:r>
    </w:p>
    <w:p w14:paraId="3A9C135E" w14:textId="0D86E56C" w:rsidR="007766C2" w:rsidRDefault="00E9620D" w:rsidP="007766C2">
      <w:pPr>
        <w:pStyle w:val="ListParagraph"/>
        <w:numPr>
          <w:ilvl w:val="0"/>
          <w:numId w:val="1"/>
        </w:numPr>
      </w:pPr>
      <w:r>
        <w:t xml:space="preserve">Python scripts </w:t>
      </w:r>
      <w:r w:rsidR="008025CC">
        <w:t>upload</w:t>
      </w:r>
      <w:r>
        <w:t xml:space="preserve"> csv files to S3 </w:t>
      </w:r>
    </w:p>
    <w:p w14:paraId="284E43B9" w14:textId="562C6A2A" w:rsidR="008025CC" w:rsidRDefault="009E791F" w:rsidP="007766C2">
      <w:pPr>
        <w:pStyle w:val="ListParagraph"/>
        <w:numPr>
          <w:ilvl w:val="0"/>
          <w:numId w:val="1"/>
        </w:numPr>
      </w:pPr>
      <w:proofErr w:type="spellStart"/>
      <w:r>
        <w:t>Snowpipe</w:t>
      </w:r>
      <w:proofErr w:type="spellEnd"/>
      <w:r>
        <w:t xml:space="preserve"> is setup using external stage with S3. This </w:t>
      </w:r>
      <w:proofErr w:type="spellStart"/>
      <w:r>
        <w:t>snowpipe</w:t>
      </w:r>
      <w:proofErr w:type="spellEnd"/>
      <w:r w:rsidR="00F75C5C">
        <w:t xml:space="preserve"> continuously monitors the S3 external stage in Snowflake. </w:t>
      </w:r>
      <w:r w:rsidR="006F6760">
        <w:t>(</w:t>
      </w:r>
      <w:r w:rsidR="006F6760">
        <w:rPr>
          <w:rFonts w:ascii="Arial" w:hAnsi="Arial" w:cs="Arial"/>
          <w:color w:val="1D2125"/>
          <w:sz w:val="23"/>
          <w:szCs w:val="23"/>
          <w:shd w:val="clear" w:color="auto" w:fill="FFFFFF"/>
        </w:rPr>
        <w:t>Benefit: Fully automated, near real-time ingestion without manual loading</w:t>
      </w:r>
      <w:r w:rsidR="006F6760">
        <w:t>)</w:t>
      </w:r>
    </w:p>
    <w:p w14:paraId="74A36BE2" w14:textId="0AFF5804" w:rsidR="00DC30BB" w:rsidRPr="00DC30BB" w:rsidRDefault="00423289" w:rsidP="00DC30B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t xml:space="preserve">A stream is defined on the </w:t>
      </w:r>
      <w:r w:rsidR="00C9447E">
        <w:t xml:space="preserve">CUSTOMER_SOURCE table to track new or changed rows that were loaded by </w:t>
      </w:r>
      <w:proofErr w:type="spellStart"/>
      <w:r w:rsidR="00C9447E">
        <w:t>Snowpip</w:t>
      </w:r>
      <w:r w:rsidR="00543513">
        <w:t>e</w:t>
      </w:r>
      <w:proofErr w:type="spellEnd"/>
      <w:r w:rsidR="00543513">
        <w:t>. (</w:t>
      </w:r>
      <w:r w:rsidR="00543513" w:rsidRPr="00543513">
        <w:rPr>
          <w:rFonts w:ascii="Arial" w:hAnsi="Arial" w:cs="Arial"/>
          <w:color w:val="1D2125"/>
          <w:sz w:val="23"/>
          <w:szCs w:val="23"/>
        </w:rPr>
        <w:t xml:space="preserve">Benefit: Snowflake knows exactly which rows are </w:t>
      </w:r>
      <w:proofErr w:type="spellStart"/>
      <w:r w:rsidR="00543513" w:rsidRPr="00543513">
        <w:rPr>
          <w:rFonts w:ascii="Arial" w:hAnsi="Arial" w:cs="Arial"/>
          <w:color w:val="1D2125"/>
          <w:sz w:val="23"/>
          <w:szCs w:val="23"/>
        </w:rPr>
        <w:t>newor</w:t>
      </w:r>
      <w:proofErr w:type="spellEnd"/>
      <w:r w:rsidR="00543513" w:rsidRPr="00543513">
        <w:rPr>
          <w:rFonts w:ascii="Arial" w:hAnsi="Arial" w:cs="Arial"/>
          <w:color w:val="1D2125"/>
          <w:sz w:val="23"/>
          <w:szCs w:val="23"/>
        </w:rPr>
        <w:t xml:space="preserve"> updated, making incremental processing simple</w:t>
      </w:r>
      <w:r w:rsidR="00543513">
        <w:t>)</w:t>
      </w:r>
      <w:r w:rsidR="00DC30BB">
        <w:t>.</w:t>
      </w:r>
    </w:p>
    <w:p w14:paraId="58BDC335" w14:textId="08483BD7" w:rsidR="00F24157" w:rsidRDefault="00F24157" w:rsidP="00F24157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A Task runs on a schedule (or continuously) and calls a Stored Procedure</w:t>
      </w:r>
      <w:r>
        <w:rPr>
          <w:rFonts w:ascii="Arial" w:hAnsi="Arial" w:cs="Arial"/>
          <w:color w:val="1D2125"/>
          <w:sz w:val="23"/>
          <w:szCs w:val="23"/>
        </w:rPr>
        <w:br/>
      </w:r>
    </w:p>
    <w:p w14:paraId="02F6A3F8" w14:textId="24BD8C2D" w:rsidR="00F24157" w:rsidRDefault="00F24157" w:rsidP="00F24157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The Stored Procedure:</w:t>
      </w:r>
    </w:p>
    <w:p w14:paraId="4AFD2128" w14:textId="16B74F40" w:rsidR="00F24157" w:rsidRDefault="00F24157" w:rsidP="00F24157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Reads the change data from the Stream.</w:t>
      </w:r>
    </w:p>
    <w:p w14:paraId="6BEDE0FC" w14:textId="77777777" w:rsidR="00F24157" w:rsidRDefault="00F24157" w:rsidP="00F24157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Merges it into the target CUSTOMER table using SCD Type 1 logic:</w:t>
      </w:r>
      <w:r>
        <w:rPr>
          <w:rFonts w:ascii="Arial" w:hAnsi="Arial" w:cs="Arial"/>
          <w:color w:val="1D2125"/>
          <w:sz w:val="23"/>
          <w:szCs w:val="23"/>
        </w:rPr>
        <w:br/>
      </w:r>
    </w:p>
    <w:p w14:paraId="1FDD1225" w14:textId="77777777" w:rsidR="00F24157" w:rsidRDefault="00F24157" w:rsidP="00F24157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lastRenderedPageBreak/>
        <w:t>If the customer ID exists → update the changed attributes (e.g., overwrite address or email).</w:t>
      </w:r>
      <w:r>
        <w:rPr>
          <w:rFonts w:ascii="Arial" w:hAnsi="Arial" w:cs="Arial"/>
          <w:color w:val="1D2125"/>
          <w:sz w:val="23"/>
          <w:szCs w:val="23"/>
        </w:rPr>
        <w:br/>
      </w:r>
    </w:p>
    <w:p w14:paraId="7F0DCCCF" w14:textId="77777777" w:rsidR="00F24157" w:rsidRDefault="00F24157" w:rsidP="00F24157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If the customer ID is new → insert it.</w:t>
      </w:r>
      <w:r>
        <w:rPr>
          <w:rFonts w:ascii="Arial" w:hAnsi="Arial" w:cs="Arial"/>
          <w:color w:val="1D2125"/>
          <w:sz w:val="23"/>
          <w:szCs w:val="23"/>
        </w:rPr>
        <w:br/>
      </w:r>
    </w:p>
    <w:p w14:paraId="4F772A51" w14:textId="77777777" w:rsidR="00F24157" w:rsidRDefault="00F24157" w:rsidP="00F24157">
      <w:pPr>
        <w:pStyle w:val="NormalWeb"/>
        <w:numPr>
          <w:ilvl w:val="1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rial" w:hAnsi="Arial" w:cs="Arial"/>
          <w:color w:val="1D2125"/>
          <w:sz w:val="23"/>
          <w:szCs w:val="23"/>
        </w:rPr>
        <w:t>This is typically done using a MERGE statement.</w:t>
      </w:r>
    </w:p>
    <w:p w14:paraId="1EF1971E" w14:textId="739E4E58" w:rsidR="007D53BD" w:rsidRPr="00543513" w:rsidRDefault="00E501E8" w:rsidP="00E501E8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1D2125"/>
          <w:sz w:val="23"/>
          <w:szCs w:val="23"/>
        </w:rPr>
      </w:pPr>
      <w:r>
        <w:rPr>
          <w:rFonts w:ascii="Apple Color Emoji" w:hAnsi="Apple Color Emoji" w:cs="Apple Color Emoji"/>
          <w:color w:val="1D2125"/>
          <w:sz w:val="23"/>
          <w:szCs w:val="23"/>
        </w:rPr>
        <w:t xml:space="preserve">  </w:t>
      </w:r>
      <w:r>
        <w:rPr>
          <w:rFonts w:ascii="Cambria" w:hAnsi="Cambria" w:cs="Apple Color Emoji"/>
          <w:color w:val="1D2125"/>
          <w:sz w:val="23"/>
          <w:szCs w:val="23"/>
        </w:rPr>
        <w:t>(</w:t>
      </w:r>
      <w:r w:rsidR="00F24157">
        <w:rPr>
          <w:rFonts w:ascii="Arial" w:hAnsi="Arial" w:cs="Arial"/>
          <w:color w:val="1D2125"/>
          <w:sz w:val="23"/>
          <w:szCs w:val="23"/>
        </w:rPr>
        <w:t>Benefit: The entire SCD1 flow is automated — no manual steps to merge data</w:t>
      </w:r>
      <w:r>
        <w:rPr>
          <w:rFonts w:ascii="Arial" w:hAnsi="Arial" w:cs="Arial"/>
          <w:color w:val="1D2125"/>
          <w:sz w:val="23"/>
          <w:szCs w:val="23"/>
        </w:rPr>
        <w:t>).</w:t>
      </w:r>
    </w:p>
    <w:sectPr w:rsidR="007D53BD" w:rsidRPr="00543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1B27"/>
    <w:multiLevelType w:val="multilevel"/>
    <w:tmpl w:val="A1D8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9384E"/>
    <w:multiLevelType w:val="hybridMultilevel"/>
    <w:tmpl w:val="A4ACD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879365">
    <w:abstractNumId w:val="1"/>
  </w:num>
  <w:num w:numId="2" w16cid:durableId="190737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E8B"/>
    <w:rsid w:val="00074721"/>
    <w:rsid w:val="00423289"/>
    <w:rsid w:val="00466F84"/>
    <w:rsid w:val="00543513"/>
    <w:rsid w:val="00581A01"/>
    <w:rsid w:val="005B406B"/>
    <w:rsid w:val="006F6760"/>
    <w:rsid w:val="007766C2"/>
    <w:rsid w:val="007D53BD"/>
    <w:rsid w:val="008025CC"/>
    <w:rsid w:val="008D37C1"/>
    <w:rsid w:val="009E791F"/>
    <w:rsid w:val="00AC290F"/>
    <w:rsid w:val="00B07705"/>
    <w:rsid w:val="00B36D88"/>
    <w:rsid w:val="00BE147F"/>
    <w:rsid w:val="00C85E8B"/>
    <w:rsid w:val="00C9447E"/>
    <w:rsid w:val="00DC30BB"/>
    <w:rsid w:val="00E31359"/>
    <w:rsid w:val="00E501E8"/>
    <w:rsid w:val="00E9620D"/>
    <w:rsid w:val="00F0461B"/>
    <w:rsid w:val="00F24157"/>
    <w:rsid w:val="00F7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BA7DE"/>
  <w15:chartTrackingRefBased/>
  <w15:docId w15:val="{E1660EC2-83B8-764E-B12A-D3357C548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E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43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213</Words>
  <Characters>1082</Characters>
  <Application>Microsoft Office Word</Application>
  <DocSecurity>0</DocSecurity>
  <Lines>30</Lines>
  <Paragraphs>17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Reisman</dc:creator>
  <cp:keywords/>
  <dc:description/>
  <cp:lastModifiedBy>Derick Reisman</cp:lastModifiedBy>
  <cp:revision>19</cp:revision>
  <dcterms:created xsi:type="dcterms:W3CDTF">2026-03-14T16:38:00Z</dcterms:created>
  <dcterms:modified xsi:type="dcterms:W3CDTF">2026-03-19T15:39:00Z</dcterms:modified>
</cp:coreProperties>
</file>