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24"/>
        <w:gridCol w:w="4524"/>
        <w:gridCol w:w="4524"/>
      </w:tblGrid>
      <w:tr>
        <w:trPr/>
        <w:tc>
          <w:tcPr>
            <w:tcW w:w="45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Seção                                                        </w:t>
            </w:r>
          </w:p>
        </w:tc>
        <w:tc>
          <w:tcPr>
            <w:tcW w:w="45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            </w:t>
            </w:r>
            <w:r>
              <w:rPr>
                <w:b/>
                <w:bCs/>
                <w:lang w:val="pt-BR"/>
              </w:rPr>
              <w:t>Resumo</w:t>
            </w:r>
          </w:p>
        </w:tc>
        <w:tc>
          <w:tcPr>
            <w:tcW w:w="4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Observações</w:t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nBiolinumTB" w:hAnsi="LinBiolinumTB"/>
                <w:sz w:val="20"/>
                <w:szCs w:val="20"/>
                <w:lang w:val="pt-BR"/>
              </w:rPr>
            </w:pPr>
            <w:r>
              <w:rPr>
                <w:rFonts w:ascii="LinBiolinumTB" w:hAnsi="LinBiolinumTB"/>
                <w:sz w:val="20"/>
                <w:szCs w:val="20"/>
                <w:lang w:val="pt-BR"/>
              </w:rPr>
              <w:t>1. Introduction</w:t>
            </w:r>
          </w:p>
        </w:tc>
        <w:tc>
          <w:tcPr>
            <w:tcW w:w="4524" w:type="dxa"/>
            <w:tcBorders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-Há, no momento, muitas propostas de CC, utilizando RL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-Vantagem sobre os algoritmos sob medida (bespoke) 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Adaptabilidade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-Apesar disso, ainda em estágio inicial e requer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-Decisão sobre qual model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-Treinamento (Quais estados? Qual a recompensa? Como limitar os parâmetros?)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-Ader</w:t>
            </w:r>
            <w:r>
              <w:rPr>
                <w:sz w:val="20"/>
                <w:szCs w:val="20"/>
                <w:lang w:val="pt-BR"/>
              </w:rPr>
              <w:t>ê</w:t>
            </w:r>
            <w:r>
              <w:rPr>
                <w:sz w:val="20"/>
                <w:szCs w:val="20"/>
                <w:lang w:val="pt-BR"/>
              </w:rPr>
              <w:t>ncia ao mundo real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-Vantagens na utilização de simuladores de rede (domínio da situação, custo dos experimentos na vida real, repodutibilidade)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-Daí RayNet seria um training playground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-RayNet - Primeiro a integrar o RayLib com o OMNeT.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-A comunicação direta, proposta pelo RayNet, o coloca entre os mais eficientes</w:t>
            </w:r>
          </w:p>
        </w:tc>
        <w:tc>
          <w:tcPr>
            <w:tcW w:w="4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Mostrando o espaço a ser ocupado pelo RayNet. Bem delineado!</w:t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nBiolinumTB" w:hAnsi="LinBiolinumTB"/>
                <w:sz w:val="20"/>
                <w:szCs w:val="20"/>
                <w:lang w:val="pt-BR"/>
              </w:rPr>
            </w:pPr>
            <w:r>
              <w:rPr>
                <w:rFonts w:ascii="LinBiolinumTB" w:hAnsi="LinBiolinumTB"/>
                <w:sz w:val="20"/>
                <w:szCs w:val="20"/>
                <w:lang w:val="pt-BR"/>
              </w:rPr>
              <w:t>2 BACKGROUND</w:t>
            </w:r>
          </w:p>
        </w:tc>
        <w:tc>
          <w:tcPr>
            <w:tcW w:w="4524" w:type="dxa"/>
            <w:tcBorders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2.1 Reinforcement Learning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-Maximizar a recompensa, mapeando Estados em ações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-Mapear Estados em ações a fim de que uma funçãio objetivo seja maximizada numa trjetória S0A0R1S1A1R2....StAtRt+1....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-Obtenção de trajetórias pode ser um problema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2.2 Controle de Congestionamento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-OK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2.3 OMNet++ Simulator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ns3 like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2.4 Ray an RayLib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-Destaca a atribuição de políticas específicas para cada agente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-Possibilidade de vetorização para múltiplos agentes</w:t>
            </w:r>
          </w:p>
        </w:tc>
        <w:tc>
          <w:tcPr>
            <w:tcW w:w="4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Seção Teórica, bem interessante!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Sobre a seção 2.4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Uma pequena sugestão seria introduzir o conceito de episódio em 2.1 e relacionar com a fila de eventos do OMNet, em 2.3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Explicar melhor a colocação 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“</w:t>
            </w:r>
            <w:r>
              <w:rPr>
                <w:i/>
                <w:iCs/>
                <w:sz w:val="20"/>
                <w:szCs w:val="20"/>
                <w:lang w:val="pt-BR"/>
              </w:rPr>
              <w:t>Instead of having the agent actively step the environment and wait for the returned tuple, Rllib provides the ExternalEnv interface, which permits querying a policy for actions and logging end-of-step tuples</w:t>
            </w:r>
            <w:r>
              <w:rPr>
                <w:sz w:val="20"/>
                <w:szCs w:val="20"/>
                <w:lang w:val="pt-BR"/>
              </w:rPr>
              <w:t xml:space="preserve">” linhas 48 e 49, </w:t>
            </w:r>
            <w:r>
              <w:rPr>
                <w:sz w:val="20"/>
                <w:szCs w:val="20"/>
                <w:lang w:val="pt-BR"/>
              </w:rPr>
              <w:t>página 6</w:t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DESIGN PRINCIPLES</w:t>
            </w:r>
          </w:p>
        </w:tc>
        <w:tc>
          <w:tcPr>
            <w:tcW w:w="4524" w:type="dxa"/>
            <w:tcBorders>
              <w:lef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Destaca as principais características da plataforma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-Separação entre o ambiente de simulação e o aprendizado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-Permite que um agente seja trienado em múltiplos setups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-Permite estabelecer granularidades distintas, o que permite a diversificação da natureza do treinamento.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-Múltiplos Agentes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-Reprodutibilidade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-Eficiência e Escalabilidade</w:t>
            </w:r>
          </w:p>
        </w:tc>
        <w:tc>
          <w:tcPr>
            <w:tcW w:w="4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Melhorar a figura 3 com contrastes e cores;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Como há foco no desacoplamento, seria mais interessante descrever a arquitetura com base em algum “Design pattern”.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4.RayNet Architeture</w:t>
            </w:r>
          </w:p>
        </w:tc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4.1 Overview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-Trainer e worker - Ray Process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-Dentro do environment fica a simulação (OMNet)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-A vetorização é se houver mais de um worker.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-O "trainer" delega políticas de avaliação (o q deve ser maximizado??) aos workers...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-O worker interage com o environment (OMNeT++) via API, por meio dos métodos  initialise(), step(), reset()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-Initialise() - Inicia o simulador OMNeT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-Reset - Leva o OMNeT a um estado inicial aleatório, início de um episódio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-step(action) - The worker passa a ação como parâmetro (action) e o environment retorna o novo estado, o valor da recompensa, e um booleano indicando se é ou não o passo final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righ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4.2 Event looping and Envioronment Step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-Um step pode ser composto por um ou mais eventos de simulação</w:t>
            </w:r>
          </w:p>
          <w:p>
            <w:pPr>
              <w:pStyle w:val="Contedodatabela"/>
              <w:bidi w:val="0"/>
              <w:jc w:val="righ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4.3 RayNet Environment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-environment = RL agents + sptepper and Broker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-Stepper - se encarrega de ajustar o estado inicial dos agentes.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-Broker repassa as ações para os agentes e colhe as observações e recompesnas para o worker.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-A comunicação entre os módulos menscionados é via signal/subscribe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-Resumindo, o worker chama o initialise, que faz toda a integração sgnal/slot entre o Stepper, o borker </w:t>
            </w:r>
            <w:r>
              <w:rPr>
                <w:sz w:val="20"/>
                <w:szCs w:val="20"/>
                <w:lang w:val="pt-BR"/>
              </w:rPr>
              <w:t xml:space="preserve">e </w:t>
            </w:r>
            <w:r>
              <w:rPr>
                <w:sz w:val="20"/>
                <w:szCs w:val="20"/>
                <w:lang w:val="pt-BR"/>
              </w:rPr>
              <w:t xml:space="preserve"> os agentes. Após o initialise, o worker chama o reset para estabelecer o estado inicial, que é alcançado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pela execução de um ou mais eventos OMNeT.</w:t>
            </w:r>
          </w:p>
        </w:tc>
        <w:tc>
          <w:tcPr>
            <w:tcW w:w="4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>Trazer a nota de rodapé 7 e 8 para as respectivas páginas (Linha 11 e Linha 47 pg 9)</w:t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>Indicar o Pybind na figura 2, ou em um possível diagrama de classe.</w:t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>Levar a ideia “the step does not need to be defined by the trainer or worker(s)” (linha 40 pg 10)  para dentro de (2)</w:t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>A</w:t>
            </w:r>
            <w:r>
              <w:rPr>
                <w:sz w:val="30"/>
                <w:szCs w:val="30"/>
                <w:lang w:val="pt-BR"/>
              </w:rPr>
              <w:t xml:space="preserve"> seção 4.3 requer as correções mais cr</w:t>
            </w:r>
            <w:r>
              <w:rPr>
                <w:sz w:val="30"/>
                <w:szCs w:val="30"/>
                <w:lang w:val="pt-BR"/>
              </w:rPr>
              <w:t>í</w:t>
            </w:r>
            <w:r>
              <w:rPr>
                <w:sz w:val="30"/>
                <w:szCs w:val="30"/>
                <w:lang w:val="pt-BR"/>
              </w:rPr>
              <w:t xml:space="preserve">ticas: </w:t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 xml:space="preserve">    </w:t>
            </w:r>
            <w:r>
              <w:rPr>
                <w:sz w:val="30"/>
                <w:szCs w:val="30"/>
                <w:lang w:val="pt-BR"/>
              </w:rPr>
              <w:t xml:space="preserve">- os componentes </w:t>
            </w:r>
            <w:r>
              <w:rPr>
                <w:i/>
                <w:iCs/>
                <w:sz w:val="30"/>
                <w:szCs w:val="30"/>
                <w:lang w:val="pt-BR"/>
              </w:rPr>
              <w:t>RL agents, the Stepper, Broker, OMNeT++ API, OMNeT++ modules</w:t>
            </w:r>
            <w:r>
              <w:rPr>
                <w:sz w:val="30"/>
                <w:szCs w:val="30"/>
                <w:lang w:val="pt-BR"/>
              </w:rPr>
              <w:t xml:space="preserve"> não são indicados na figura, o que dificultou muito</w:t>
            </w:r>
          </w:p>
          <w:p>
            <w:pPr>
              <w:pStyle w:val="Contedodatabela"/>
              <w:bidi w:val="0"/>
              <w:jc w:val="left"/>
              <w:rPr>
                <w:sz w:val="30"/>
                <w:szCs w:val="30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 xml:space="preserve">   </w:t>
            </w:r>
            <w:r>
              <w:rPr>
                <w:sz w:val="30"/>
                <w:szCs w:val="30"/>
                <w:lang w:val="pt-BR"/>
              </w:rPr>
              <w:t>- Há uma “sobrecarga” do termo step (função, conjunto de eventos, marca de reset e marca de fim de fim de evento). Procurar designar melhor.</w:t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 LEARNING CONGESTION CONTROL WITH RAYNET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                   </w:t>
            </w:r>
          </w:p>
        </w:tc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-Descrição dos pressupostos para treinamento do protocolo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-Recompensa baseada em throughput, delay e perdas, conforme equação</w:t>
            </w:r>
          </w:p>
        </w:tc>
        <w:tc>
          <w:tcPr>
            <w:tcW w:w="4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Bem teórico, uma vez que o foco é demonstrar as potencialidades da plataforma</w:t>
            </w:r>
          </w:p>
        </w:tc>
      </w:tr>
      <w:tr>
        <w:trPr/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 EXPERIMENTING WITH RAYNET</w:t>
            </w:r>
          </w:p>
        </w:tc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-O objetivo é demonstrar a capacidade de segregação entre simulador e componentes de aprendizado e, com isso, </w:t>
            </w:r>
            <w:r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riqueza de experimentos possíveis</w:t>
            </w:r>
          </w:p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-Varying environment parameters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</w:t>
            </w:r>
            <w:r>
              <w:rPr>
                <w:sz w:val="20"/>
                <w:szCs w:val="20"/>
                <w:lang w:val="pt-BR"/>
              </w:rPr>
              <w:t>-Demostrou que funciona pela apresentação dos gráficos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</w:t>
            </w:r>
            <w:r>
              <w:rPr>
                <w:sz w:val="20"/>
                <w:szCs w:val="20"/>
                <w:lang w:val="pt-BR"/>
              </w:rPr>
              <w:t>-A possibilidade de variação de parâmetros é o foco. A análise dos resultados é secundária.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</w:t>
            </w:r>
            <w:r>
              <w:rPr>
                <w:sz w:val="20"/>
                <w:szCs w:val="20"/>
                <w:lang w:val="pt-BR"/>
              </w:rPr>
              <w:t>-</w:t>
            </w:r>
            <w:r>
              <w:rPr>
                <w:sz w:val="20"/>
                <w:szCs w:val="20"/>
                <w:lang w:val="pt-BR"/>
              </w:rPr>
              <w:t>O que foi trinado se sai bem no intervalo de trinamento!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-Verifing learning parameters and hyper-parameters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-tratando da questão do tuning dos parâmetros na arquitetura, que é facilitada pela compartimentalização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-Demonstra, pelos gráficos, que é possível variar a política de aprendizado.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</w:r>
          </w:p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-Efficience and Scalability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</w:t>
            </w:r>
            <w:r>
              <w:rPr>
                <w:sz w:val="20"/>
                <w:szCs w:val="20"/>
                <w:lang w:val="pt-BR"/>
              </w:rPr>
              <w:t>-Demonstrar que a plataforma e eficiente, comparando-a com o Open AI Gym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</w:t>
            </w:r>
            <w:r>
              <w:rPr>
                <w:sz w:val="20"/>
                <w:szCs w:val="20"/>
                <w:lang w:val="pt-BR"/>
              </w:rPr>
              <w:t>-Ficaram praticamente empatados em recompensa média por tempo de treinamento, CPU e Memória.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ab/>
              <w:tab/>
              <w:tab/>
            </w:r>
          </w:p>
        </w:tc>
        <w:tc>
          <w:tcPr>
            <w:tcW w:w="4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Requer maiores detalhes de reprodutibilidade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 possibilidades são comprovadas pela exibição de gráficos, tendo e, vista destacar as potencialidades da plataforma.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Como é dito no trabalho a análise profunda dos resultados apresentados pelo trabalho foge do seu escopo.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Há uma referência perdida na linha 17 da página 16</w:t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Contedodatabela"/>
              <w:bidi w:val="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Nomear a figura 17 para 16, para ser coerente com a ordem do texto.</w:t>
            </w:r>
          </w:p>
        </w:tc>
      </w:tr>
    </w:tbl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  <w:t xml:space="preserve">                                                                                </w: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nBiolinumTB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594</TotalTime>
  <Application>LibreOffice/7.4.2.3$Windows_X86_64 LibreOffice_project/382eef1f22670f7f4118c8c2dd222ec7ad009daf</Application>
  <AppVersion>15.0000</AppVersion>
  <Pages>3</Pages>
  <Words>854</Words>
  <Characters>4617</Characters>
  <CharactersWithSpaces>5625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2023-02-28T09:10:24Z</dcterms:created>
  <dc:creator/>
  <dc:description/>
  <dc:language>en-US</dc:language>
  <cp:lastModifiedBy/>
  <dcterms:modified xsi:type="dcterms:W3CDTF">2023-03-01T18:55:31Z</dcterms:modified>
  <cp:revision>17</cp:revision>
  <dc:subject/>
  <dc:title/>
</cp:coreProperties>
</file>