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4134"/>
        <w:gridCol w:w="4536"/>
      </w:tblGrid>
      <w:tr>
        <w:trPr>
          <w:trHeight w:val="377" w:hRule="atLeast"/>
          <w:cantSplit w:val="false"/>
        </w:trPr>
        <w:tc>
          <w:tcPr>
            <w:tcW w:w="867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Elton Castro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Interação entre os membros da equipe, conhecendo suas habilitadae e definir o papel de cada colaborador na execução do projeto.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1 - Área do conhecimento do colaboradores</w:t>
      </w:r>
    </w:p>
    <w:p>
      <w:pPr>
        <w:pStyle w:val="Normal"/>
        <w:rPr/>
      </w:pPr>
      <w:r>
        <w:rPr/>
        <w:t>2 - EPA</w:t>
      </w:r>
    </w:p>
    <w:p>
      <w:pPr>
        <w:pStyle w:val="Normal"/>
        <w:rPr/>
      </w:pPr>
      <w:r>
        <w:rPr/>
        <w:t>3 - Ferramenta colabortiva de registro de atividades</w:t>
      </w:r>
    </w:p>
    <w:p>
      <w:pPr>
        <w:pStyle w:val="Normal"/>
        <w:rPr/>
      </w:pPr>
      <w:r>
        <w:rPr/>
        <w:t>4 - Ferramenta de comunição para videoconferência</w:t>
      </w:r>
    </w:p>
    <w:p>
      <w:pPr>
        <w:pStyle w:val="Normal"/>
        <w:rPr/>
      </w:pPr>
      <w:r>
        <w:rPr/>
        <w:t>5 - Requisitos do Sistema</w:t>
      </w:r>
    </w:p>
    <w:p>
      <w:pPr>
        <w:pStyle w:val="Normal"/>
        <w:rPr/>
      </w:pPr>
      <w:r>
        <w:rPr/>
        <w:tab/>
        <w:t>5.1 – Os modúlos</w:t>
      </w:r>
    </w:p>
    <w:p>
      <w:pPr>
        <w:pStyle w:val="Normal"/>
        <w:rPr/>
      </w:pPr>
      <w:r>
        <w:rPr/>
        <w:t>6 - Atribuições de cada colaborador no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88" w:type="dxa"/>
          <w:bottom w:w="57" w:type="dxa"/>
          <w:right w:w="108" w:type="dxa"/>
        </w:tblCellMar>
      </w:tblPr>
      <w:tblGrid>
        <w:gridCol w:w="6083"/>
        <w:gridCol w:w="1833"/>
        <w:gridCol w:w="1534"/>
      </w:tblGrid>
      <w:tr>
        <w:trPr>
          <w:cantSplit w:val="false"/>
        </w:trPr>
        <w:tc>
          <w:tcPr>
            <w:tcW w:w="6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6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Configurar ferramenta de controle das ações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21/05/2016</w:t>
            </w:r>
          </w:p>
        </w:tc>
      </w:tr>
      <w:tr>
        <w:trPr>
          <w:cantSplit w:val="false"/>
        </w:trPr>
        <w:tc>
          <w:tcPr>
            <w:tcW w:w="6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Configuração de hospedagem e Instalação do BD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Criação da EAP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8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5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Próxima reunião do projeto</w:t>
      </w:r>
    </w:p>
    <w:p>
      <w:pPr>
        <w:pStyle w:val="Normal"/>
        <w:rPr/>
      </w:pPr>
      <w:r>
        <w:rPr/>
        <w:t>23/05/2016 – Discutir com os colaboradores a EAP e as entregas.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2433"/>
        <w:gridCol w:w="3969"/>
        <w:gridCol w:w="2273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bookmarkStart w:id="0" w:name="_GoBack"/>
            <w:bookmarkEnd w:id="0"/>
            <w:r>
              <w:rPr/>
              <w:t>Colaborador 01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02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227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03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04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05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5"/>
      <w:gridCol w:w="5302"/>
    </w:tblGrid>
    <w:tr>
      <w:trPr>
        <w:cantSplit w:val="false"/>
      </w:trPr>
      <w:tc>
        <w:tcPr>
          <w:tcW w:w="273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Ata de Reuniao de Abertura - 20.05.2016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8" w:type="dxa"/>
        <w:bottom w:w="0" w:type="dxa"/>
        <w:right w:w="108" w:type="dxa"/>
      </w:tblCellMar>
    </w:tblPr>
    <w:tblGrid>
      <w:gridCol w:w="6487"/>
      <w:gridCol w:w="1956"/>
    </w:tblGrid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Ata de Reunião de Abertura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