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495F20" w:rsidP="00495F20">
      <w:pPr>
        <w:pStyle w:val="Title"/>
      </w:pPr>
      <w:r>
        <w:rPr>
          <w:sz w:val="88"/>
          <w:szCs w:val="88"/>
        </w:rPr>
        <w:t>CS 385 – Progress Report II</w:t>
      </w:r>
    </w:p>
    <w:p w:rsidR="00495F20" w:rsidRDefault="00495F20" w:rsidP="00495F20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495F20" w:rsidRDefault="00495F20" w:rsidP="00495F20">
      <w:pPr>
        <w:pStyle w:val="Heading1"/>
        <w:spacing w:after="0"/>
      </w:pPr>
      <w:r>
        <w:t>I. Diagrams</w:t>
      </w:r>
    </w:p>
    <w:p w:rsidR="00495F20" w:rsidRDefault="00495F20" w:rsidP="00495F20">
      <w:pPr>
        <w:pStyle w:val="Heading2"/>
        <w:numPr>
          <w:ilvl w:val="1"/>
          <w:numId w:val="2"/>
        </w:numPr>
        <w:jc w:val="center"/>
      </w:pPr>
      <w:r>
        <w:t xml:space="preserve">Single Cycle </w:t>
      </w:r>
      <w:r w:rsidR="007211C4">
        <w:t>Complete</w:t>
      </w:r>
      <w:r>
        <w:t xml:space="preserve"> </w:t>
      </w:r>
      <w:proofErr w:type="spellStart"/>
      <w:r>
        <w:t>Datapath</w:t>
      </w:r>
      <w:proofErr w:type="spellEnd"/>
      <w:r>
        <w:t xml:space="preserve"> for R-type</w:t>
      </w:r>
    </w:p>
    <w:p w:rsidR="00495F20" w:rsidRDefault="00495F20" w:rsidP="00495F20">
      <w:pPr>
        <w:pStyle w:val="DefaultStyle"/>
        <w:jc w:val="center"/>
      </w:pPr>
      <w:r>
        <w:t>Diagram is viewed best when document size is 150% or larger.</w:t>
      </w:r>
    </w:p>
    <w:p w:rsidR="00495F20" w:rsidRDefault="00DC20CE" w:rsidP="00495F20">
      <w:pPr>
        <w:pStyle w:val="DefaultStyle"/>
      </w:pPr>
      <w:r>
        <w:rPr>
          <w:noProof/>
        </w:rPr>
        <w:drawing>
          <wp:inline distT="0" distB="0" distL="0" distR="0">
            <wp:extent cx="7042785" cy="51339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78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0" w:rsidRDefault="00495F20" w:rsidP="00495F20">
      <w:pPr>
        <w:pStyle w:val="Heading1"/>
        <w:spacing w:after="0"/>
      </w:pPr>
      <w:r>
        <w:t>II. Verilog Source Code</w:t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  <w:bookmarkStart w:id="0" w:name="_GoBack"/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bookmarkEnd w:id="0"/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op[1:0]);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 p, a[3:0], b[3:0], less, op[2],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a[15:12], b[15:12],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out[8]),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0, q1, q2, q3, read_reg2);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  <w:r>
        <w:rPr>
          <w:rFonts w:ascii="Courier New" w:hAnsi="Courier New" w:cs="Courier New"/>
        </w:rPr>
        <w:br/>
      </w:r>
      <w:r>
        <w:rPr>
          <w:rFonts w:ascii="Courier New" w:hAnsi="Courier New"/>
        </w:rPr>
        <w:t xml:space="preserve">    output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[9:0] Control;</w:t>
      </w:r>
      <w:r>
        <w:rPr>
          <w:rFonts w:ascii="Courier New" w:hAnsi="Courier New"/>
        </w:rPr>
        <w:br/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/>
        </w:rPr>
        <w:t xml:space="preserve">    always @(Op) case (Op)</w:t>
      </w:r>
      <w:r>
        <w:rPr>
          <w:rFonts w:ascii="Courier New" w:hAnsi="Courier New"/>
        </w:rPr>
        <w:br/>
        <w:t xml:space="preserve">        //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[0]}</w:t>
      </w:r>
      <w:r>
        <w:rPr>
          <w:rFonts w:ascii="Courier New" w:hAnsi="Courier New"/>
        </w:rPr>
        <w:br/>
        <w:t xml:space="preserve">        4'b0000: Control &lt;= 10'b1000001010; // add</w:t>
      </w:r>
      <w:r>
        <w:rPr>
          <w:rFonts w:ascii="Courier New" w:hAnsi="Courier New"/>
        </w:rPr>
        <w:br/>
        <w:t xml:space="preserve">        4'b0001: Control &lt;= 10'b1000001110; // sub </w:t>
      </w:r>
      <w:r>
        <w:rPr>
          <w:rFonts w:ascii="Courier New" w:hAnsi="Courier New"/>
        </w:rPr>
        <w:br/>
        <w:t xml:space="preserve">        4'b0010: Control &lt;= 10'b1000001000; // and  </w:t>
      </w:r>
      <w:r>
        <w:rPr>
          <w:rFonts w:ascii="Courier New" w:hAnsi="Courier New"/>
        </w:rPr>
        <w:br/>
        <w:t xml:space="preserve">        4'b0011: Control &lt;= 10'b1000001001; // or    </w:t>
      </w:r>
      <w:r>
        <w:rPr>
          <w:rFonts w:ascii="Courier New" w:hAnsi="Courier New"/>
        </w:rPr>
        <w:br/>
        <w:t xml:space="preserve">        4'b0100: Control &lt;= 10'b0000011010; // </w:t>
      </w: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    4'b0101: Control &lt;= 10'b0001111010; // </w:t>
      </w:r>
      <w:proofErr w:type="spellStart"/>
      <w:r>
        <w:rPr>
          <w:rFonts w:ascii="Courier New" w:hAnsi="Courier New"/>
        </w:rPr>
        <w:t>lw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  <w:t xml:space="preserve">        4'b0110: Control &lt;= 10'b0000110010; // </w:t>
      </w:r>
      <w:proofErr w:type="spellStart"/>
      <w:r>
        <w:rPr>
          <w:rFonts w:ascii="Courier New" w:hAnsi="Courier New"/>
        </w:rPr>
        <w:t>sw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4'b0111: Control &lt;= 10'b1000001111; // </w:t>
      </w:r>
      <w:proofErr w:type="spellStart"/>
      <w:r>
        <w:rPr>
          <w:rFonts w:ascii="Courier New" w:hAnsi="Courier New"/>
        </w:rPr>
        <w:t>slt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br/>
        <w:t xml:space="preserve">        4'b1000: Control &lt;= 10'b0100000110; //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    4'b1001: Control &lt;= 10'b0010000110; //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</w:pPr>
      <w:r>
        <w:rPr>
          <w:rFonts w:ascii="Courier New" w:hAnsi="Courier New"/>
        </w:rPr>
        <w:t xml:space="preserve">    input clock;</w:t>
      </w:r>
      <w:r>
        <w:rPr>
          <w:rFonts w:ascii="Courier New" w:hAnsi="Courier New"/>
        </w:rPr>
        <w:br/>
        <w:t xml:space="preserve">    output [15:0]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PC;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 xml:space="preserve">[0:511],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[0:511];</w:t>
      </w:r>
      <w:r>
        <w:rPr>
          <w:rFonts w:ascii="Courier New" w:hAnsi="Courier New"/>
        </w:rPr>
        <w:br/>
        <w:t xml:space="preserve">    wire [15:0]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ReadData2, A, B,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AluOrMem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[1:0]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[3:0] op;</w:t>
      </w:r>
      <w:r>
        <w:rPr>
          <w:rFonts w:ascii="Courier New" w:hAnsi="Courier New"/>
        </w:rPr>
        <w:br/>
        <w:t xml:space="preserve">    wire [2:0]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// Read hex data from text file into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br/>
        <w:t xml:space="preserve">    initial begin</w:t>
      </w:r>
      <w:r>
        <w:rPr>
          <w:rFonts w:ascii="Courier New" w:hAnsi="Courier New"/>
        </w:rPr>
        <w:br/>
        <w:t xml:space="preserve">        $</w:t>
      </w:r>
      <w:proofErr w:type="spellStart"/>
      <w:r>
        <w:rPr>
          <w:rFonts w:ascii="Courier New" w:hAnsi="Courier New"/>
        </w:rPr>
        <w:t>readmemh</w:t>
      </w:r>
      <w:proofErr w:type="spellEnd"/>
      <w:r>
        <w:rPr>
          <w:rFonts w:ascii="Courier New" w:hAnsi="Courier New"/>
        </w:rPr>
        <w:t xml:space="preserve">("input2.hex",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[0] = 16'h7;</w:t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[1] = 16'h5;</w:t>
      </w:r>
      <w:r>
        <w:rPr>
          <w:rFonts w:ascii="Courier New" w:hAnsi="Courier New"/>
        </w:rPr>
        <w:br/>
        <w:t xml:space="preserve">    end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initial PC = 0;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[PC];</w:t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 = {{8{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[7]}},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[7:0]}; // sign extension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MainControl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mainCtrl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[15:12],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[0]}); </w:t>
      </w:r>
      <w:r>
        <w:rPr>
          <w:rFonts w:ascii="Courier New" w:hAnsi="Courier New"/>
        </w:rPr>
        <w:br/>
        <w:t xml:space="preserve">    register_file_4_by_16 </w:t>
      </w:r>
      <w:proofErr w:type="spellStart"/>
      <w:r>
        <w:rPr>
          <w:rFonts w:ascii="Courier New" w:hAnsi="Courier New"/>
        </w:rPr>
        <w:t>regFile</w:t>
      </w:r>
      <w:proofErr w:type="spellEnd"/>
      <w:r>
        <w:rPr>
          <w:rFonts w:ascii="Courier New" w:hAnsi="Courier New"/>
        </w:rPr>
        <w:t xml:space="preserve">(A, ReadData2,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[11:10],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>, clock);</w:t>
      </w:r>
      <w:r>
        <w:rPr>
          <w:rFonts w:ascii="Courier New" w:hAnsi="Courier New"/>
        </w:rPr>
        <w:br/>
        <w:t xml:space="preserve">    alu_16_bit fetch(PCplus1, unused1, unused2, unused3, PC, 1, 3'b010),</w:t>
      </w:r>
      <w:r>
        <w:rPr>
          <w:rFonts w:ascii="Courier New" w:hAnsi="Courier New"/>
        </w:rPr>
        <w:br/>
        <w:t xml:space="preserve">               ex(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unused4, Zero, unused5, A, B,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not g1(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, Zero);</w:t>
      </w:r>
      <w:r>
        <w:rPr>
          <w:rFonts w:ascii="Courier New" w:hAnsi="Courier New"/>
        </w:rPr>
        <w:br/>
        <w:t xml:space="preserve">    and g2(ne, BNE, 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g3(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, BEQ, Zero);</w:t>
      </w:r>
      <w:r>
        <w:rPr>
          <w:rFonts w:ascii="Courier New" w:hAnsi="Courier New"/>
        </w:rPr>
        <w:br/>
        <w:t xml:space="preserve">    or  g4(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 xml:space="preserve">, ne, 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mux_4_to_2 mux1(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[7:6], 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  <w:t xml:space="preserve">    mux_32_to_16 mux2(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],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mux3(B, ReadData2,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mux4(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always @(</w:t>
      </w:r>
      <w:proofErr w:type="spellStart"/>
      <w:r>
        <w:rPr>
          <w:rFonts w:ascii="Courier New" w:hAnsi="Courier New"/>
        </w:rPr>
        <w:t>negedge</w:t>
      </w:r>
      <w:proofErr w:type="spellEnd"/>
      <w:r>
        <w:rPr>
          <w:rFonts w:ascii="Courier New" w:hAnsi="Courier New"/>
        </w:rPr>
        <w:t xml:space="preserve"> clock) begin </w:t>
      </w:r>
      <w:r>
        <w:rPr>
          <w:rFonts w:ascii="Courier New" w:hAnsi="Courier New"/>
        </w:rPr>
        <w:br/>
        <w:t xml:space="preserve">        PC &lt;=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    if(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</w:rPr>
        <w:br/>
        <w:t xml:space="preserve">    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>] &lt;= ReadData2;</w:t>
      </w:r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lastRenderedPageBreak/>
        <w:t>endmodule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 Test module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</w:t>
      </w:r>
      <w:proofErr w:type="spellEnd"/>
      <w:r>
        <w:rPr>
          <w:rFonts w:ascii="Courier New" w:hAnsi="Courier New" w:cs="Courier New"/>
        </w:rPr>
        <w:t xml:space="preserve"> test 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clock;</w:t>
      </w:r>
      <w:r>
        <w:rPr>
          <w:rFonts w:ascii="Courier New" w:hAnsi="Courier New" w:cs="Courier New"/>
        </w:rPr>
        <w:br/>
        <w:t xml:space="preserve">wire [15:0]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CPU </w:t>
      </w:r>
      <w:proofErr w:type="spellStart"/>
      <w:r>
        <w:rPr>
          <w:rFonts w:ascii="Courier New" w:hAnsi="Courier New" w:cs="Courier New"/>
        </w:rPr>
        <w:t>test_cpu</w:t>
      </w:r>
      <w:proofErr w:type="spellEnd"/>
      <w:r>
        <w:rPr>
          <w:rFonts w:ascii="Courier New" w:hAnsi="Courier New" w:cs="Courier New"/>
        </w:rPr>
        <w:t xml:space="preserve">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always #1 clock = ~clock;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initial begin</w:t>
      </w:r>
      <w:r>
        <w:rPr>
          <w:rFonts w:ascii="Courier New" w:hAnsi="Courier New" w:cs="Courier New"/>
        </w:rPr>
        <w:br/>
        <w:t xml:space="preserve">    $display ("time clock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  <w:t xml:space="preserve">    $monitor ("%2d   %b     %h %h", $time, clock,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clock = 1;</w:t>
      </w:r>
      <w:r>
        <w:rPr>
          <w:rFonts w:ascii="Courier New" w:hAnsi="Courier New" w:cs="Courier New"/>
        </w:rPr>
        <w:br/>
        <w:t xml:space="preserve">    #24 $finish;</w:t>
      </w:r>
      <w:r>
        <w:rPr>
          <w:rFonts w:ascii="Courier New" w:hAnsi="Courier New" w:cs="Courier New"/>
        </w:rPr>
        <w:br/>
        <w:t>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1"/>
        <w:spacing w:after="0"/>
      </w:pPr>
      <w:r>
        <w:t>III. Testing &amp; Results</w:t>
      </w: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Code</w:t>
      </w:r>
    </w:p>
    <w:p w:rsidR="00495F20" w:rsidRDefault="00495F20" w:rsidP="00495F20">
      <w:pPr>
        <w:pStyle w:val="Heading3"/>
        <w:numPr>
          <w:ilvl w:val="2"/>
          <w:numId w:val="2"/>
        </w:numPr>
      </w:pPr>
      <w:r>
        <w:t>input2.hex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76c0    //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$1, $2   ==&gt; 0111011011000000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8c08    //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$0, 8    ==&gt; 1000110000001000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6101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$1, 1($0)    ==&gt; 0110000100000001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6200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$2, 0($0)    ==&gt; 0110001000000000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1640    // </w:t>
      </w:r>
      <w:proofErr w:type="gramStart"/>
      <w:r>
        <w:rPr>
          <w:rFonts w:ascii="Courier New" w:hAnsi="Courier New" w:cs="Courier New"/>
        </w:rPr>
        <w:t>sub  $</w:t>
      </w:r>
      <w:proofErr w:type="gramEnd"/>
      <w:r>
        <w:rPr>
          <w:rFonts w:ascii="Courier New" w:hAnsi="Courier New" w:cs="Courier New"/>
        </w:rPr>
        <w:t>1, $1, $2   ==&gt; 0001011001000000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0000    // </w:t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 xml:space="preserve">               ==&gt; 0000000000000000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Results</w:t>
      </w:r>
    </w:p>
    <w:p w:rsidR="00495F20" w:rsidRDefault="00495F20" w:rsidP="00495F20">
      <w:pPr>
        <w:pStyle w:val="DefaultStyle"/>
      </w:pPr>
      <w:bookmarkStart w:id="1" w:name="__DdeLink__2116_1357967907"/>
      <w:r>
        <w:t xml:space="preserve">Please note that the warning is intentional. Since the code is reading the instructions from a file directly into a </w:t>
      </w:r>
      <w:proofErr w:type="spellStart"/>
      <w:r>
        <w:t>reg</w:t>
      </w:r>
      <w:proofErr w:type="spellEnd"/>
      <w:r>
        <w:t xml:space="preserve"> vector, it's leaving most of the vector uninitialized, thus causing the warning.</w:t>
      </w:r>
      <w:bookmarkEnd w:id="1"/>
      <w:r>
        <w:t xml:space="preserve"> </w:t>
      </w:r>
    </w:p>
    <w:p w:rsidR="00495F20" w:rsidRDefault="00E15D54" w:rsidP="00495F20">
      <w:pPr>
        <w:pStyle w:val="Heading3"/>
        <w:numPr>
          <w:ilvl w:val="2"/>
          <w:numId w:val="2"/>
        </w:numPr>
      </w:pPr>
      <w:r>
        <w:lastRenderedPageBreak/>
        <w:t>Execution1</w:t>
      </w:r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2Char"/>
          <w:color w:val="864A04"/>
          <w:sz w:val="28"/>
          <w:szCs w:val="28"/>
        </w:rPr>
        <w:t>Screenshot</w:t>
      </w:r>
    </w:p>
    <w:p w:rsidR="00495F20" w:rsidRDefault="002F40F3" w:rsidP="00E15D54">
      <w:r w:rsidRPr="00E15D54">
        <w:rPr>
          <w:noProof/>
        </w:rPr>
        <w:drawing>
          <wp:inline distT="0" distB="0" distL="0" distR="0" wp14:anchorId="2B0E89B0" wp14:editId="31E4D797">
            <wp:extent cx="5453787" cy="2978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787" cy="29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4Char"/>
        </w:rPr>
        <w:t>Plaintext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C:\iverilog&gt;iverilog -o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  <w:r w:rsidRPr="002F40F3">
        <w:rPr>
          <w:rFonts w:ascii="Courier New" w:hAnsi="Courier New" w:cs="Courier New"/>
        </w:rPr>
        <w:t xml:space="preserve"> -f modules2.txt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C:\iverilog&gt;vvp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WARNING: cpu2.v:38: $</w:t>
      </w:r>
      <w:proofErr w:type="spellStart"/>
      <w:proofErr w:type="gramStart"/>
      <w:r w:rsidRPr="002F40F3">
        <w:rPr>
          <w:rFonts w:ascii="Courier New" w:hAnsi="Courier New" w:cs="Courier New"/>
        </w:rPr>
        <w:t>readmemh</w:t>
      </w:r>
      <w:proofErr w:type="spellEnd"/>
      <w:r w:rsidRPr="002F40F3">
        <w:rPr>
          <w:rFonts w:ascii="Courier New" w:hAnsi="Courier New" w:cs="Courier New"/>
        </w:rPr>
        <w:t>(</w:t>
      </w:r>
      <w:proofErr w:type="gramEnd"/>
      <w:r w:rsidRPr="002F40F3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2F40F3">
        <w:rPr>
          <w:rFonts w:ascii="Courier New" w:hAnsi="Courier New" w:cs="Courier New"/>
        </w:rPr>
        <w:t>time</w:t>
      </w:r>
      <w:proofErr w:type="gramEnd"/>
      <w:r w:rsidRPr="002F40F3">
        <w:rPr>
          <w:rFonts w:ascii="Courier New" w:hAnsi="Courier New" w:cs="Courier New"/>
        </w:rPr>
        <w:t xml:space="preserve"> clock </w:t>
      </w:r>
      <w:proofErr w:type="spellStart"/>
      <w:r w:rsidRPr="002F40F3">
        <w:rPr>
          <w:rFonts w:ascii="Courier New" w:hAnsi="Courier New" w:cs="Courier New"/>
        </w:rPr>
        <w:t>InstrReg</w:t>
      </w:r>
      <w:proofErr w:type="spellEnd"/>
      <w:r w:rsidRPr="002F40F3">
        <w:rPr>
          <w:rFonts w:ascii="Courier New" w:hAnsi="Courier New" w:cs="Courier New"/>
        </w:rPr>
        <w:t xml:space="preserve">       </w:t>
      </w:r>
      <w:proofErr w:type="spellStart"/>
      <w:r w:rsidRPr="002F40F3">
        <w:rPr>
          <w:rFonts w:ascii="Courier New" w:hAnsi="Courier New" w:cs="Courier New"/>
        </w:rPr>
        <w:t>WriteData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0   1     5100           0007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1   0     5201           0005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2   1     5201           0005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3   0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4   1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5   0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6   1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7   0     1640           0002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8   1     1640           0002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9   0     0000           0000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10   1     0000           0000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000x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15   0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16   1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17   0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18   1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19   0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20   1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495F20">
      <w:pPr>
        <w:pStyle w:val="DefaultStyle"/>
      </w:pPr>
    </w:p>
    <w:p w:rsidR="00E15D54" w:rsidRDefault="00E15D54" w:rsidP="00E15D54">
      <w:pPr>
        <w:pStyle w:val="Heading3"/>
        <w:numPr>
          <w:ilvl w:val="2"/>
          <w:numId w:val="2"/>
        </w:numPr>
      </w:pPr>
      <w:r>
        <w:lastRenderedPageBreak/>
        <w:t>Execution 2</w:t>
      </w:r>
    </w:p>
    <w:p w:rsidR="00E15D54" w:rsidRPr="00E15D54" w:rsidRDefault="00E15D54" w:rsidP="00E15D54">
      <w:pPr>
        <w:pStyle w:val="Heading4"/>
      </w:pPr>
      <w:r>
        <w:t>Screenshot</w:t>
      </w:r>
    </w:p>
    <w:p w:rsidR="00E15D54" w:rsidRDefault="00E15D54" w:rsidP="00495F20">
      <w:pPr>
        <w:pStyle w:val="DefaultStyle"/>
      </w:pPr>
      <w:r>
        <w:rPr>
          <w:noProof/>
        </w:rPr>
        <w:drawing>
          <wp:inline distT="0" distB="0" distL="0" distR="0" wp14:anchorId="7D5EFA2C" wp14:editId="3C36B739">
            <wp:extent cx="5453380" cy="2978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376" cy="29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20" w:rsidRDefault="00495F20" w:rsidP="00E15D54">
      <w:pPr>
        <w:pStyle w:val="Heading4"/>
      </w:pPr>
      <w:r>
        <w:t>Plaintext</w:t>
      </w:r>
    </w:p>
    <w:p w:rsidR="00E15D54" w:rsidRDefault="00E15D54" w:rsidP="002F40F3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C:\iverilog&gt;iverilog -o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  <w:r w:rsidRPr="00E15D54">
        <w:rPr>
          <w:rFonts w:ascii="Courier New" w:hAnsi="Courier New" w:cs="Courier New"/>
        </w:rPr>
        <w:t xml:space="preserve"> -f modules2.txt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C:\iverilog&gt;vvp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WARNING: cpu2.v:38: $</w:t>
      </w:r>
      <w:proofErr w:type="spellStart"/>
      <w:proofErr w:type="gramStart"/>
      <w:r w:rsidRPr="00E15D54">
        <w:rPr>
          <w:rFonts w:ascii="Courier New" w:hAnsi="Courier New" w:cs="Courier New"/>
        </w:rPr>
        <w:t>readmemh</w:t>
      </w:r>
      <w:proofErr w:type="spellEnd"/>
      <w:r w:rsidRPr="00E15D54">
        <w:rPr>
          <w:rFonts w:ascii="Courier New" w:hAnsi="Courier New" w:cs="Courier New"/>
        </w:rPr>
        <w:t>(</w:t>
      </w:r>
      <w:proofErr w:type="gramEnd"/>
      <w:r w:rsidRPr="00E15D54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E15D54">
        <w:rPr>
          <w:rFonts w:ascii="Courier New" w:hAnsi="Courier New" w:cs="Courier New"/>
        </w:rPr>
        <w:t>time</w:t>
      </w:r>
      <w:proofErr w:type="gramEnd"/>
      <w:r w:rsidRPr="00E15D54">
        <w:rPr>
          <w:rFonts w:ascii="Courier New" w:hAnsi="Courier New" w:cs="Courier New"/>
        </w:rPr>
        <w:t xml:space="preserve"> clock </w:t>
      </w:r>
      <w:proofErr w:type="spellStart"/>
      <w:r w:rsidRPr="00E15D54">
        <w:rPr>
          <w:rFonts w:ascii="Courier New" w:hAnsi="Courier New" w:cs="Courier New"/>
        </w:rPr>
        <w:t>InstrReg</w:t>
      </w:r>
      <w:proofErr w:type="spellEnd"/>
      <w:r w:rsidRPr="00E15D54">
        <w:rPr>
          <w:rFonts w:ascii="Courier New" w:hAnsi="Courier New" w:cs="Courier New"/>
        </w:rPr>
        <w:t xml:space="preserve">       </w:t>
      </w:r>
      <w:proofErr w:type="spellStart"/>
      <w:r w:rsidRPr="00E15D54">
        <w:rPr>
          <w:rFonts w:ascii="Courier New" w:hAnsi="Courier New" w:cs="Courier New"/>
        </w:rPr>
        <w:t>WriteData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0   1     5100           0005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1   0     5201           0007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2   1     5201           0007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3   0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4   1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5   0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6   1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7   0     6101           0001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8   1     6101           0001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9   0     6200           0000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10   1     6200           0000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11   0     5100           0007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12   1     5100           0007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13   0     5201           0005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14   1     5201           0005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15   0     1640           0002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16   1     1640           0002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17   0     0000           0000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18   1     0000           0000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19   0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000x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20   1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21   0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22   1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23   0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24   1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sectPr w:rsidR="00E15D54" w:rsidRPr="002F40F3">
      <w:pgSz w:w="12240" w:h="15840"/>
      <w:pgMar w:top="576" w:right="576" w:bottom="576" w:left="576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803"/>
    <w:multiLevelType w:val="multilevel"/>
    <w:tmpl w:val="AA249A0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30B4D60"/>
    <w:multiLevelType w:val="multilevel"/>
    <w:tmpl w:val="0354EC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E3"/>
    <w:rsid w:val="002F40F3"/>
    <w:rsid w:val="00432EBF"/>
    <w:rsid w:val="00495F20"/>
    <w:rsid w:val="007211C4"/>
    <w:rsid w:val="00737226"/>
    <w:rsid w:val="008B624A"/>
    <w:rsid w:val="00C10EE3"/>
    <w:rsid w:val="00DC20CE"/>
    <w:rsid w:val="00E1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F9D24-FC67-499A-8012-DC1DE2F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Heading1">
    <w:name w:val="heading 1"/>
    <w:basedOn w:val="Normal"/>
    <w:next w:val="Textbody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Normal"/>
    <w:next w:val="Textbody"/>
    <w:rsid w:val="00E15D54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Normal"/>
    <w:next w:val="Textbody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Normal"/>
    <w:next w:val="Textbody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Normal"/>
    <w:next w:val="Textbody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sid w:val="00E15D54"/>
  </w:style>
  <w:style w:type="character" w:customStyle="1" w:styleId="Heading5Char">
    <w:name w:val="Heading 5 Char"/>
    <w:basedOn w:val="DefaultParagraphFont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000000"/>
    </w:rPr>
  </w:style>
  <w:style w:type="character" w:customStyle="1" w:styleId="QuoteChar">
    <w:name w:val="Quote Char"/>
    <w:basedOn w:val="DefaultParagraphFont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Pr>
      <w:b/>
      <w:bCs/>
      <w:smallCaps/>
      <w:spacing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Normal"/>
    <w:next w:val="Textbody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Normal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</w:rPr>
  </w:style>
  <w:style w:type="paragraph" w:customStyle="1" w:styleId="DefaultStyle">
    <w:name w:val="Default Style"/>
    <w:rsid w:val="00495F20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54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Rachael Grabowski</cp:lastModifiedBy>
  <cp:revision>8</cp:revision>
  <dcterms:created xsi:type="dcterms:W3CDTF">2013-03-16T14:13:00Z</dcterms:created>
  <dcterms:modified xsi:type="dcterms:W3CDTF">2013-03-19T02:38:00Z</dcterms:modified>
</cp:coreProperties>
</file>