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2C54" w14:textId="2489D1DA" w:rsidR="007C2AB8" w:rsidRDefault="0061107E" w:rsidP="007F2094">
      <w:pPr>
        <w:pStyle w:val="Parties"/>
      </w:pPr>
      <w:r>
        <w:t>Deuxième</w:t>
      </w:r>
      <w:r w:rsidR="002C2FCC">
        <w:t xml:space="preserve"> partie</w:t>
      </w:r>
    </w:p>
    <w:p w14:paraId="37E50555" w14:textId="62034AC7" w:rsidR="002C2FCC" w:rsidRDefault="0061107E" w:rsidP="002C2FCC">
      <w:pPr>
        <w:pStyle w:val="Titre2"/>
      </w:pPr>
      <w:r>
        <w:t>Méthode</w:t>
      </w:r>
    </w:p>
    <w:p w14:paraId="476295B1" w14:textId="0D548484" w:rsidR="001839C5" w:rsidRDefault="0061107E" w:rsidP="001839C5">
      <w:pPr>
        <w:pStyle w:val="Titre3"/>
        <w:rPr>
          <w:lang w:val="fr-CH" w:eastAsia="fr-CH"/>
        </w:rPr>
      </w:pPr>
      <w:r>
        <w:rPr>
          <w:lang w:val="fr-CH" w:eastAsia="fr-CH"/>
        </w:rPr>
        <w:lastRenderedPageBreak/>
        <w:t>Enregistrement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6"/>
        <w:gridCol w:w="3077"/>
        <w:gridCol w:w="3077"/>
      </w:tblGrid>
      <w:tr w:rsidR="0061107E" w14:paraId="146EDEDB" w14:textId="77777777" w:rsidTr="0061107E">
        <w:tc>
          <w:tcPr>
            <w:tcW w:w="3076" w:type="dxa"/>
          </w:tcPr>
          <w:p w14:paraId="1AFD93E1" w14:textId="4B83CFBA" w:rsidR="0061107E" w:rsidRPr="0061107E" w:rsidRDefault="0061107E" w:rsidP="004F25A8">
            <w:pPr>
              <w:spacing w:before="0" w:after="0"/>
              <w:rPr>
                <w:b/>
                <w:bCs/>
                <w:lang w:val="fr-CH" w:eastAsia="fr-CH"/>
              </w:rPr>
            </w:pPr>
            <w:bookmarkStart w:id="0" w:name="_Hlk116897284"/>
            <w:r>
              <w:rPr>
                <w:b/>
                <w:bCs/>
                <w:lang w:val="fr-CH" w:eastAsia="fr-CH"/>
              </w:rPr>
              <w:t>Titre</w:t>
            </w:r>
          </w:p>
        </w:tc>
        <w:tc>
          <w:tcPr>
            <w:tcW w:w="3077" w:type="dxa"/>
          </w:tcPr>
          <w:p w14:paraId="0D1EEF24" w14:textId="3790E3A4" w:rsidR="0061107E" w:rsidRPr="0061107E" w:rsidRDefault="0061107E" w:rsidP="004F25A8">
            <w:pPr>
              <w:spacing w:before="0" w:after="0"/>
              <w:rPr>
                <w:b/>
                <w:bCs/>
                <w:lang w:val="fr-CH" w:eastAsia="fr-CH"/>
              </w:rPr>
            </w:pPr>
            <w:r>
              <w:rPr>
                <w:b/>
                <w:bCs/>
                <w:lang w:val="fr-CH" w:eastAsia="fr-CH"/>
              </w:rPr>
              <w:t>Descriptif</w:t>
            </w:r>
          </w:p>
        </w:tc>
        <w:tc>
          <w:tcPr>
            <w:tcW w:w="3077" w:type="dxa"/>
          </w:tcPr>
          <w:p w14:paraId="76C8E7BB" w14:textId="6DBD7496" w:rsidR="0061107E" w:rsidRPr="0061107E" w:rsidRDefault="0061107E" w:rsidP="004F25A8">
            <w:pPr>
              <w:spacing w:before="0" w:after="0"/>
              <w:rPr>
                <w:b/>
                <w:bCs/>
                <w:lang w:val="fr-CH" w:eastAsia="fr-CH"/>
              </w:rPr>
            </w:pPr>
            <w:r>
              <w:rPr>
                <w:b/>
                <w:bCs/>
                <w:lang w:val="fr-CH" w:eastAsia="fr-CH"/>
              </w:rPr>
              <w:t>Code</w:t>
            </w:r>
          </w:p>
        </w:tc>
      </w:tr>
      <w:tr w:rsidR="0061107E" w14:paraId="21D10B2F" w14:textId="77777777" w:rsidTr="0061107E">
        <w:tc>
          <w:tcPr>
            <w:tcW w:w="3076" w:type="dxa"/>
          </w:tcPr>
          <w:p w14:paraId="7C683D04" w14:textId="322DA452" w:rsidR="0061107E" w:rsidRPr="0061107E" w:rsidRDefault="0061107E" w:rsidP="004F25A8">
            <w:pPr>
              <w:spacing w:before="0" w:after="0"/>
              <w:rPr>
                <w:b/>
                <w:bCs/>
                <w:lang w:val="fr-CH" w:eastAsia="fr-CH"/>
              </w:rPr>
            </w:pPr>
            <w:r>
              <w:rPr>
                <w:b/>
                <w:bCs/>
                <w:lang w:val="fr-CH" w:eastAsia="fr-CH"/>
              </w:rPr>
              <w:t>Données de terrain</w:t>
            </w:r>
          </w:p>
        </w:tc>
        <w:tc>
          <w:tcPr>
            <w:tcW w:w="3077" w:type="dxa"/>
          </w:tcPr>
          <w:p w14:paraId="45F9AAE7" w14:textId="77777777" w:rsidR="0061107E" w:rsidRDefault="0061107E" w:rsidP="004F25A8">
            <w:pPr>
              <w:spacing w:before="0" w:after="0"/>
              <w:rPr>
                <w:lang w:val="fr-CH" w:eastAsia="fr-CH"/>
              </w:rPr>
            </w:pPr>
          </w:p>
        </w:tc>
        <w:tc>
          <w:tcPr>
            <w:tcW w:w="3077" w:type="dxa"/>
          </w:tcPr>
          <w:p w14:paraId="161E41DA" w14:textId="77777777" w:rsidR="0061107E" w:rsidRDefault="0061107E" w:rsidP="004F25A8">
            <w:pPr>
              <w:spacing w:before="0" w:after="0"/>
              <w:rPr>
                <w:lang w:val="fr-CH" w:eastAsia="fr-CH"/>
              </w:rPr>
            </w:pPr>
          </w:p>
        </w:tc>
      </w:tr>
      <w:tr w:rsidR="0061107E" w14:paraId="18C21F94" w14:textId="77777777" w:rsidTr="0061107E">
        <w:tc>
          <w:tcPr>
            <w:tcW w:w="3076" w:type="dxa"/>
          </w:tcPr>
          <w:p w14:paraId="6BA6CC62" w14:textId="731D574A" w:rsidR="0061107E" w:rsidRDefault="001C46EB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N° cantonal</w:t>
            </w:r>
          </w:p>
        </w:tc>
        <w:tc>
          <w:tcPr>
            <w:tcW w:w="3077" w:type="dxa"/>
          </w:tcPr>
          <w:p w14:paraId="78FBC249" w14:textId="4AE47C70" w:rsidR="0061107E" w:rsidRDefault="001C46EB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N° d’identification</w:t>
            </w:r>
          </w:p>
        </w:tc>
        <w:tc>
          <w:tcPr>
            <w:tcW w:w="3077" w:type="dxa"/>
          </w:tcPr>
          <w:p w14:paraId="6D595FEE" w14:textId="77777777" w:rsidR="0061107E" w:rsidRDefault="0061107E" w:rsidP="004F25A8">
            <w:pPr>
              <w:spacing w:before="0" w:after="0"/>
              <w:rPr>
                <w:lang w:val="fr-CH" w:eastAsia="fr-CH"/>
              </w:rPr>
            </w:pPr>
          </w:p>
        </w:tc>
      </w:tr>
      <w:tr w:rsidR="0061107E" w14:paraId="16A92352" w14:textId="77777777" w:rsidTr="0061107E">
        <w:tc>
          <w:tcPr>
            <w:tcW w:w="3076" w:type="dxa"/>
          </w:tcPr>
          <w:p w14:paraId="6A423CD1" w14:textId="765CF754" w:rsidR="0061107E" w:rsidRDefault="001C46EB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UF</w:t>
            </w:r>
          </w:p>
        </w:tc>
        <w:tc>
          <w:tcPr>
            <w:tcW w:w="3077" w:type="dxa"/>
          </w:tcPr>
          <w:p w14:paraId="0A2405C8" w14:textId="2E5FA04F" w:rsidR="0061107E" w:rsidRDefault="001C46EB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Carrée où l’artefact a été trouvé</w:t>
            </w:r>
          </w:p>
        </w:tc>
        <w:tc>
          <w:tcPr>
            <w:tcW w:w="3077" w:type="dxa"/>
          </w:tcPr>
          <w:p w14:paraId="22FE73B1" w14:textId="77777777" w:rsidR="0061107E" w:rsidRDefault="0061107E" w:rsidP="004F25A8">
            <w:pPr>
              <w:spacing w:before="0" w:after="0"/>
              <w:rPr>
                <w:lang w:val="fr-CH" w:eastAsia="fr-CH"/>
              </w:rPr>
            </w:pPr>
          </w:p>
        </w:tc>
      </w:tr>
      <w:tr w:rsidR="00325690" w14:paraId="64D15C86" w14:textId="77777777" w:rsidTr="0061107E">
        <w:tc>
          <w:tcPr>
            <w:tcW w:w="3076" w:type="dxa"/>
          </w:tcPr>
          <w:p w14:paraId="6835BF16" w14:textId="6E20050C" w:rsidR="00325690" w:rsidRDefault="00325690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Matière première</w:t>
            </w:r>
          </w:p>
        </w:tc>
        <w:tc>
          <w:tcPr>
            <w:tcW w:w="3077" w:type="dxa"/>
          </w:tcPr>
          <w:p w14:paraId="70F0A095" w14:textId="5E5CE870" w:rsidR="00325690" w:rsidRDefault="00325690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Différenciation des types de silex en vue d’une éventuelle</w:t>
            </w:r>
            <w:r w:rsidR="004F25A8">
              <w:rPr>
                <w:lang w:val="fr-CH" w:eastAsia="fr-CH"/>
              </w:rPr>
              <w:t xml:space="preserve"> </w:t>
            </w:r>
            <w:r>
              <w:rPr>
                <w:lang w:val="fr-CH" w:eastAsia="fr-CH"/>
              </w:rPr>
              <w:t>étude de</w:t>
            </w:r>
            <w:r w:rsidR="004F25A8">
              <w:rPr>
                <w:lang w:val="fr-CH" w:eastAsia="fr-CH"/>
              </w:rPr>
              <w:t xml:space="preserve"> leur</w:t>
            </w:r>
            <w:r>
              <w:rPr>
                <w:lang w:val="fr-CH" w:eastAsia="fr-CH"/>
              </w:rPr>
              <w:t xml:space="preserve"> proven</w:t>
            </w:r>
            <w:r w:rsidR="004F25A8">
              <w:rPr>
                <w:lang w:val="fr-CH" w:eastAsia="fr-CH"/>
              </w:rPr>
              <w:t>a</w:t>
            </w:r>
            <w:r>
              <w:rPr>
                <w:lang w:val="fr-CH" w:eastAsia="fr-CH"/>
              </w:rPr>
              <w:t>nce</w:t>
            </w:r>
          </w:p>
        </w:tc>
        <w:tc>
          <w:tcPr>
            <w:tcW w:w="3077" w:type="dxa"/>
          </w:tcPr>
          <w:p w14:paraId="5A4D5C0E" w14:textId="3DC997EC" w:rsidR="00325690" w:rsidRDefault="004F25A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Numérique</w:t>
            </w:r>
          </w:p>
        </w:tc>
      </w:tr>
      <w:tr w:rsidR="0061107E" w14:paraId="33A79716" w14:textId="77777777" w:rsidTr="0061107E">
        <w:tc>
          <w:tcPr>
            <w:tcW w:w="3076" w:type="dxa"/>
          </w:tcPr>
          <w:p w14:paraId="71BCC858" w14:textId="6499F5A5" w:rsidR="0061107E" w:rsidRPr="001C46EB" w:rsidRDefault="001C46EB" w:rsidP="004F25A8">
            <w:pPr>
              <w:spacing w:before="0" w:after="0"/>
              <w:rPr>
                <w:b/>
                <w:bCs/>
                <w:lang w:val="fr-CH" w:eastAsia="fr-CH"/>
              </w:rPr>
            </w:pPr>
            <w:r>
              <w:rPr>
                <w:b/>
                <w:bCs/>
                <w:lang w:val="fr-CH" w:eastAsia="fr-CH"/>
              </w:rPr>
              <w:t>Données Technologiques</w:t>
            </w:r>
          </w:p>
        </w:tc>
        <w:tc>
          <w:tcPr>
            <w:tcW w:w="3077" w:type="dxa"/>
          </w:tcPr>
          <w:p w14:paraId="725EC3B7" w14:textId="77777777" w:rsidR="0061107E" w:rsidRDefault="0061107E" w:rsidP="004F25A8">
            <w:pPr>
              <w:spacing w:before="0" w:after="0"/>
              <w:rPr>
                <w:lang w:val="fr-CH" w:eastAsia="fr-CH"/>
              </w:rPr>
            </w:pPr>
          </w:p>
        </w:tc>
        <w:tc>
          <w:tcPr>
            <w:tcW w:w="3077" w:type="dxa"/>
          </w:tcPr>
          <w:p w14:paraId="3887251D" w14:textId="77777777" w:rsidR="0061107E" w:rsidRDefault="0061107E" w:rsidP="004F25A8">
            <w:pPr>
              <w:spacing w:before="0" w:after="0"/>
              <w:rPr>
                <w:lang w:val="fr-CH" w:eastAsia="fr-CH"/>
              </w:rPr>
            </w:pPr>
          </w:p>
        </w:tc>
      </w:tr>
      <w:tr w:rsidR="0061107E" w14:paraId="1BE2578F" w14:textId="77777777" w:rsidTr="0061107E">
        <w:tc>
          <w:tcPr>
            <w:tcW w:w="3076" w:type="dxa"/>
          </w:tcPr>
          <w:p w14:paraId="3F5C00C2" w14:textId="6EA23730" w:rsidR="0061107E" w:rsidRDefault="001C46EB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Description</w:t>
            </w:r>
          </w:p>
        </w:tc>
        <w:tc>
          <w:tcPr>
            <w:tcW w:w="3077" w:type="dxa"/>
          </w:tcPr>
          <w:p w14:paraId="4795DD2E" w14:textId="157B765E" w:rsidR="0061107E" w:rsidRDefault="001C46EB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Catégorie d’objets correspondant à l’artefact</w:t>
            </w:r>
          </w:p>
        </w:tc>
        <w:tc>
          <w:tcPr>
            <w:tcW w:w="3077" w:type="dxa"/>
          </w:tcPr>
          <w:p w14:paraId="0A55298F" w14:textId="77777777" w:rsidR="001C46EB" w:rsidRDefault="001C46EB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Éclat</w:t>
            </w:r>
          </w:p>
          <w:p w14:paraId="5DF51CEA" w14:textId="77777777" w:rsidR="00325690" w:rsidRDefault="00325690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Esquille</w:t>
            </w:r>
          </w:p>
          <w:p w14:paraId="6AC1D3F8" w14:textId="77777777" w:rsidR="00325690" w:rsidRDefault="00325690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Lame</w:t>
            </w:r>
          </w:p>
          <w:p w14:paraId="234524CF" w14:textId="77777777" w:rsidR="00325690" w:rsidRDefault="00325690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Lamelle</w:t>
            </w:r>
          </w:p>
          <w:p w14:paraId="10165B5A" w14:textId="77777777" w:rsidR="00325690" w:rsidRDefault="00325690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Nucléus</w:t>
            </w:r>
          </w:p>
          <w:p w14:paraId="21F08616" w14:textId="77777777" w:rsidR="00325690" w:rsidRDefault="00325690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Rognon</w:t>
            </w:r>
          </w:p>
          <w:p w14:paraId="5B530B38" w14:textId="5DF0E556" w:rsidR="00BF31A9" w:rsidRDefault="00BF31A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Débris</w:t>
            </w:r>
          </w:p>
        </w:tc>
      </w:tr>
      <w:tr w:rsidR="0061107E" w14:paraId="2D2E4CF5" w14:textId="77777777" w:rsidTr="0061107E">
        <w:tc>
          <w:tcPr>
            <w:tcW w:w="3076" w:type="dxa"/>
          </w:tcPr>
          <w:p w14:paraId="5545D839" w14:textId="37F09E7A" w:rsidR="0061107E" w:rsidRDefault="00325690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Typ</w:t>
            </w:r>
            <w:r w:rsidR="00BF31A9">
              <w:rPr>
                <w:lang w:val="fr-CH" w:eastAsia="fr-CH"/>
              </w:rPr>
              <w:t>ologie</w:t>
            </w:r>
            <w:r>
              <w:rPr>
                <w:lang w:val="fr-CH" w:eastAsia="fr-CH"/>
              </w:rPr>
              <w:t xml:space="preserve"> d’outil (</w:t>
            </w:r>
            <w:r w:rsidR="00897D7C">
              <w:rPr>
                <w:lang w:val="fr-CH" w:eastAsia="fr-CH"/>
              </w:rPr>
              <w:t>d</w:t>
            </w:r>
            <w:r>
              <w:rPr>
                <w:lang w:val="fr-CH" w:eastAsia="fr-CH"/>
              </w:rPr>
              <w:t>’après Sonneville-Bordes et Perrot, 1954</w:t>
            </w:r>
            <w:r w:rsidR="00BF31A9">
              <w:rPr>
                <w:lang w:val="fr-CH" w:eastAsia="fr-CH"/>
              </w:rPr>
              <w:t xml:space="preserve">, et </w:t>
            </w:r>
            <w:proofErr w:type="spellStart"/>
            <w:r w:rsidR="00BF31A9">
              <w:rPr>
                <w:lang w:val="fr-CH" w:eastAsia="fr-CH"/>
              </w:rPr>
              <w:t>Saltel</w:t>
            </w:r>
            <w:proofErr w:type="spellEnd"/>
            <w:r w:rsidR="00BF31A9">
              <w:rPr>
                <w:lang w:val="fr-CH" w:eastAsia="fr-CH"/>
              </w:rPr>
              <w:t xml:space="preserve"> 2008</w:t>
            </w:r>
            <w:r w:rsidR="00991A08">
              <w:rPr>
                <w:lang w:val="fr-CH" w:eastAsia="fr-CH"/>
              </w:rPr>
              <w:t>, p.116</w:t>
            </w:r>
            <w:r>
              <w:rPr>
                <w:lang w:val="fr-CH" w:eastAsia="fr-CH"/>
              </w:rPr>
              <w:t>)</w:t>
            </w:r>
          </w:p>
        </w:tc>
        <w:tc>
          <w:tcPr>
            <w:tcW w:w="3077" w:type="dxa"/>
          </w:tcPr>
          <w:p w14:paraId="526BBF2B" w14:textId="77777777" w:rsidR="0061107E" w:rsidRDefault="00325690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Pour les outils : classement typologique de l’artefact</w:t>
            </w:r>
          </w:p>
          <w:p w14:paraId="7384E349" w14:textId="0D7BA6A9" w:rsidR="00BF31A9" w:rsidRDefault="00BF31A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Pour les armatures</w:t>
            </w:r>
            <w:r w:rsidR="004A2434">
              <w:rPr>
                <w:lang w:val="fr-CH" w:eastAsia="fr-CH"/>
              </w:rPr>
              <w:t> :</w:t>
            </w:r>
            <w:r>
              <w:rPr>
                <w:lang w:val="fr-CH" w:eastAsia="fr-CH"/>
              </w:rPr>
              <w:t xml:space="preserve"> classement typologique de l’artefact</w:t>
            </w:r>
          </w:p>
        </w:tc>
        <w:tc>
          <w:tcPr>
            <w:tcW w:w="3077" w:type="dxa"/>
          </w:tcPr>
          <w:p w14:paraId="1F4B41F4" w14:textId="77777777" w:rsidR="0061107E" w:rsidRDefault="00F97AF7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Code n</w:t>
            </w:r>
            <w:r w:rsidR="004F25A8">
              <w:rPr>
                <w:lang w:val="fr-CH" w:eastAsia="fr-CH"/>
              </w:rPr>
              <w:t>umérique</w:t>
            </w:r>
          </w:p>
          <w:p w14:paraId="252DE0BE" w14:textId="77777777" w:rsidR="00BF31A9" w:rsidRDefault="00BF31A9" w:rsidP="00BF31A9">
            <w:pPr>
              <w:spacing w:before="0" w:after="0"/>
              <w:jc w:val="left"/>
              <w:rPr>
                <w:lang w:val="fr-CH" w:eastAsia="fr-CH"/>
              </w:rPr>
            </w:pPr>
            <w:r>
              <w:rPr>
                <w:lang w:val="fr-CH" w:eastAsia="fr-CH"/>
              </w:rPr>
              <w:t>Triangle scalène</w:t>
            </w:r>
          </w:p>
          <w:p w14:paraId="6C13AE37" w14:textId="77777777" w:rsidR="00BF31A9" w:rsidRDefault="00BF31A9" w:rsidP="00BF31A9">
            <w:pPr>
              <w:spacing w:before="0" w:after="0"/>
              <w:jc w:val="left"/>
              <w:rPr>
                <w:lang w:val="fr-CH" w:eastAsia="fr-CH"/>
              </w:rPr>
            </w:pPr>
            <w:r>
              <w:rPr>
                <w:lang w:val="fr-CH" w:eastAsia="fr-CH"/>
              </w:rPr>
              <w:t>Triangle isocèle</w:t>
            </w:r>
          </w:p>
          <w:p w14:paraId="4A0F61FA" w14:textId="77777777" w:rsidR="00BF31A9" w:rsidRDefault="00BF31A9" w:rsidP="00BF31A9">
            <w:pPr>
              <w:spacing w:before="0" w:after="0"/>
              <w:jc w:val="left"/>
              <w:rPr>
                <w:lang w:val="fr-CH" w:eastAsia="fr-CH"/>
              </w:rPr>
            </w:pPr>
            <w:r>
              <w:rPr>
                <w:lang w:val="fr-CH" w:eastAsia="fr-CH"/>
              </w:rPr>
              <w:t>Lamelle scalène</w:t>
            </w:r>
          </w:p>
          <w:p w14:paraId="4B2E802C" w14:textId="77777777" w:rsidR="00BF31A9" w:rsidRDefault="00BF31A9" w:rsidP="00BF31A9">
            <w:pPr>
              <w:spacing w:before="0" w:after="0"/>
              <w:jc w:val="left"/>
              <w:rPr>
                <w:lang w:val="fr-CH" w:eastAsia="fr-CH"/>
              </w:rPr>
            </w:pPr>
            <w:r>
              <w:rPr>
                <w:lang w:val="fr-CH" w:eastAsia="fr-CH"/>
              </w:rPr>
              <w:t>Segment</w:t>
            </w:r>
          </w:p>
          <w:p w14:paraId="51F7F558" w14:textId="77777777" w:rsidR="00BF31A9" w:rsidRDefault="00BF31A9" w:rsidP="00BF31A9">
            <w:pPr>
              <w:spacing w:before="0" w:after="0"/>
              <w:jc w:val="left"/>
              <w:rPr>
                <w:lang w:val="fr-CH" w:eastAsia="fr-CH"/>
              </w:rPr>
            </w:pPr>
            <w:r>
              <w:rPr>
                <w:lang w:val="fr-CH" w:eastAsia="fr-CH"/>
              </w:rPr>
              <w:t>Pointe à base naturelle</w:t>
            </w:r>
          </w:p>
          <w:p w14:paraId="308C173F" w14:textId="77777777" w:rsidR="00BF31A9" w:rsidRDefault="00BF31A9" w:rsidP="00BF31A9">
            <w:pPr>
              <w:spacing w:before="0" w:after="0"/>
              <w:jc w:val="left"/>
              <w:rPr>
                <w:lang w:val="fr-CH" w:eastAsia="fr-CH"/>
              </w:rPr>
            </w:pPr>
            <w:r>
              <w:rPr>
                <w:lang w:val="fr-CH" w:eastAsia="fr-CH"/>
              </w:rPr>
              <w:t>Pointe à base transversale</w:t>
            </w:r>
          </w:p>
          <w:p w14:paraId="0964A368" w14:textId="77777777" w:rsidR="00BF31A9" w:rsidRDefault="00BF31A9" w:rsidP="00BF31A9">
            <w:pPr>
              <w:spacing w:before="0" w:after="0"/>
              <w:jc w:val="left"/>
              <w:rPr>
                <w:lang w:val="fr-CH" w:eastAsia="fr-CH"/>
              </w:rPr>
            </w:pPr>
            <w:r>
              <w:rPr>
                <w:lang w:val="fr-CH" w:eastAsia="fr-CH"/>
              </w:rPr>
              <w:t>Pointe de Sauveterre</w:t>
            </w:r>
          </w:p>
          <w:p w14:paraId="74DD8640" w14:textId="77777777" w:rsidR="00BF31A9" w:rsidRDefault="00BF31A9" w:rsidP="00BF31A9">
            <w:pPr>
              <w:spacing w:before="0" w:after="0"/>
              <w:jc w:val="left"/>
              <w:rPr>
                <w:lang w:val="fr-CH" w:eastAsia="fr-CH"/>
              </w:rPr>
            </w:pPr>
            <w:r>
              <w:rPr>
                <w:lang w:val="fr-CH" w:eastAsia="fr-CH"/>
              </w:rPr>
              <w:t>Pointe du Tardenois</w:t>
            </w:r>
          </w:p>
          <w:p w14:paraId="71742B4D" w14:textId="77777777" w:rsidR="00BF31A9" w:rsidRDefault="00BF31A9" w:rsidP="00BF31A9">
            <w:pPr>
              <w:spacing w:before="0" w:after="0"/>
              <w:jc w:val="left"/>
              <w:rPr>
                <w:lang w:val="fr-CH" w:eastAsia="fr-CH"/>
              </w:rPr>
            </w:pPr>
            <w:r>
              <w:rPr>
                <w:lang w:val="fr-CH" w:eastAsia="fr-CH"/>
              </w:rPr>
              <w:t>Lamelle à bord abattu</w:t>
            </w:r>
          </w:p>
          <w:p w14:paraId="10AE121A" w14:textId="77777777" w:rsidR="00BF31A9" w:rsidRDefault="00BF31A9" w:rsidP="00BF31A9">
            <w:pPr>
              <w:spacing w:before="0" w:after="0"/>
              <w:jc w:val="left"/>
              <w:rPr>
                <w:lang w:val="fr-CH" w:eastAsia="fr-CH"/>
              </w:rPr>
            </w:pPr>
            <w:r>
              <w:rPr>
                <w:lang w:val="fr-CH" w:eastAsia="fr-CH"/>
              </w:rPr>
              <w:t>Lamelle à troncature oblique</w:t>
            </w:r>
          </w:p>
          <w:p w14:paraId="4C106CE4" w14:textId="00F91CEE" w:rsidR="00BF31A9" w:rsidRDefault="00BF31A9" w:rsidP="00BF31A9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Trapèze</w:t>
            </w:r>
          </w:p>
        </w:tc>
      </w:tr>
      <w:tr w:rsidR="0061107E" w:rsidRPr="00CE0FAC" w14:paraId="5105DFD1" w14:textId="77777777" w:rsidTr="0061107E">
        <w:tc>
          <w:tcPr>
            <w:tcW w:w="3076" w:type="dxa"/>
          </w:tcPr>
          <w:p w14:paraId="644B1C95" w14:textId="6B9EEEEC" w:rsidR="0061107E" w:rsidRDefault="004F25A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Intégrité de l’artefact</w:t>
            </w:r>
          </w:p>
        </w:tc>
        <w:tc>
          <w:tcPr>
            <w:tcW w:w="3077" w:type="dxa"/>
          </w:tcPr>
          <w:p w14:paraId="5B1353CD" w14:textId="77777777" w:rsidR="0061107E" w:rsidRDefault="004F25A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Entier</w:t>
            </w:r>
          </w:p>
          <w:p w14:paraId="22FD4D6B" w14:textId="77777777" w:rsidR="004F25A8" w:rsidRDefault="004F25A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Partie proximale</w:t>
            </w:r>
          </w:p>
          <w:p w14:paraId="45E3EAEB" w14:textId="77777777" w:rsidR="004F25A8" w:rsidRDefault="004F25A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Partie distale</w:t>
            </w:r>
          </w:p>
          <w:p w14:paraId="441158AE" w14:textId="77777777" w:rsidR="004F25A8" w:rsidRDefault="004F25A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Partie mésiale</w:t>
            </w:r>
          </w:p>
          <w:p w14:paraId="663496F9" w14:textId="77777777" w:rsidR="004F25A8" w:rsidRDefault="004F25A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Orientation inconnue</w:t>
            </w:r>
          </w:p>
          <w:p w14:paraId="30946835" w14:textId="523A8836" w:rsidR="00BF31A9" w:rsidRDefault="00BF31A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Fragment latéral</w:t>
            </w:r>
          </w:p>
        </w:tc>
        <w:tc>
          <w:tcPr>
            <w:tcW w:w="3077" w:type="dxa"/>
          </w:tcPr>
          <w:p w14:paraId="2EE573AA" w14:textId="77777777" w:rsidR="0061107E" w:rsidRPr="00F97AF7" w:rsidRDefault="004F25A8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EN</w:t>
            </w:r>
          </w:p>
          <w:p w14:paraId="3E1601F3" w14:textId="77777777" w:rsidR="004F25A8" w:rsidRPr="00F97AF7" w:rsidRDefault="004F25A8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PX</w:t>
            </w:r>
          </w:p>
          <w:p w14:paraId="228122B3" w14:textId="77777777" w:rsidR="004F25A8" w:rsidRPr="00F97AF7" w:rsidRDefault="004F25A8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DI</w:t>
            </w:r>
          </w:p>
          <w:p w14:paraId="591DCA9E" w14:textId="77777777" w:rsidR="004F25A8" w:rsidRPr="00F97AF7" w:rsidRDefault="004F25A8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ME</w:t>
            </w:r>
          </w:p>
          <w:p w14:paraId="77F1DB94" w14:textId="1D64D09C" w:rsidR="00BF31A9" w:rsidRDefault="004F25A8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IN</w:t>
            </w:r>
          </w:p>
          <w:p w14:paraId="486E7832" w14:textId="14593978" w:rsidR="00BF31A9" w:rsidRPr="00F97AF7" w:rsidRDefault="00BF31A9" w:rsidP="004F25A8">
            <w:pPr>
              <w:spacing w:before="0" w:after="0"/>
              <w:rPr>
                <w:lang w:val="it-IT" w:eastAsia="fr-CH"/>
              </w:rPr>
            </w:pPr>
            <w:r>
              <w:rPr>
                <w:lang w:val="it-IT" w:eastAsia="fr-CH"/>
              </w:rPr>
              <w:t>LAT</w:t>
            </w:r>
          </w:p>
        </w:tc>
      </w:tr>
      <w:tr w:rsidR="00BF31A9" w:rsidRPr="007C38A6" w14:paraId="7DFC974B" w14:textId="77777777" w:rsidTr="0061107E">
        <w:tc>
          <w:tcPr>
            <w:tcW w:w="3076" w:type="dxa"/>
          </w:tcPr>
          <w:p w14:paraId="203AB656" w14:textId="5391AFB0" w:rsidR="00BF31A9" w:rsidRDefault="00BF31A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Accident</w:t>
            </w:r>
          </w:p>
        </w:tc>
        <w:tc>
          <w:tcPr>
            <w:tcW w:w="3077" w:type="dxa"/>
          </w:tcPr>
          <w:p w14:paraId="09286793" w14:textId="77777777" w:rsidR="00BF31A9" w:rsidRDefault="00BF31A9" w:rsidP="004F25A8">
            <w:pPr>
              <w:spacing w:before="0" w:after="0"/>
              <w:rPr>
                <w:lang w:val="fr-CH" w:eastAsia="fr-CH"/>
              </w:rPr>
            </w:pPr>
            <w:proofErr w:type="spellStart"/>
            <w:r>
              <w:rPr>
                <w:lang w:val="fr-CH" w:eastAsia="fr-CH"/>
              </w:rPr>
              <w:t>Outrepassage</w:t>
            </w:r>
            <w:proofErr w:type="spellEnd"/>
          </w:p>
          <w:p w14:paraId="4ADF9133" w14:textId="77777777" w:rsidR="00BF31A9" w:rsidRDefault="00BF31A9" w:rsidP="004F25A8">
            <w:pPr>
              <w:spacing w:before="0" w:after="0"/>
              <w:rPr>
                <w:lang w:val="fr-CH" w:eastAsia="fr-CH"/>
              </w:rPr>
            </w:pPr>
            <w:proofErr w:type="spellStart"/>
            <w:r>
              <w:rPr>
                <w:lang w:val="fr-CH" w:eastAsia="fr-CH"/>
              </w:rPr>
              <w:t>Réflechissement</w:t>
            </w:r>
            <w:proofErr w:type="spellEnd"/>
          </w:p>
          <w:p w14:paraId="0771B77E" w14:textId="5E692CA4" w:rsidR="00BF31A9" w:rsidRDefault="00BF31A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Siret</w:t>
            </w:r>
          </w:p>
        </w:tc>
        <w:tc>
          <w:tcPr>
            <w:tcW w:w="3077" w:type="dxa"/>
          </w:tcPr>
          <w:p w14:paraId="1F059026" w14:textId="77777777" w:rsidR="00BF31A9" w:rsidRDefault="00BF31A9" w:rsidP="004F25A8">
            <w:pPr>
              <w:spacing w:before="0" w:after="0"/>
              <w:rPr>
                <w:lang w:val="it-IT" w:eastAsia="fr-CH"/>
              </w:rPr>
            </w:pPr>
            <w:r>
              <w:rPr>
                <w:lang w:val="it-IT" w:eastAsia="fr-CH"/>
              </w:rPr>
              <w:t>OU</w:t>
            </w:r>
          </w:p>
          <w:p w14:paraId="63EEE0CF" w14:textId="77777777" w:rsidR="00BF31A9" w:rsidRDefault="00BF31A9" w:rsidP="004F25A8">
            <w:pPr>
              <w:spacing w:before="0" w:after="0"/>
              <w:rPr>
                <w:lang w:val="it-IT" w:eastAsia="fr-CH"/>
              </w:rPr>
            </w:pPr>
            <w:r>
              <w:rPr>
                <w:lang w:val="it-IT" w:eastAsia="fr-CH"/>
              </w:rPr>
              <w:t>RE</w:t>
            </w:r>
          </w:p>
          <w:p w14:paraId="309923BB" w14:textId="6F177387" w:rsidR="00BF31A9" w:rsidRPr="00F97AF7" w:rsidRDefault="00BF31A9" w:rsidP="004F25A8">
            <w:pPr>
              <w:spacing w:before="0" w:after="0"/>
              <w:rPr>
                <w:lang w:val="it-IT" w:eastAsia="fr-CH"/>
              </w:rPr>
            </w:pPr>
            <w:r>
              <w:rPr>
                <w:lang w:val="it-IT" w:eastAsia="fr-CH"/>
              </w:rPr>
              <w:t>SI</w:t>
            </w:r>
          </w:p>
        </w:tc>
      </w:tr>
      <w:tr w:rsidR="004F25A8" w14:paraId="14C40B93" w14:textId="77777777" w:rsidTr="0061107E">
        <w:tc>
          <w:tcPr>
            <w:tcW w:w="3076" w:type="dxa"/>
          </w:tcPr>
          <w:p w14:paraId="144B0175" w14:textId="77DC2839" w:rsidR="004F25A8" w:rsidRDefault="00F25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lastRenderedPageBreak/>
              <w:t>État de surface</w:t>
            </w:r>
          </w:p>
        </w:tc>
        <w:tc>
          <w:tcPr>
            <w:tcW w:w="3077" w:type="dxa"/>
          </w:tcPr>
          <w:p w14:paraId="59B1E885" w14:textId="77777777" w:rsidR="00F255C8" w:rsidRDefault="00F25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Brûlé</w:t>
            </w:r>
          </w:p>
          <w:p w14:paraId="6DD2B0F5" w14:textId="77777777" w:rsidR="00F255C8" w:rsidRDefault="00F25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Lustre</w:t>
            </w:r>
          </w:p>
          <w:p w14:paraId="1C83972F" w14:textId="455B7A22" w:rsidR="00F255C8" w:rsidRDefault="00F25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Douteux</w:t>
            </w:r>
          </w:p>
        </w:tc>
        <w:tc>
          <w:tcPr>
            <w:tcW w:w="3077" w:type="dxa"/>
          </w:tcPr>
          <w:p w14:paraId="7B101138" w14:textId="77777777" w:rsidR="004F25A8" w:rsidRDefault="00F25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BR</w:t>
            </w:r>
          </w:p>
          <w:p w14:paraId="5ABCE209" w14:textId="77777777" w:rsidR="00F255C8" w:rsidRDefault="00F25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LU</w:t>
            </w:r>
          </w:p>
          <w:p w14:paraId="7F4BA9F5" w14:textId="5CCFFBDD" w:rsidR="00F255C8" w:rsidRDefault="00F25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DO</w:t>
            </w:r>
          </w:p>
        </w:tc>
      </w:tr>
      <w:tr w:rsidR="00F255C8" w14:paraId="4969E688" w14:textId="77777777" w:rsidTr="0061107E">
        <w:tc>
          <w:tcPr>
            <w:tcW w:w="3076" w:type="dxa"/>
          </w:tcPr>
          <w:p w14:paraId="7684F1AB" w14:textId="77777777" w:rsidR="00F255C8" w:rsidRDefault="00C25E7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Longueur</w:t>
            </w:r>
          </w:p>
          <w:p w14:paraId="52181024" w14:textId="529BB24C" w:rsidR="00C25E79" w:rsidRDefault="00C25E7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Largeur</w:t>
            </w:r>
          </w:p>
          <w:p w14:paraId="032CC0B9" w14:textId="400BEF65" w:rsidR="00C25E79" w:rsidRDefault="00C25E7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Épaisseur</w:t>
            </w:r>
          </w:p>
          <w:p w14:paraId="0C008D13" w14:textId="0F96C89C" w:rsidR="00C25E79" w:rsidRDefault="00C25E7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Poids</w:t>
            </w:r>
          </w:p>
        </w:tc>
        <w:tc>
          <w:tcPr>
            <w:tcW w:w="3077" w:type="dxa"/>
          </w:tcPr>
          <w:p w14:paraId="0C30C2FC" w14:textId="77777777" w:rsidR="00F255C8" w:rsidRDefault="00F255C8" w:rsidP="004F25A8">
            <w:pPr>
              <w:spacing w:before="0" w:after="0"/>
              <w:rPr>
                <w:lang w:val="fr-CH" w:eastAsia="fr-CH"/>
              </w:rPr>
            </w:pPr>
          </w:p>
        </w:tc>
        <w:tc>
          <w:tcPr>
            <w:tcW w:w="3077" w:type="dxa"/>
          </w:tcPr>
          <w:p w14:paraId="45B4F00C" w14:textId="77777777" w:rsidR="00F255C8" w:rsidRDefault="00F255C8" w:rsidP="004F25A8">
            <w:pPr>
              <w:spacing w:before="0" w:after="0"/>
              <w:rPr>
                <w:lang w:val="fr-CH" w:eastAsia="fr-CH"/>
              </w:rPr>
            </w:pPr>
          </w:p>
        </w:tc>
      </w:tr>
      <w:tr w:rsidR="00C25E79" w:rsidRPr="00CE0FAC" w14:paraId="772D41C6" w14:textId="77777777" w:rsidTr="0061107E">
        <w:tc>
          <w:tcPr>
            <w:tcW w:w="3076" w:type="dxa"/>
          </w:tcPr>
          <w:p w14:paraId="7F973A67" w14:textId="4AF64460" w:rsidR="00C25E79" w:rsidRDefault="00C25E7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Type de talon</w:t>
            </w:r>
          </w:p>
        </w:tc>
        <w:tc>
          <w:tcPr>
            <w:tcW w:w="3077" w:type="dxa"/>
          </w:tcPr>
          <w:p w14:paraId="3686AE0E" w14:textId="77777777" w:rsidR="00C25E79" w:rsidRDefault="00C25E7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Lisse</w:t>
            </w:r>
          </w:p>
          <w:p w14:paraId="1E330956" w14:textId="77777777" w:rsidR="00C25E79" w:rsidRDefault="00C25E7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Cortical</w:t>
            </w:r>
          </w:p>
          <w:p w14:paraId="38CA5B81" w14:textId="77777777" w:rsidR="00C25E79" w:rsidRDefault="00C25E7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Dièdre</w:t>
            </w:r>
          </w:p>
          <w:p w14:paraId="1151DF54" w14:textId="00BDB97F" w:rsidR="00C25E79" w:rsidRDefault="00C25E7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Facetté</w:t>
            </w:r>
          </w:p>
          <w:p w14:paraId="78BE03EB" w14:textId="77777777" w:rsidR="00C25E79" w:rsidRDefault="00C25E7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Punctiforme</w:t>
            </w:r>
          </w:p>
          <w:p w14:paraId="67A889B6" w14:textId="66886263" w:rsidR="00C25E79" w:rsidRDefault="00C25E7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Indéterminé</w:t>
            </w:r>
          </w:p>
        </w:tc>
        <w:tc>
          <w:tcPr>
            <w:tcW w:w="3077" w:type="dxa"/>
          </w:tcPr>
          <w:p w14:paraId="60CE280E" w14:textId="77777777" w:rsidR="00C25E79" w:rsidRPr="00F97AF7" w:rsidRDefault="00C25E79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LI</w:t>
            </w:r>
          </w:p>
          <w:p w14:paraId="3D99BEFC" w14:textId="77777777" w:rsidR="00C25E79" w:rsidRPr="00F97AF7" w:rsidRDefault="00C25E79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CO</w:t>
            </w:r>
          </w:p>
          <w:p w14:paraId="6C39601C" w14:textId="77777777" w:rsidR="00C25E79" w:rsidRPr="00F97AF7" w:rsidRDefault="00C25E79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DI</w:t>
            </w:r>
          </w:p>
          <w:p w14:paraId="12C648E9" w14:textId="77777777" w:rsidR="00C25E79" w:rsidRPr="00F97AF7" w:rsidRDefault="00C25E79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FA</w:t>
            </w:r>
          </w:p>
          <w:p w14:paraId="40AFF771" w14:textId="77777777" w:rsidR="00C25E79" w:rsidRPr="00F97AF7" w:rsidRDefault="00C25E79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PU</w:t>
            </w:r>
          </w:p>
          <w:p w14:paraId="47B7F48B" w14:textId="5BC4A40D" w:rsidR="00C25E79" w:rsidRPr="00F97AF7" w:rsidRDefault="00C25E79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IN</w:t>
            </w:r>
          </w:p>
        </w:tc>
      </w:tr>
      <w:tr w:rsidR="005C45C8" w:rsidRPr="00CE0FAC" w14:paraId="48B923E4" w14:textId="77777777" w:rsidTr="0061107E">
        <w:tc>
          <w:tcPr>
            <w:tcW w:w="3076" w:type="dxa"/>
          </w:tcPr>
          <w:p w14:paraId="1D7B8060" w14:textId="77777777" w:rsidR="005C45C8" w:rsidRDefault="005C4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Bulbe</w:t>
            </w:r>
          </w:p>
          <w:p w14:paraId="38803C64" w14:textId="63E0926D" w:rsidR="005C45C8" w:rsidRDefault="005C4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Lèvre</w:t>
            </w:r>
          </w:p>
          <w:p w14:paraId="04B6C304" w14:textId="30CAB059" w:rsidR="005C45C8" w:rsidRDefault="005C4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Esquille Bulbaire</w:t>
            </w:r>
          </w:p>
        </w:tc>
        <w:tc>
          <w:tcPr>
            <w:tcW w:w="3077" w:type="dxa"/>
          </w:tcPr>
          <w:p w14:paraId="07EBCA9C" w14:textId="77777777" w:rsidR="005C45C8" w:rsidRDefault="005C4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Présent</w:t>
            </w:r>
          </w:p>
          <w:p w14:paraId="509E882D" w14:textId="77777777" w:rsidR="005C45C8" w:rsidRDefault="005C4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Absent</w:t>
            </w:r>
          </w:p>
          <w:p w14:paraId="22E91B04" w14:textId="77777777" w:rsidR="005C45C8" w:rsidRDefault="005C4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Douteux</w:t>
            </w:r>
          </w:p>
          <w:p w14:paraId="37752816" w14:textId="77777777" w:rsidR="005C45C8" w:rsidRDefault="005C4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Indéterminé</w:t>
            </w:r>
          </w:p>
          <w:p w14:paraId="72641DB5" w14:textId="3E1A3210" w:rsidR="00BF31A9" w:rsidRDefault="00BF31A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Diffus</w:t>
            </w:r>
          </w:p>
        </w:tc>
        <w:tc>
          <w:tcPr>
            <w:tcW w:w="3077" w:type="dxa"/>
          </w:tcPr>
          <w:p w14:paraId="1D4E1258" w14:textId="77777777" w:rsidR="005C45C8" w:rsidRPr="00CE0FAC" w:rsidRDefault="005C45C8" w:rsidP="004F25A8">
            <w:pPr>
              <w:spacing w:before="0" w:after="0"/>
              <w:rPr>
                <w:lang w:val="de-CH" w:eastAsia="fr-CH"/>
              </w:rPr>
            </w:pPr>
            <w:r w:rsidRPr="00CE0FAC">
              <w:rPr>
                <w:lang w:val="de-CH" w:eastAsia="fr-CH"/>
              </w:rPr>
              <w:t>PR</w:t>
            </w:r>
          </w:p>
          <w:p w14:paraId="451B5B1D" w14:textId="77777777" w:rsidR="005C45C8" w:rsidRPr="00CE0FAC" w:rsidRDefault="005C45C8" w:rsidP="004F25A8">
            <w:pPr>
              <w:spacing w:before="0" w:after="0"/>
              <w:rPr>
                <w:lang w:val="de-CH" w:eastAsia="fr-CH"/>
              </w:rPr>
            </w:pPr>
            <w:r w:rsidRPr="00CE0FAC">
              <w:rPr>
                <w:lang w:val="de-CH" w:eastAsia="fr-CH"/>
              </w:rPr>
              <w:t>AB</w:t>
            </w:r>
          </w:p>
          <w:p w14:paraId="66DF2F07" w14:textId="77777777" w:rsidR="005C45C8" w:rsidRPr="00CE0FAC" w:rsidRDefault="005C45C8" w:rsidP="004F25A8">
            <w:pPr>
              <w:spacing w:before="0" w:after="0"/>
              <w:rPr>
                <w:lang w:val="de-CH" w:eastAsia="fr-CH"/>
              </w:rPr>
            </w:pPr>
            <w:r w:rsidRPr="00CE0FAC">
              <w:rPr>
                <w:lang w:val="de-CH" w:eastAsia="fr-CH"/>
              </w:rPr>
              <w:t>DO</w:t>
            </w:r>
          </w:p>
          <w:p w14:paraId="6C21DA78" w14:textId="77777777" w:rsidR="005C45C8" w:rsidRPr="00CE0FAC" w:rsidRDefault="005C45C8" w:rsidP="004F25A8">
            <w:pPr>
              <w:spacing w:before="0" w:after="0"/>
              <w:rPr>
                <w:lang w:val="de-CH" w:eastAsia="fr-CH"/>
              </w:rPr>
            </w:pPr>
            <w:r w:rsidRPr="00CE0FAC">
              <w:rPr>
                <w:lang w:val="de-CH" w:eastAsia="fr-CH"/>
              </w:rPr>
              <w:t>IN</w:t>
            </w:r>
          </w:p>
          <w:p w14:paraId="05D49DDF" w14:textId="1837C83D" w:rsidR="00BF31A9" w:rsidRPr="00CE0FAC" w:rsidRDefault="00BF31A9" w:rsidP="004F25A8">
            <w:pPr>
              <w:spacing w:before="0" w:after="0"/>
              <w:rPr>
                <w:lang w:val="de-CH" w:eastAsia="fr-CH"/>
              </w:rPr>
            </w:pPr>
            <w:r w:rsidRPr="00CE0FAC">
              <w:rPr>
                <w:lang w:val="de-CH" w:eastAsia="fr-CH"/>
              </w:rPr>
              <w:t>DI</w:t>
            </w:r>
          </w:p>
        </w:tc>
      </w:tr>
      <w:tr w:rsidR="005C45C8" w14:paraId="51E005A4" w14:textId="77777777" w:rsidTr="0061107E">
        <w:tc>
          <w:tcPr>
            <w:tcW w:w="3076" w:type="dxa"/>
          </w:tcPr>
          <w:p w14:paraId="1F40BFD6" w14:textId="6CE29C3D" w:rsidR="005C45C8" w:rsidRPr="005C45C8" w:rsidRDefault="005C45C8" w:rsidP="004F25A8">
            <w:pPr>
              <w:spacing w:before="0" w:after="0"/>
              <w:rPr>
                <w:b/>
                <w:bCs/>
                <w:lang w:val="fr-CH" w:eastAsia="fr-CH"/>
              </w:rPr>
            </w:pPr>
            <w:r>
              <w:rPr>
                <w:b/>
                <w:bCs/>
                <w:lang w:val="fr-CH" w:eastAsia="fr-CH"/>
              </w:rPr>
              <w:t>Retouche</w:t>
            </w:r>
          </w:p>
        </w:tc>
        <w:tc>
          <w:tcPr>
            <w:tcW w:w="3077" w:type="dxa"/>
          </w:tcPr>
          <w:p w14:paraId="120C290C" w14:textId="2883AC8B" w:rsidR="005C45C8" w:rsidRDefault="005C45C8" w:rsidP="004F25A8">
            <w:pPr>
              <w:spacing w:before="0" w:after="0"/>
              <w:rPr>
                <w:lang w:val="fr-CH" w:eastAsia="fr-CH"/>
              </w:rPr>
            </w:pPr>
          </w:p>
        </w:tc>
        <w:tc>
          <w:tcPr>
            <w:tcW w:w="3077" w:type="dxa"/>
          </w:tcPr>
          <w:p w14:paraId="778F5C97" w14:textId="77777777" w:rsidR="005C45C8" w:rsidRDefault="005C45C8" w:rsidP="004F25A8">
            <w:pPr>
              <w:spacing w:before="0" w:after="0"/>
              <w:rPr>
                <w:lang w:val="fr-CH" w:eastAsia="fr-CH"/>
              </w:rPr>
            </w:pPr>
          </w:p>
        </w:tc>
      </w:tr>
      <w:tr w:rsidR="005C45C8" w:rsidRPr="00CE0FAC" w14:paraId="432D1410" w14:textId="77777777" w:rsidTr="0061107E">
        <w:tc>
          <w:tcPr>
            <w:tcW w:w="3076" w:type="dxa"/>
          </w:tcPr>
          <w:p w14:paraId="71E5C052" w14:textId="0EB6AC28" w:rsidR="005C45C8" w:rsidRPr="005C45C8" w:rsidRDefault="005C4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Localisation</w:t>
            </w:r>
            <w:r w:rsidRPr="005C45C8">
              <w:rPr>
                <w:lang w:val="fr-CH" w:eastAsia="fr-CH"/>
              </w:rPr>
              <w:t xml:space="preserve"> sur l</w:t>
            </w:r>
            <w:r>
              <w:rPr>
                <w:lang w:val="fr-CH" w:eastAsia="fr-CH"/>
              </w:rPr>
              <w:t>a</w:t>
            </w:r>
            <w:r w:rsidRPr="005C45C8">
              <w:rPr>
                <w:lang w:val="fr-CH" w:eastAsia="fr-CH"/>
              </w:rPr>
              <w:t xml:space="preserve"> </w:t>
            </w:r>
            <w:r>
              <w:rPr>
                <w:lang w:val="fr-CH" w:eastAsia="fr-CH"/>
              </w:rPr>
              <w:t>pièce</w:t>
            </w:r>
          </w:p>
        </w:tc>
        <w:tc>
          <w:tcPr>
            <w:tcW w:w="3077" w:type="dxa"/>
          </w:tcPr>
          <w:p w14:paraId="77228395" w14:textId="77777777" w:rsidR="005C45C8" w:rsidRDefault="005C4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Proximal</w:t>
            </w:r>
          </w:p>
          <w:p w14:paraId="51ECAF43" w14:textId="77777777" w:rsidR="005C45C8" w:rsidRDefault="005C4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Mésial</w:t>
            </w:r>
          </w:p>
          <w:p w14:paraId="344D5AFF" w14:textId="77777777" w:rsidR="005C45C8" w:rsidRDefault="005C4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Distal</w:t>
            </w:r>
          </w:p>
          <w:p w14:paraId="3205176A" w14:textId="77777777" w:rsidR="005C45C8" w:rsidRDefault="005C4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Basale</w:t>
            </w:r>
          </w:p>
          <w:p w14:paraId="160FFFE1" w14:textId="74BBBAE6" w:rsidR="005C45C8" w:rsidRDefault="005C45C8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Totale</w:t>
            </w:r>
          </w:p>
        </w:tc>
        <w:tc>
          <w:tcPr>
            <w:tcW w:w="3077" w:type="dxa"/>
          </w:tcPr>
          <w:p w14:paraId="6BD99A0A" w14:textId="77777777" w:rsidR="005C45C8" w:rsidRPr="00F97AF7" w:rsidRDefault="005C45C8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PX</w:t>
            </w:r>
          </w:p>
          <w:p w14:paraId="62D89D63" w14:textId="77777777" w:rsidR="005C45C8" w:rsidRPr="00F97AF7" w:rsidRDefault="005C45C8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ME</w:t>
            </w:r>
          </w:p>
          <w:p w14:paraId="54F96C1A" w14:textId="77777777" w:rsidR="005C45C8" w:rsidRPr="00F97AF7" w:rsidRDefault="005C45C8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DI</w:t>
            </w:r>
          </w:p>
          <w:p w14:paraId="245B0169" w14:textId="77777777" w:rsidR="005C45C8" w:rsidRPr="00F97AF7" w:rsidRDefault="005C45C8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BA</w:t>
            </w:r>
          </w:p>
          <w:p w14:paraId="7ED81867" w14:textId="2A42DD7C" w:rsidR="005C45C8" w:rsidRPr="00F97AF7" w:rsidRDefault="005C45C8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TO</w:t>
            </w:r>
          </w:p>
        </w:tc>
      </w:tr>
      <w:tr w:rsidR="005C45C8" w14:paraId="114B2838" w14:textId="77777777" w:rsidTr="0061107E">
        <w:tc>
          <w:tcPr>
            <w:tcW w:w="3076" w:type="dxa"/>
          </w:tcPr>
          <w:p w14:paraId="3779D032" w14:textId="6C4C5998" w:rsidR="005C45C8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Latéralisation</w:t>
            </w:r>
          </w:p>
        </w:tc>
        <w:tc>
          <w:tcPr>
            <w:tcW w:w="3077" w:type="dxa"/>
          </w:tcPr>
          <w:p w14:paraId="70D418E1" w14:textId="77777777" w:rsidR="005C45C8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Gauche</w:t>
            </w:r>
          </w:p>
          <w:p w14:paraId="722EB1C7" w14:textId="77777777" w:rsidR="00F02BEE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Droite</w:t>
            </w:r>
          </w:p>
          <w:p w14:paraId="18826B87" w14:textId="77777777" w:rsidR="00F02BEE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Ventre</w:t>
            </w:r>
          </w:p>
          <w:p w14:paraId="73F719A7" w14:textId="77777777" w:rsidR="00F02BEE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Dos</w:t>
            </w:r>
          </w:p>
          <w:p w14:paraId="5734DEB6" w14:textId="70DA497E" w:rsidR="00F02BEE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Indéterminé</w:t>
            </w:r>
          </w:p>
        </w:tc>
        <w:tc>
          <w:tcPr>
            <w:tcW w:w="3077" w:type="dxa"/>
          </w:tcPr>
          <w:p w14:paraId="23B18A4B" w14:textId="77777777" w:rsidR="005C45C8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GA</w:t>
            </w:r>
          </w:p>
          <w:p w14:paraId="78ADE0F4" w14:textId="77777777" w:rsidR="00F02BEE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DR</w:t>
            </w:r>
          </w:p>
          <w:p w14:paraId="2BDABD49" w14:textId="77777777" w:rsidR="00F02BEE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VE</w:t>
            </w:r>
          </w:p>
          <w:p w14:paraId="79E317A8" w14:textId="77777777" w:rsidR="00F02BEE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DO</w:t>
            </w:r>
          </w:p>
          <w:p w14:paraId="2250D013" w14:textId="2421579E" w:rsidR="00F02BEE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IN</w:t>
            </w:r>
          </w:p>
        </w:tc>
      </w:tr>
      <w:tr w:rsidR="00F02BEE" w:rsidRPr="00CE0FAC" w14:paraId="7CAF2138" w14:textId="77777777" w:rsidTr="0061107E">
        <w:tc>
          <w:tcPr>
            <w:tcW w:w="3076" w:type="dxa"/>
          </w:tcPr>
          <w:p w14:paraId="44212B20" w14:textId="1AA9DB75" w:rsidR="00F02BEE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Position sur 1 bord</w:t>
            </w:r>
          </w:p>
        </w:tc>
        <w:tc>
          <w:tcPr>
            <w:tcW w:w="3077" w:type="dxa"/>
          </w:tcPr>
          <w:p w14:paraId="1FF55A6A" w14:textId="002CDE61" w:rsidR="00F02BEE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Directe</w:t>
            </w:r>
          </w:p>
          <w:p w14:paraId="545BE7F5" w14:textId="1DEBB613" w:rsidR="00F02BEE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Inverse</w:t>
            </w:r>
          </w:p>
          <w:p w14:paraId="694B1336" w14:textId="77777777" w:rsidR="00F02BEE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Alternante</w:t>
            </w:r>
          </w:p>
          <w:p w14:paraId="498A9E7E" w14:textId="77777777" w:rsidR="00F02BEE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Bifaciale</w:t>
            </w:r>
          </w:p>
          <w:p w14:paraId="478032B5" w14:textId="35463DDB" w:rsidR="00F02BEE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Croisée</w:t>
            </w:r>
          </w:p>
        </w:tc>
        <w:tc>
          <w:tcPr>
            <w:tcW w:w="3077" w:type="dxa"/>
          </w:tcPr>
          <w:p w14:paraId="517DFB46" w14:textId="77777777" w:rsidR="00F02BEE" w:rsidRPr="00F97AF7" w:rsidRDefault="00F02BEE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DI</w:t>
            </w:r>
          </w:p>
          <w:p w14:paraId="1E477794" w14:textId="77777777" w:rsidR="00F02BEE" w:rsidRPr="00F97AF7" w:rsidRDefault="00F02BEE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IN</w:t>
            </w:r>
          </w:p>
          <w:p w14:paraId="30074B99" w14:textId="77777777" w:rsidR="00F02BEE" w:rsidRPr="00F97AF7" w:rsidRDefault="00F02BEE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AL</w:t>
            </w:r>
          </w:p>
          <w:p w14:paraId="77B6173A" w14:textId="77777777" w:rsidR="00F02BEE" w:rsidRPr="00F97AF7" w:rsidRDefault="00F02BEE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BI</w:t>
            </w:r>
          </w:p>
          <w:p w14:paraId="1C26198E" w14:textId="3FA4D197" w:rsidR="00F02BEE" w:rsidRPr="00F97AF7" w:rsidRDefault="00F02BEE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CR</w:t>
            </w:r>
          </w:p>
        </w:tc>
      </w:tr>
      <w:tr w:rsidR="00F02BEE" w14:paraId="0CFE4373" w14:textId="77777777" w:rsidTr="0061107E">
        <w:tc>
          <w:tcPr>
            <w:tcW w:w="3076" w:type="dxa"/>
          </w:tcPr>
          <w:p w14:paraId="67C096D2" w14:textId="0056BEF2" w:rsidR="00F02BEE" w:rsidRDefault="00F02BE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Inclinaison des enlèvements</w:t>
            </w:r>
          </w:p>
        </w:tc>
        <w:tc>
          <w:tcPr>
            <w:tcW w:w="3077" w:type="dxa"/>
          </w:tcPr>
          <w:p w14:paraId="18E0CA6B" w14:textId="77777777" w:rsidR="00F02BEE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Abrupte</w:t>
            </w:r>
          </w:p>
          <w:p w14:paraId="11F8F18C" w14:textId="77777777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Abrupte-croisé</w:t>
            </w:r>
          </w:p>
          <w:p w14:paraId="64F2F56A" w14:textId="77777777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Semi-abrupte</w:t>
            </w:r>
          </w:p>
          <w:p w14:paraId="6266DE10" w14:textId="076F2CB6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Rasant</w:t>
            </w:r>
          </w:p>
        </w:tc>
        <w:tc>
          <w:tcPr>
            <w:tcW w:w="3077" w:type="dxa"/>
          </w:tcPr>
          <w:p w14:paraId="05013C38" w14:textId="77777777" w:rsidR="00F02BEE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AB</w:t>
            </w:r>
          </w:p>
          <w:p w14:paraId="6A7A91C9" w14:textId="77777777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AC</w:t>
            </w:r>
          </w:p>
          <w:p w14:paraId="76C06BD8" w14:textId="77777777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SA</w:t>
            </w:r>
          </w:p>
          <w:p w14:paraId="1F61FB9C" w14:textId="559D98C4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RA</w:t>
            </w:r>
          </w:p>
        </w:tc>
      </w:tr>
      <w:tr w:rsidR="000F4529" w:rsidRPr="00CE0FAC" w14:paraId="18C0FB51" w14:textId="77777777" w:rsidTr="0061107E">
        <w:tc>
          <w:tcPr>
            <w:tcW w:w="3076" w:type="dxa"/>
          </w:tcPr>
          <w:p w14:paraId="7172A3A2" w14:textId="4F0B5CDC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Morphologie des enlèvements</w:t>
            </w:r>
          </w:p>
        </w:tc>
        <w:tc>
          <w:tcPr>
            <w:tcW w:w="3077" w:type="dxa"/>
          </w:tcPr>
          <w:p w14:paraId="53986BE7" w14:textId="04729106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Écailleuse</w:t>
            </w:r>
          </w:p>
          <w:p w14:paraId="2C00A57D" w14:textId="4290AA01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lastRenderedPageBreak/>
              <w:t>Scalariforme</w:t>
            </w:r>
          </w:p>
          <w:p w14:paraId="11FD360F" w14:textId="77777777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Marginale</w:t>
            </w:r>
          </w:p>
          <w:p w14:paraId="0512D4D1" w14:textId="10EDE88D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Parallèle</w:t>
            </w:r>
          </w:p>
          <w:p w14:paraId="55FC74D6" w14:textId="501E979C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Subparallèle</w:t>
            </w:r>
          </w:p>
        </w:tc>
        <w:tc>
          <w:tcPr>
            <w:tcW w:w="3077" w:type="dxa"/>
          </w:tcPr>
          <w:p w14:paraId="04A5E099" w14:textId="77777777" w:rsidR="000F4529" w:rsidRPr="00F97AF7" w:rsidRDefault="000F4529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lastRenderedPageBreak/>
              <w:t>EC</w:t>
            </w:r>
          </w:p>
          <w:p w14:paraId="69B92CCD" w14:textId="77777777" w:rsidR="000F4529" w:rsidRPr="00F97AF7" w:rsidRDefault="000F4529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lastRenderedPageBreak/>
              <w:t>SC</w:t>
            </w:r>
          </w:p>
          <w:p w14:paraId="31591491" w14:textId="77777777" w:rsidR="000F4529" w:rsidRPr="00F97AF7" w:rsidRDefault="000F4529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MA</w:t>
            </w:r>
          </w:p>
          <w:p w14:paraId="3560188F" w14:textId="77777777" w:rsidR="000F4529" w:rsidRPr="00F97AF7" w:rsidRDefault="000F4529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PA</w:t>
            </w:r>
          </w:p>
          <w:p w14:paraId="511B20AA" w14:textId="52B9B089" w:rsidR="000F4529" w:rsidRPr="00F97AF7" w:rsidRDefault="000F4529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SP</w:t>
            </w:r>
          </w:p>
        </w:tc>
      </w:tr>
      <w:tr w:rsidR="000F4529" w14:paraId="2FBFB0D9" w14:textId="77777777" w:rsidTr="0061107E">
        <w:tc>
          <w:tcPr>
            <w:tcW w:w="3076" w:type="dxa"/>
          </w:tcPr>
          <w:p w14:paraId="67252CCD" w14:textId="751BDA2E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lastRenderedPageBreak/>
              <w:t>Étendue des enlèvements</w:t>
            </w:r>
          </w:p>
        </w:tc>
        <w:tc>
          <w:tcPr>
            <w:tcW w:w="3077" w:type="dxa"/>
          </w:tcPr>
          <w:p w14:paraId="5E818CD5" w14:textId="0F6D19F2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Courte</w:t>
            </w:r>
          </w:p>
          <w:p w14:paraId="678918AD" w14:textId="1B887737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Longue</w:t>
            </w:r>
          </w:p>
          <w:p w14:paraId="1834B128" w14:textId="256D8D12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Envahissante</w:t>
            </w:r>
          </w:p>
        </w:tc>
        <w:tc>
          <w:tcPr>
            <w:tcW w:w="3077" w:type="dxa"/>
          </w:tcPr>
          <w:p w14:paraId="43D83248" w14:textId="77777777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CO</w:t>
            </w:r>
          </w:p>
          <w:p w14:paraId="21BFBA65" w14:textId="77777777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LO</w:t>
            </w:r>
          </w:p>
          <w:p w14:paraId="387D0899" w14:textId="6955F9B4" w:rsidR="000F4529" w:rsidRDefault="000F4529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EN</w:t>
            </w:r>
          </w:p>
        </w:tc>
      </w:tr>
      <w:tr w:rsidR="000F4529" w14:paraId="2F8DE1F9" w14:textId="77777777" w:rsidTr="0061107E">
        <w:tc>
          <w:tcPr>
            <w:tcW w:w="3076" w:type="dxa"/>
          </w:tcPr>
          <w:p w14:paraId="4C3D5DB5" w14:textId="693C0FC6" w:rsidR="000F4529" w:rsidRDefault="004F2AE2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Répartition sur un bord</w:t>
            </w:r>
          </w:p>
        </w:tc>
        <w:tc>
          <w:tcPr>
            <w:tcW w:w="3077" w:type="dxa"/>
          </w:tcPr>
          <w:p w14:paraId="59F26616" w14:textId="77777777" w:rsidR="000F4529" w:rsidRDefault="004F2AE2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Partielle</w:t>
            </w:r>
          </w:p>
          <w:p w14:paraId="4E589337" w14:textId="77777777" w:rsidR="004F2AE2" w:rsidRDefault="004F2AE2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Totale</w:t>
            </w:r>
          </w:p>
          <w:p w14:paraId="6940CAFC" w14:textId="1B124E8B" w:rsidR="004F2AE2" w:rsidRDefault="004F2AE2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Discontinue</w:t>
            </w:r>
          </w:p>
        </w:tc>
        <w:tc>
          <w:tcPr>
            <w:tcW w:w="3077" w:type="dxa"/>
          </w:tcPr>
          <w:p w14:paraId="1B4A0842" w14:textId="77777777" w:rsidR="000F4529" w:rsidRDefault="004F2AE2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PA</w:t>
            </w:r>
          </w:p>
          <w:p w14:paraId="6E196595" w14:textId="77777777" w:rsidR="004F2AE2" w:rsidRDefault="004F2AE2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TO</w:t>
            </w:r>
          </w:p>
          <w:p w14:paraId="75B80467" w14:textId="151AAE9D" w:rsidR="004F2AE2" w:rsidRDefault="004F2AE2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DC</w:t>
            </w:r>
          </w:p>
        </w:tc>
      </w:tr>
      <w:tr w:rsidR="004F2AE2" w:rsidRPr="00CE0FAC" w14:paraId="1EBAA686" w14:textId="77777777" w:rsidTr="0061107E">
        <w:tc>
          <w:tcPr>
            <w:tcW w:w="3076" w:type="dxa"/>
          </w:tcPr>
          <w:p w14:paraId="146F9921" w14:textId="720AE951" w:rsidR="004F2AE2" w:rsidRDefault="004F2AE2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Délinéation du bord retouché</w:t>
            </w:r>
          </w:p>
        </w:tc>
        <w:tc>
          <w:tcPr>
            <w:tcW w:w="3077" w:type="dxa"/>
          </w:tcPr>
          <w:p w14:paraId="4FF0D67B" w14:textId="77777777" w:rsidR="004F2AE2" w:rsidRDefault="004F2AE2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Concave</w:t>
            </w:r>
          </w:p>
          <w:p w14:paraId="272BE037" w14:textId="77777777" w:rsidR="004F2AE2" w:rsidRDefault="004F2AE2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Convexe</w:t>
            </w:r>
          </w:p>
          <w:p w14:paraId="36D91970" w14:textId="77777777" w:rsidR="004F2AE2" w:rsidRDefault="004F2AE2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Coche</w:t>
            </w:r>
          </w:p>
          <w:p w14:paraId="574EDADB" w14:textId="77777777" w:rsidR="004F2AE2" w:rsidRDefault="004F2AE2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Denticulée</w:t>
            </w:r>
          </w:p>
          <w:p w14:paraId="713F02D3" w14:textId="77777777" w:rsidR="004F2AE2" w:rsidRDefault="004F2AE2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Irrégulière</w:t>
            </w:r>
          </w:p>
          <w:p w14:paraId="18524CD3" w14:textId="400C2229" w:rsidR="004F2AE2" w:rsidRDefault="004F2AE2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Régulière</w:t>
            </w:r>
          </w:p>
        </w:tc>
        <w:tc>
          <w:tcPr>
            <w:tcW w:w="3077" w:type="dxa"/>
          </w:tcPr>
          <w:p w14:paraId="7DD84FC0" w14:textId="77777777" w:rsidR="004F2AE2" w:rsidRPr="00F97AF7" w:rsidRDefault="004F2AE2" w:rsidP="004F25A8">
            <w:pPr>
              <w:spacing w:before="0" w:after="0"/>
              <w:rPr>
                <w:lang w:val="de-CH" w:eastAsia="fr-CH"/>
              </w:rPr>
            </w:pPr>
            <w:r w:rsidRPr="00F97AF7">
              <w:rPr>
                <w:lang w:val="de-CH" w:eastAsia="fr-CH"/>
              </w:rPr>
              <w:t>COV</w:t>
            </w:r>
          </w:p>
          <w:p w14:paraId="3BAC03F4" w14:textId="77777777" w:rsidR="004F2AE2" w:rsidRPr="00F97AF7" w:rsidRDefault="004F2AE2" w:rsidP="004F25A8">
            <w:pPr>
              <w:spacing w:before="0" w:after="0"/>
              <w:rPr>
                <w:lang w:val="de-CH" w:eastAsia="fr-CH"/>
              </w:rPr>
            </w:pPr>
            <w:r w:rsidRPr="00F97AF7">
              <w:rPr>
                <w:lang w:val="de-CH" w:eastAsia="fr-CH"/>
              </w:rPr>
              <w:t>COX</w:t>
            </w:r>
          </w:p>
          <w:p w14:paraId="6B3F2BFC" w14:textId="77777777" w:rsidR="004F2AE2" w:rsidRPr="00F97AF7" w:rsidRDefault="004F2AE2" w:rsidP="004F25A8">
            <w:pPr>
              <w:spacing w:before="0" w:after="0"/>
              <w:rPr>
                <w:lang w:val="de-CH" w:eastAsia="fr-CH"/>
              </w:rPr>
            </w:pPr>
            <w:r w:rsidRPr="00F97AF7">
              <w:rPr>
                <w:lang w:val="de-CH" w:eastAsia="fr-CH"/>
              </w:rPr>
              <w:t>COC</w:t>
            </w:r>
          </w:p>
          <w:p w14:paraId="5DB580F5" w14:textId="77777777" w:rsidR="004F2AE2" w:rsidRPr="00F97AF7" w:rsidRDefault="004F2AE2" w:rsidP="004F25A8">
            <w:pPr>
              <w:spacing w:before="0" w:after="0"/>
              <w:rPr>
                <w:lang w:val="de-CH" w:eastAsia="fr-CH"/>
              </w:rPr>
            </w:pPr>
            <w:r w:rsidRPr="00F97AF7">
              <w:rPr>
                <w:lang w:val="de-CH" w:eastAsia="fr-CH"/>
              </w:rPr>
              <w:t>DEN</w:t>
            </w:r>
          </w:p>
          <w:p w14:paraId="615B5A0C" w14:textId="77777777" w:rsidR="004F2AE2" w:rsidRPr="00F97AF7" w:rsidRDefault="004F2AE2" w:rsidP="004F25A8">
            <w:pPr>
              <w:spacing w:before="0" w:after="0"/>
              <w:rPr>
                <w:lang w:val="de-CH" w:eastAsia="fr-CH"/>
              </w:rPr>
            </w:pPr>
            <w:r w:rsidRPr="00F97AF7">
              <w:rPr>
                <w:lang w:val="de-CH" w:eastAsia="fr-CH"/>
              </w:rPr>
              <w:t>IRR</w:t>
            </w:r>
          </w:p>
          <w:p w14:paraId="2859F938" w14:textId="46E154EF" w:rsidR="004F2AE2" w:rsidRPr="00F97AF7" w:rsidRDefault="004F2AE2" w:rsidP="004F25A8">
            <w:pPr>
              <w:spacing w:before="0" w:after="0"/>
              <w:rPr>
                <w:lang w:val="de-CH" w:eastAsia="fr-CH"/>
              </w:rPr>
            </w:pPr>
            <w:r w:rsidRPr="00F97AF7">
              <w:rPr>
                <w:lang w:val="de-CH" w:eastAsia="fr-CH"/>
              </w:rPr>
              <w:t>REG</w:t>
            </w:r>
          </w:p>
        </w:tc>
      </w:tr>
      <w:tr w:rsidR="004F2AE2" w14:paraId="693A14E8" w14:textId="77777777" w:rsidTr="0061107E">
        <w:tc>
          <w:tcPr>
            <w:tcW w:w="3076" w:type="dxa"/>
          </w:tcPr>
          <w:p w14:paraId="34289F73" w14:textId="19F1D24F" w:rsidR="004F2AE2" w:rsidRDefault="004F2AE2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Remarques</w:t>
            </w:r>
          </w:p>
        </w:tc>
        <w:tc>
          <w:tcPr>
            <w:tcW w:w="3077" w:type="dxa"/>
          </w:tcPr>
          <w:p w14:paraId="1579D326" w14:textId="01E79F3A" w:rsidR="004F2AE2" w:rsidRDefault="004F2AE2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Remarques sur la retouche</w:t>
            </w:r>
          </w:p>
        </w:tc>
        <w:tc>
          <w:tcPr>
            <w:tcW w:w="3077" w:type="dxa"/>
          </w:tcPr>
          <w:p w14:paraId="7DA62082" w14:textId="77777777" w:rsidR="004F2AE2" w:rsidRDefault="004F2AE2" w:rsidP="004F25A8">
            <w:pPr>
              <w:spacing w:before="0" w:after="0"/>
              <w:rPr>
                <w:lang w:val="fr-CH" w:eastAsia="fr-CH"/>
              </w:rPr>
            </w:pPr>
          </w:p>
        </w:tc>
      </w:tr>
      <w:tr w:rsidR="004F2AE2" w14:paraId="1DCEDED8" w14:textId="77777777" w:rsidTr="0061107E">
        <w:tc>
          <w:tcPr>
            <w:tcW w:w="3076" w:type="dxa"/>
          </w:tcPr>
          <w:p w14:paraId="1E34C96A" w14:textId="44EC7762" w:rsidR="004F2AE2" w:rsidRPr="00532E34" w:rsidRDefault="00532E34" w:rsidP="004F25A8">
            <w:pPr>
              <w:spacing w:before="0" w:after="0"/>
              <w:rPr>
                <w:b/>
                <w:bCs/>
                <w:lang w:val="fr-CH" w:eastAsia="fr-CH"/>
              </w:rPr>
            </w:pPr>
            <w:r>
              <w:rPr>
                <w:b/>
                <w:bCs/>
                <w:lang w:val="fr-CH" w:eastAsia="fr-CH"/>
              </w:rPr>
              <w:t>Cortex</w:t>
            </w:r>
          </w:p>
        </w:tc>
        <w:tc>
          <w:tcPr>
            <w:tcW w:w="3077" w:type="dxa"/>
          </w:tcPr>
          <w:p w14:paraId="6A1F9AE8" w14:textId="77777777" w:rsidR="004F2AE2" w:rsidRDefault="004F2AE2" w:rsidP="004F25A8">
            <w:pPr>
              <w:spacing w:before="0" w:after="0"/>
              <w:rPr>
                <w:lang w:val="fr-CH" w:eastAsia="fr-CH"/>
              </w:rPr>
            </w:pPr>
          </w:p>
        </w:tc>
        <w:tc>
          <w:tcPr>
            <w:tcW w:w="3077" w:type="dxa"/>
          </w:tcPr>
          <w:p w14:paraId="5986A759" w14:textId="77777777" w:rsidR="004F2AE2" w:rsidRDefault="004F2AE2" w:rsidP="004F25A8">
            <w:pPr>
              <w:spacing w:before="0" w:after="0"/>
              <w:rPr>
                <w:lang w:val="fr-CH" w:eastAsia="fr-CH"/>
              </w:rPr>
            </w:pPr>
          </w:p>
        </w:tc>
      </w:tr>
      <w:tr w:rsidR="00532E34" w:rsidRPr="00CE0FAC" w14:paraId="66365104" w14:textId="77777777" w:rsidTr="0061107E">
        <w:tc>
          <w:tcPr>
            <w:tcW w:w="3076" w:type="dxa"/>
          </w:tcPr>
          <w:p w14:paraId="647BAC6C" w14:textId="27CC484A" w:rsidR="00532E34" w:rsidRPr="00532E34" w:rsidRDefault="00532E34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Localisation sur la pièce</w:t>
            </w:r>
          </w:p>
        </w:tc>
        <w:tc>
          <w:tcPr>
            <w:tcW w:w="3077" w:type="dxa"/>
          </w:tcPr>
          <w:p w14:paraId="46C457B4" w14:textId="77777777" w:rsidR="00532E34" w:rsidRDefault="00532E34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Proximale</w:t>
            </w:r>
          </w:p>
          <w:p w14:paraId="13855115" w14:textId="77777777" w:rsidR="00532E34" w:rsidRDefault="00532E34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Mésiale</w:t>
            </w:r>
          </w:p>
          <w:p w14:paraId="5C481B3A" w14:textId="77777777" w:rsidR="00532E34" w:rsidRDefault="00532E34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Distale</w:t>
            </w:r>
          </w:p>
          <w:p w14:paraId="061CC58A" w14:textId="77777777" w:rsidR="00532E34" w:rsidRDefault="00532E34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Totale</w:t>
            </w:r>
          </w:p>
          <w:p w14:paraId="77929FBF" w14:textId="2F21B521" w:rsidR="00532E34" w:rsidRDefault="00532E34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Basale</w:t>
            </w:r>
          </w:p>
        </w:tc>
        <w:tc>
          <w:tcPr>
            <w:tcW w:w="3077" w:type="dxa"/>
          </w:tcPr>
          <w:p w14:paraId="43EA33EB" w14:textId="77777777" w:rsidR="00532E34" w:rsidRPr="00F97AF7" w:rsidRDefault="00532E34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PX</w:t>
            </w:r>
          </w:p>
          <w:p w14:paraId="1ED7D466" w14:textId="77777777" w:rsidR="00532E34" w:rsidRPr="00F97AF7" w:rsidRDefault="00532E34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ME</w:t>
            </w:r>
          </w:p>
          <w:p w14:paraId="6EF09022" w14:textId="77777777" w:rsidR="00532E34" w:rsidRPr="00F97AF7" w:rsidRDefault="00532E34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DI</w:t>
            </w:r>
          </w:p>
          <w:p w14:paraId="04590D21" w14:textId="77777777" w:rsidR="00532E34" w:rsidRPr="00F97AF7" w:rsidRDefault="00532E34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TO</w:t>
            </w:r>
          </w:p>
          <w:p w14:paraId="4F074D89" w14:textId="0C710F56" w:rsidR="00532E34" w:rsidRPr="00F97AF7" w:rsidRDefault="00532E34" w:rsidP="004F25A8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BA</w:t>
            </w:r>
          </w:p>
        </w:tc>
      </w:tr>
      <w:tr w:rsidR="00532E34" w14:paraId="548CF41C" w14:textId="77777777" w:rsidTr="0061107E">
        <w:tc>
          <w:tcPr>
            <w:tcW w:w="3076" w:type="dxa"/>
          </w:tcPr>
          <w:p w14:paraId="22B4C2DE" w14:textId="5BFA2C66" w:rsidR="00532E34" w:rsidRDefault="00586B0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Latéralisation sur la pièce</w:t>
            </w:r>
          </w:p>
        </w:tc>
        <w:tc>
          <w:tcPr>
            <w:tcW w:w="3077" w:type="dxa"/>
          </w:tcPr>
          <w:p w14:paraId="054AE4CD" w14:textId="77777777" w:rsidR="00586B0E" w:rsidRDefault="00586B0E" w:rsidP="00586B0E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Gauche</w:t>
            </w:r>
          </w:p>
          <w:p w14:paraId="2538451F" w14:textId="77777777" w:rsidR="00586B0E" w:rsidRDefault="00586B0E" w:rsidP="00586B0E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Droite</w:t>
            </w:r>
          </w:p>
          <w:p w14:paraId="7AC07606" w14:textId="77777777" w:rsidR="00586B0E" w:rsidRDefault="00586B0E" w:rsidP="00586B0E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Ventre</w:t>
            </w:r>
          </w:p>
          <w:p w14:paraId="447CB41F" w14:textId="77777777" w:rsidR="00586B0E" w:rsidRDefault="00586B0E" w:rsidP="00586B0E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Dos</w:t>
            </w:r>
          </w:p>
          <w:p w14:paraId="0BA492F2" w14:textId="7F16F17C" w:rsidR="00532E34" w:rsidRDefault="00586B0E" w:rsidP="00586B0E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Indéterminé</w:t>
            </w:r>
          </w:p>
        </w:tc>
        <w:tc>
          <w:tcPr>
            <w:tcW w:w="3077" w:type="dxa"/>
          </w:tcPr>
          <w:p w14:paraId="6A740B96" w14:textId="77777777" w:rsidR="00586B0E" w:rsidRDefault="00586B0E" w:rsidP="00586B0E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GA</w:t>
            </w:r>
          </w:p>
          <w:p w14:paraId="00ED6146" w14:textId="77777777" w:rsidR="00586B0E" w:rsidRDefault="00586B0E" w:rsidP="00586B0E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DR</w:t>
            </w:r>
          </w:p>
          <w:p w14:paraId="2DB95D7F" w14:textId="77777777" w:rsidR="00586B0E" w:rsidRDefault="00586B0E" w:rsidP="00586B0E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VE</w:t>
            </w:r>
          </w:p>
          <w:p w14:paraId="3B44AB47" w14:textId="77777777" w:rsidR="00586B0E" w:rsidRDefault="00586B0E" w:rsidP="00586B0E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DO</w:t>
            </w:r>
          </w:p>
          <w:p w14:paraId="43A60EA7" w14:textId="546B957A" w:rsidR="00532E34" w:rsidRDefault="00586B0E" w:rsidP="00586B0E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IN</w:t>
            </w:r>
          </w:p>
        </w:tc>
      </w:tr>
      <w:tr w:rsidR="00586B0E" w14:paraId="47CF42DE" w14:textId="77777777" w:rsidTr="0061107E">
        <w:tc>
          <w:tcPr>
            <w:tcW w:w="3076" w:type="dxa"/>
          </w:tcPr>
          <w:p w14:paraId="32CDDD44" w14:textId="55660732" w:rsidR="00586B0E" w:rsidRDefault="00586B0E" w:rsidP="004F25A8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Remarques</w:t>
            </w:r>
          </w:p>
        </w:tc>
        <w:tc>
          <w:tcPr>
            <w:tcW w:w="3077" w:type="dxa"/>
          </w:tcPr>
          <w:p w14:paraId="1EAE4D7A" w14:textId="21176D13" w:rsidR="00586B0E" w:rsidRDefault="00586B0E" w:rsidP="00586B0E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Remarques sur le cortex</w:t>
            </w:r>
          </w:p>
        </w:tc>
        <w:tc>
          <w:tcPr>
            <w:tcW w:w="3077" w:type="dxa"/>
          </w:tcPr>
          <w:p w14:paraId="1FDEF7A5" w14:textId="77777777" w:rsidR="00586B0E" w:rsidRDefault="00586B0E" w:rsidP="00586B0E">
            <w:pPr>
              <w:spacing w:before="0" w:after="0"/>
              <w:rPr>
                <w:lang w:val="fr-CH" w:eastAsia="fr-CH"/>
              </w:rPr>
            </w:pPr>
          </w:p>
        </w:tc>
      </w:tr>
      <w:tr w:rsidR="007C38A6" w:rsidRPr="007C38A6" w14:paraId="0E97334F" w14:textId="77777777" w:rsidTr="0061107E">
        <w:tc>
          <w:tcPr>
            <w:tcW w:w="3076" w:type="dxa"/>
          </w:tcPr>
          <w:p w14:paraId="0FC23C2E" w14:textId="6D9BC59D" w:rsidR="007C38A6" w:rsidRPr="007C38A6" w:rsidRDefault="007C38A6" w:rsidP="004F25A8">
            <w:pPr>
              <w:spacing w:before="0" w:after="0"/>
              <w:rPr>
                <w:b/>
                <w:bCs/>
                <w:lang w:val="fr-CH" w:eastAsia="fr-CH"/>
              </w:rPr>
            </w:pPr>
            <w:r>
              <w:rPr>
                <w:b/>
                <w:bCs/>
                <w:lang w:val="fr-CH" w:eastAsia="fr-CH"/>
              </w:rPr>
              <w:t>Traces d’utilisation</w:t>
            </w:r>
          </w:p>
        </w:tc>
        <w:tc>
          <w:tcPr>
            <w:tcW w:w="3077" w:type="dxa"/>
          </w:tcPr>
          <w:p w14:paraId="298B757F" w14:textId="77777777" w:rsidR="007C38A6" w:rsidRPr="007C38A6" w:rsidRDefault="007C38A6" w:rsidP="00586B0E">
            <w:pPr>
              <w:spacing w:before="0" w:after="0"/>
              <w:rPr>
                <w:b/>
                <w:bCs/>
                <w:lang w:val="fr-CH" w:eastAsia="fr-CH"/>
              </w:rPr>
            </w:pPr>
          </w:p>
        </w:tc>
        <w:tc>
          <w:tcPr>
            <w:tcW w:w="3077" w:type="dxa"/>
          </w:tcPr>
          <w:p w14:paraId="6627593C" w14:textId="77777777" w:rsidR="007C38A6" w:rsidRPr="007C38A6" w:rsidRDefault="007C38A6" w:rsidP="00586B0E">
            <w:pPr>
              <w:spacing w:before="0" w:after="0"/>
              <w:rPr>
                <w:b/>
                <w:bCs/>
                <w:lang w:val="fr-CH" w:eastAsia="fr-CH"/>
              </w:rPr>
            </w:pPr>
          </w:p>
        </w:tc>
      </w:tr>
      <w:tr w:rsidR="007C38A6" w:rsidRPr="00CE0FAC" w14:paraId="03E915E4" w14:textId="77777777" w:rsidTr="0061107E">
        <w:tc>
          <w:tcPr>
            <w:tcW w:w="3076" w:type="dxa"/>
          </w:tcPr>
          <w:p w14:paraId="795C6C54" w14:textId="4547AAC8" w:rsidR="007C38A6" w:rsidRP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Localisation sur la pièce</w:t>
            </w:r>
          </w:p>
        </w:tc>
        <w:tc>
          <w:tcPr>
            <w:tcW w:w="3077" w:type="dxa"/>
          </w:tcPr>
          <w:p w14:paraId="498033B9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Proximale</w:t>
            </w:r>
          </w:p>
          <w:p w14:paraId="564D0A16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Mésiale</w:t>
            </w:r>
          </w:p>
          <w:p w14:paraId="6488CB93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Distale</w:t>
            </w:r>
          </w:p>
          <w:p w14:paraId="6EF6C195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Totale</w:t>
            </w:r>
          </w:p>
          <w:p w14:paraId="69B4DD21" w14:textId="0B6D62A6" w:rsidR="007C38A6" w:rsidRPr="007C38A6" w:rsidRDefault="007C38A6" w:rsidP="007C38A6">
            <w:pPr>
              <w:spacing w:before="0" w:after="0"/>
              <w:rPr>
                <w:b/>
                <w:bCs/>
                <w:lang w:val="fr-CH" w:eastAsia="fr-CH"/>
              </w:rPr>
            </w:pPr>
            <w:r>
              <w:rPr>
                <w:lang w:val="fr-CH" w:eastAsia="fr-CH"/>
              </w:rPr>
              <w:t>Basale</w:t>
            </w:r>
          </w:p>
        </w:tc>
        <w:tc>
          <w:tcPr>
            <w:tcW w:w="3077" w:type="dxa"/>
          </w:tcPr>
          <w:p w14:paraId="2E8DC1D6" w14:textId="77777777" w:rsidR="007C38A6" w:rsidRPr="00F97AF7" w:rsidRDefault="007C38A6" w:rsidP="007C38A6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PX</w:t>
            </w:r>
          </w:p>
          <w:p w14:paraId="0F51EDAF" w14:textId="77777777" w:rsidR="007C38A6" w:rsidRPr="00F97AF7" w:rsidRDefault="007C38A6" w:rsidP="007C38A6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ME</w:t>
            </w:r>
          </w:p>
          <w:p w14:paraId="55181C3A" w14:textId="77777777" w:rsidR="007C38A6" w:rsidRPr="00F97AF7" w:rsidRDefault="007C38A6" w:rsidP="007C38A6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DI</w:t>
            </w:r>
          </w:p>
          <w:p w14:paraId="18FFCC1E" w14:textId="77777777" w:rsidR="007C38A6" w:rsidRPr="00F97AF7" w:rsidRDefault="007C38A6" w:rsidP="007C38A6">
            <w:pPr>
              <w:spacing w:before="0" w:after="0"/>
              <w:rPr>
                <w:lang w:val="it-IT" w:eastAsia="fr-CH"/>
              </w:rPr>
            </w:pPr>
            <w:r w:rsidRPr="00F97AF7">
              <w:rPr>
                <w:lang w:val="it-IT" w:eastAsia="fr-CH"/>
              </w:rPr>
              <w:t>TO</w:t>
            </w:r>
          </w:p>
          <w:p w14:paraId="5A943CB0" w14:textId="284655B8" w:rsidR="007C38A6" w:rsidRPr="007C38A6" w:rsidRDefault="007C38A6" w:rsidP="007C38A6">
            <w:pPr>
              <w:spacing w:before="0" w:after="0"/>
              <w:rPr>
                <w:b/>
                <w:bCs/>
                <w:lang w:val="it-IT" w:eastAsia="fr-CH"/>
              </w:rPr>
            </w:pPr>
            <w:r w:rsidRPr="00F97AF7">
              <w:rPr>
                <w:lang w:val="it-IT" w:eastAsia="fr-CH"/>
              </w:rPr>
              <w:t>BA</w:t>
            </w:r>
          </w:p>
        </w:tc>
      </w:tr>
      <w:tr w:rsidR="007C38A6" w:rsidRPr="007C38A6" w14:paraId="2C7D0E27" w14:textId="77777777" w:rsidTr="0061107E">
        <w:tc>
          <w:tcPr>
            <w:tcW w:w="3076" w:type="dxa"/>
          </w:tcPr>
          <w:p w14:paraId="50D55D62" w14:textId="3B0D500B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Latéralisation sur la pièce</w:t>
            </w:r>
          </w:p>
        </w:tc>
        <w:tc>
          <w:tcPr>
            <w:tcW w:w="3077" w:type="dxa"/>
          </w:tcPr>
          <w:p w14:paraId="6ADA3D93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Gauche</w:t>
            </w:r>
          </w:p>
          <w:p w14:paraId="5179297C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Droite</w:t>
            </w:r>
          </w:p>
          <w:p w14:paraId="30396845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Ventre</w:t>
            </w:r>
          </w:p>
          <w:p w14:paraId="2561D9F6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Dos</w:t>
            </w:r>
          </w:p>
          <w:p w14:paraId="246C6074" w14:textId="35F3835E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lastRenderedPageBreak/>
              <w:t>Indéterminé</w:t>
            </w:r>
          </w:p>
        </w:tc>
        <w:tc>
          <w:tcPr>
            <w:tcW w:w="3077" w:type="dxa"/>
          </w:tcPr>
          <w:p w14:paraId="6D7553D3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lastRenderedPageBreak/>
              <w:t>GA</w:t>
            </w:r>
          </w:p>
          <w:p w14:paraId="491DBD9D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DR</w:t>
            </w:r>
          </w:p>
          <w:p w14:paraId="15000289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VE</w:t>
            </w:r>
          </w:p>
          <w:p w14:paraId="3C6DF4B9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DO</w:t>
            </w:r>
          </w:p>
          <w:p w14:paraId="6CBD1289" w14:textId="61522476" w:rsidR="007C38A6" w:rsidRP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lastRenderedPageBreak/>
              <w:t>IN</w:t>
            </w:r>
          </w:p>
        </w:tc>
      </w:tr>
      <w:tr w:rsidR="007C38A6" w:rsidRPr="007C38A6" w14:paraId="6F7BE075" w14:textId="77777777" w:rsidTr="0061107E">
        <w:tc>
          <w:tcPr>
            <w:tcW w:w="3076" w:type="dxa"/>
          </w:tcPr>
          <w:p w14:paraId="44486FFC" w14:textId="29C42292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lastRenderedPageBreak/>
              <w:t>Matière travaillée</w:t>
            </w:r>
          </w:p>
        </w:tc>
        <w:tc>
          <w:tcPr>
            <w:tcW w:w="3077" w:type="dxa"/>
          </w:tcPr>
          <w:p w14:paraId="28804C24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Bois</w:t>
            </w:r>
          </w:p>
          <w:p w14:paraId="6E10D95D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MDA</w:t>
            </w:r>
          </w:p>
          <w:p w14:paraId="53614A8C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Boucherie</w:t>
            </w:r>
          </w:p>
          <w:p w14:paraId="29FCEA52" w14:textId="0BCE07C8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… (à préciser)</w:t>
            </w:r>
          </w:p>
        </w:tc>
        <w:tc>
          <w:tcPr>
            <w:tcW w:w="3077" w:type="dxa"/>
          </w:tcPr>
          <w:p w14:paraId="66B6021C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</w:p>
        </w:tc>
      </w:tr>
      <w:tr w:rsidR="007C38A6" w14:paraId="3CD5A1EF" w14:textId="77777777" w:rsidTr="0061107E">
        <w:tc>
          <w:tcPr>
            <w:tcW w:w="3076" w:type="dxa"/>
          </w:tcPr>
          <w:p w14:paraId="440C2CBA" w14:textId="08206729" w:rsidR="007C38A6" w:rsidRPr="00586B0E" w:rsidRDefault="007C38A6" w:rsidP="007C38A6">
            <w:pPr>
              <w:spacing w:before="0" w:after="0"/>
              <w:rPr>
                <w:b/>
                <w:bCs/>
                <w:lang w:val="fr-CH" w:eastAsia="fr-CH"/>
              </w:rPr>
            </w:pPr>
            <w:r>
              <w:rPr>
                <w:b/>
                <w:bCs/>
                <w:lang w:val="fr-CH" w:eastAsia="fr-CH"/>
              </w:rPr>
              <w:t>Dessin</w:t>
            </w:r>
            <w:r w:rsidR="00CE0FAC">
              <w:rPr>
                <w:b/>
                <w:bCs/>
                <w:lang w:val="fr-CH" w:eastAsia="fr-CH"/>
              </w:rPr>
              <w:t>/photos</w:t>
            </w:r>
          </w:p>
        </w:tc>
        <w:tc>
          <w:tcPr>
            <w:tcW w:w="3077" w:type="dxa"/>
          </w:tcPr>
          <w:p w14:paraId="221CAA06" w14:textId="24E72DEA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Lien vers dessin</w:t>
            </w:r>
          </w:p>
        </w:tc>
        <w:tc>
          <w:tcPr>
            <w:tcW w:w="3077" w:type="dxa"/>
          </w:tcPr>
          <w:p w14:paraId="40B36279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</w:p>
        </w:tc>
      </w:tr>
      <w:tr w:rsidR="007C38A6" w14:paraId="5CA451D2" w14:textId="77777777" w:rsidTr="0061107E">
        <w:tc>
          <w:tcPr>
            <w:tcW w:w="3076" w:type="dxa"/>
          </w:tcPr>
          <w:p w14:paraId="15C1C426" w14:textId="16DDFB4E" w:rsidR="007C38A6" w:rsidRDefault="007C38A6" w:rsidP="007C38A6">
            <w:pPr>
              <w:spacing w:before="0" w:after="0"/>
              <w:rPr>
                <w:b/>
                <w:bCs/>
                <w:lang w:val="fr-CH" w:eastAsia="fr-CH"/>
              </w:rPr>
            </w:pPr>
            <w:r>
              <w:rPr>
                <w:b/>
                <w:bCs/>
                <w:lang w:val="fr-CH" w:eastAsia="fr-CH"/>
              </w:rPr>
              <w:t>Remarques</w:t>
            </w:r>
          </w:p>
        </w:tc>
        <w:tc>
          <w:tcPr>
            <w:tcW w:w="3077" w:type="dxa"/>
          </w:tcPr>
          <w:p w14:paraId="458EAF9C" w14:textId="61D1C220" w:rsidR="007C38A6" w:rsidRDefault="007C38A6" w:rsidP="007C38A6">
            <w:pPr>
              <w:spacing w:before="0" w:after="0"/>
              <w:rPr>
                <w:lang w:val="fr-CH" w:eastAsia="fr-CH"/>
              </w:rPr>
            </w:pPr>
            <w:r>
              <w:rPr>
                <w:lang w:val="fr-CH" w:eastAsia="fr-CH"/>
              </w:rPr>
              <w:t>Remarque sur l’objet</w:t>
            </w:r>
          </w:p>
        </w:tc>
        <w:tc>
          <w:tcPr>
            <w:tcW w:w="3077" w:type="dxa"/>
          </w:tcPr>
          <w:p w14:paraId="0DF3CA4B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</w:p>
        </w:tc>
      </w:tr>
      <w:tr w:rsidR="007C38A6" w14:paraId="22821BC4" w14:textId="77777777" w:rsidTr="0061107E">
        <w:tc>
          <w:tcPr>
            <w:tcW w:w="3076" w:type="dxa"/>
          </w:tcPr>
          <w:p w14:paraId="2A5E11D0" w14:textId="77777777" w:rsidR="007C38A6" w:rsidRDefault="007C38A6" w:rsidP="007C38A6">
            <w:pPr>
              <w:spacing w:before="0" w:after="0"/>
              <w:rPr>
                <w:b/>
                <w:bCs/>
                <w:lang w:val="fr-CH" w:eastAsia="fr-CH"/>
              </w:rPr>
            </w:pPr>
          </w:p>
        </w:tc>
        <w:tc>
          <w:tcPr>
            <w:tcW w:w="3077" w:type="dxa"/>
          </w:tcPr>
          <w:p w14:paraId="75DE1D32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</w:p>
        </w:tc>
        <w:tc>
          <w:tcPr>
            <w:tcW w:w="3077" w:type="dxa"/>
          </w:tcPr>
          <w:p w14:paraId="6512EFB0" w14:textId="77777777" w:rsidR="007C38A6" w:rsidRDefault="007C38A6" w:rsidP="007C38A6">
            <w:pPr>
              <w:spacing w:before="0" w:after="0"/>
              <w:rPr>
                <w:lang w:val="fr-CH" w:eastAsia="fr-CH"/>
              </w:rPr>
            </w:pPr>
          </w:p>
        </w:tc>
      </w:tr>
      <w:bookmarkEnd w:id="0"/>
    </w:tbl>
    <w:p w14:paraId="6C14E7CB" w14:textId="77777777" w:rsidR="009A51B3" w:rsidRPr="001839C5" w:rsidRDefault="009A51B3" w:rsidP="00E73C4D">
      <w:pPr>
        <w:rPr>
          <w:lang w:val="fr-CH" w:eastAsia="fr-CH"/>
        </w:rPr>
      </w:pPr>
    </w:p>
    <w:p w14:paraId="13270892" w14:textId="2BD2AF14" w:rsidR="007F2094" w:rsidRDefault="007F2094" w:rsidP="00C13F8D">
      <w:pPr>
        <w:pStyle w:val="Parties"/>
      </w:pPr>
      <w:r w:rsidRPr="007F2094">
        <w:rPr>
          <w:lang w:val="fr-CH" w:eastAsia="fr-CH"/>
        </w:rPr>
        <w:lastRenderedPageBreak/>
        <w:br/>
      </w:r>
      <w:r w:rsidRPr="007F2094">
        <w:rPr>
          <w:lang w:val="fr-CH" w:eastAsia="fr-CH"/>
        </w:rPr>
        <w:br/>
      </w:r>
      <w:r w:rsidRPr="007F2094">
        <w:rPr>
          <w:lang w:val="fr-CH" w:eastAsia="fr-CH"/>
        </w:rPr>
        <w:br/>
      </w:r>
      <w:r w:rsidRPr="007F2094">
        <w:rPr>
          <w:lang w:val="fr-CH" w:eastAsia="fr-CH"/>
        </w:rPr>
        <w:br/>
      </w:r>
      <w:r w:rsidRPr="007F2094">
        <w:t>Deuxième partie</w:t>
      </w:r>
    </w:p>
    <w:p w14:paraId="4C935CBE" w14:textId="44C58FC5" w:rsidR="007F2094" w:rsidRDefault="007F2094" w:rsidP="007F2094">
      <w:pPr>
        <w:pStyle w:val="Titre2"/>
      </w:pPr>
      <w:r>
        <w:t>Materiel lithique</w:t>
      </w:r>
    </w:p>
    <w:p w14:paraId="6A294238" w14:textId="77777777" w:rsidR="007F2094" w:rsidRPr="007F2094" w:rsidRDefault="007F2094" w:rsidP="007F2094">
      <w:pPr>
        <w:rPr>
          <w:lang w:val="fr-CH" w:eastAsia="fr-CH"/>
        </w:rPr>
      </w:pPr>
    </w:p>
    <w:sectPr w:rsidR="007F2094" w:rsidRPr="007F2094" w:rsidSect="00890C21">
      <w:headerReference w:type="even" r:id="rId8"/>
      <w:headerReference w:type="default" r:id="rId9"/>
      <w:pgSz w:w="11905" w:h="16837"/>
      <w:pgMar w:top="1247" w:right="1247" w:bottom="1418" w:left="1418" w:header="70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0B37A" w14:textId="77777777" w:rsidR="00C17633" w:rsidRDefault="00C17633">
      <w:r>
        <w:separator/>
      </w:r>
    </w:p>
    <w:p w14:paraId="0921F516" w14:textId="77777777" w:rsidR="00C17633" w:rsidRDefault="00C17633"/>
  </w:endnote>
  <w:endnote w:type="continuationSeparator" w:id="0">
    <w:p w14:paraId="5B77A90E" w14:textId="77777777" w:rsidR="00C17633" w:rsidRDefault="00C17633">
      <w:r>
        <w:continuationSeparator/>
      </w:r>
    </w:p>
    <w:p w14:paraId="189D54A1" w14:textId="77777777" w:rsidR="00C17633" w:rsidRDefault="00C176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004BE" w14:textId="77777777" w:rsidR="00C17633" w:rsidRDefault="00C17633">
      <w:r>
        <w:separator/>
      </w:r>
    </w:p>
    <w:p w14:paraId="0802D6E7" w14:textId="77777777" w:rsidR="00C17633" w:rsidRDefault="00C17633"/>
  </w:footnote>
  <w:footnote w:type="continuationSeparator" w:id="0">
    <w:p w14:paraId="0B935E00" w14:textId="77777777" w:rsidR="00C17633" w:rsidRDefault="00C17633">
      <w:r>
        <w:continuationSeparator/>
      </w:r>
    </w:p>
    <w:p w14:paraId="2F89D163" w14:textId="77777777" w:rsidR="00C17633" w:rsidRDefault="00C176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ADD4" w14:textId="788C875E" w:rsidR="00EE186B" w:rsidRDefault="00EE186B" w:rsidP="00DE68A5">
    <w:pPr>
      <w:pStyle w:val="En-tte"/>
      <w:tabs>
        <w:tab w:val="clear" w:pos="9000"/>
        <w:tab w:val="right" w:pos="9240"/>
      </w:tabs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  <w:r>
      <w:tab/>
    </w:r>
    <w:r w:rsidR="00537739">
      <w:t>Étude de l’occupation mésolithique de Chevenez/Au-Breuille (JU)</w:t>
    </w:r>
  </w:p>
  <w:p w14:paraId="0D7F2552" w14:textId="77777777" w:rsidR="00EE186B" w:rsidRDefault="00EE186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2AD8" w14:textId="6E44C158" w:rsidR="00EE186B" w:rsidRDefault="00537739" w:rsidP="00DE68A5">
    <w:pPr>
      <w:pStyle w:val="En-tte"/>
      <w:tabs>
        <w:tab w:val="clear" w:pos="9000"/>
        <w:tab w:val="right" w:pos="9240"/>
      </w:tabs>
    </w:pPr>
    <w:r>
      <w:t>É</w:t>
    </w:r>
    <w:r w:rsidR="001839C5">
      <w:t>tude de l’occupation mésolithique de Chevenez/Au-Breuille (JU)</w:t>
    </w:r>
    <w:r w:rsidR="00EE186B">
      <w:tab/>
    </w:r>
    <w:r w:rsidR="00EE186B">
      <w:rPr>
        <w:rStyle w:val="Numrodepage"/>
      </w:rPr>
      <w:fldChar w:fldCharType="begin"/>
    </w:r>
    <w:r w:rsidR="00EE186B">
      <w:rPr>
        <w:rStyle w:val="Numrodepage"/>
      </w:rPr>
      <w:instrText xml:space="preserve"> PAGE </w:instrText>
    </w:r>
    <w:r w:rsidR="00EE186B">
      <w:rPr>
        <w:rStyle w:val="Numrodepage"/>
      </w:rPr>
      <w:fldChar w:fldCharType="separate"/>
    </w:r>
    <w:r w:rsidR="00EE186B">
      <w:rPr>
        <w:rStyle w:val="Numrodepage"/>
        <w:noProof/>
      </w:rPr>
      <w:t>3</w:t>
    </w:r>
    <w:r w:rsidR="00EE186B">
      <w:rPr>
        <w:rStyle w:val="Numrodepage"/>
      </w:rPr>
      <w:fldChar w:fldCharType="end"/>
    </w:r>
  </w:p>
  <w:p w14:paraId="2FD4CBB7" w14:textId="77777777" w:rsidR="00EE186B" w:rsidRPr="001839C5" w:rsidRDefault="00EE186B">
    <w:pPr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3342202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Enumration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E70F01"/>
    <w:multiLevelType w:val="multilevel"/>
    <w:tmpl w:val="78E0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A4AAC"/>
    <w:multiLevelType w:val="multilevel"/>
    <w:tmpl w:val="BD141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4960C6"/>
    <w:multiLevelType w:val="multilevel"/>
    <w:tmpl w:val="C4BE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AA4643"/>
    <w:multiLevelType w:val="multilevel"/>
    <w:tmpl w:val="59CC3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3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720AE1"/>
    <w:multiLevelType w:val="multilevel"/>
    <w:tmpl w:val="2A54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CE2A5D"/>
    <w:multiLevelType w:val="multilevel"/>
    <w:tmpl w:val="F8C8C7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966E9C"/>
    <w:multiLevelType w:val="multilevel"/>
    <w:tmpl w:val="28A476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CA0F56"/>
    <w:multiLevelType w:val="multilevel"/>
    <w:tmpl w:val="19BE12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8C4F92"/>
    <w:multiLevelType w:val="multilevel"/>
    <w:tmpl w:val="B3BA98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CD12CD"/>
    <w:multiLevelType w:val="multilevel"/>
    <w:tmpl w:val="DDF210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154038"/>
    <w:multiLevelType w:val="multilevel"/>
    <w:tmpl w:val="D06A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D13B03"/>
    <w:multiLevelType w:val="multilevel"/>
    <w:tmpl w:val="2FA06E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F49C9"/>
    <w:multiLevelType w:val="multilevel"/>
    <w:tmpl w:val="C53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3A0DE0"/>
    <w:multiLevelType w:val="multilevel"/>
    <w:tmpl w:val="ED022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923CC1"/>
    <w:multiLevelType w:val="multilevel"/>
    <w:tmpl w:val="DF6258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865BCB"/>
    <w:multiLevelType w:val="multilevel"/>
    <w:tmpl w:val="A4B8BF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87746C"/>
    <w:multiLevelType w:val="multilevel"/>
    <w:tmpl w:val="308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504BAF"/>
    <w:multiLevelType w:val="multilevel"/>
    <w:tmpl w:val="883CDB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6F48AB"/>
    <w:multiLevelType w:val="multilevel"/>
    <w:tmpl w:val="1238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2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235350"/>
    <w:multiLevelType w:val="multilevel"/>
    <w:tmpl w:val="E2BABF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0B09CE"/>
    <w:multiLevelType w:val="multilevel"/>
    <w:tmpl w:val="9BB6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505F93"/>
    <w:multiLevelType w:val="multilevel"/>
    <w:tmpl w:val="8694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BE5BB7"/>
    <w:multiLevelType w:val="multilevel"/>
    <w:tmpl w:val="B354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706364"/>
    <w:multiLevelType w:val="multilevel"/>
    <w:tmpl w:val="7AD0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3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F86368"/>
    <w:multiLevelType w:val="multilevel"/>
    <w:tmpl w:val="D664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918E6"/>
    <w:multiLevelType w:val="multilevel"/>
    <w:tmpl w:val="E0DCF6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A37E67"/>
    <w:multiLevelType w:val="multilevel"/>
    <w:tmpl w:val="F8649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0418B2"/>
    <w:multiLevelType w:val="multilevel"/>
    <w:tmpl w:val="40B0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B85746"/>
    <w:multiLevelType w:val="multilevel"/>
    <w:tmpl w:val="A6AC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B6660"/>
    <w:multiLevelType w:val="multilevel"/>
    <w:tmpl w:val="8918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800D0"/>
    <w:multiLevelType w:val="multilevel"/>
    <w:tmpl w:val="A3D49C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E411A4"/>
    <w:multiLevelType w:val="multilevel"/>
    <w:tmpl w:val="ECBA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E508E6"/>
    <w:multiLevelType w:val="multilevel"/>
    <w:tmpl w:val="141014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EB1B3A"/>
    <w:multiLevelType w:val="multilevel"/>
    <w:tmpl w:val="6702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451B90"/>
    <w:multiLevelType w:val="multilevel"/>
    <w:tmpl w:val="57CA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C316D7"/>
    <w:multiLevelType w:val="multilevel"/>
    <w:tmpl w:val="EC78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F759BB"/>
    <w:multiLevelType w:val="multilevel"/>
    <w:tmpl w:val="4A200F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5F2ACB"/>
    <w:multiLevelType w:val="multilevel"/>
    <w:tmpl w:val="D374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240B1D"/>
    <w:multiLevelType w:val="multilevel"/>
    <w:tmpl w:val="0FAE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4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84238">
    <w:abstractNumId w:val="0"/>
  </w:num>
  <w:num w:numId="2" w16cid:durableId="453519134">
    <w:abstractNumId w:val="1"/>
  </w:num>
  <w:num w:numId="3" w16cid:durableId="544568015">
    <w:abstractNumId w:val="2"/>
  </w:num>
  <w:num w:numId="4" w16cid:durableId="1583373887">
    <w:abstractNumId w:val="23"/>
  </w:num>
  <w:num w:numId="5" w16cid:durableId="86195269">
    <w:abstractNumId w:val="30"/>
  </w:num>
  <w:num w:numId="6" w16cid:durableId="302583189">
    <w:abstractNumId w:val="16"/>
    <w:lvlOverride w:ilvl="0">
      <w:lvl w:ilvl="0">
        <w:numFmt w:val="decimal"/>
        <w:lvlText w:val="%1."/>
        <w:lvlJc w:val="left"/>
      </w:lvl>
    </w:lvlOverride>
  </w:num>
  <w:num w:numId="7" w16cid:durableId="153766411">
    <w:abstractNumId w:val="11"/>
  </w:num>
  <w:num w:numId="8" w16cid:durableId="1693265383">
    <w:abstractNumId w:val="12"/>
  </w:num>
  <w:num w:numId="9" w16cid:durableId="229116542">
    <w:abstractNumId w:val="15"/>
  </w:num>
  <w:num w:numId="10" w16cid:durableId="327365355">
    <w:abstractNumId w:val="18"/>
    <w:lvlOverride w:ilvl="0">
      <w:lvl w:ilvl="0">
        <w:numFmt w:val="decimal"/>
        <w:lvlText w:val="%1."/>
        <w:lvlJc w:val="left"/>
      </w:lvl>
    </w:lvlOverride>
  </w:num>
  <w:num w:numId="11" w16cid:durableId="1160580122">
    <w:abstractNumId w:val="4"/>
  </w:num>
  <w:num w:numId="12" w16cid:durableId="408187824">
    <w:abstractNumId w:val="20"/>
    <w:lvlOverride w:ilvl="0">
      <w:lvl w:ilvl="0">
        <w:numFmt w:val="decimal"/>
        <w:lvlText w:val="%1."/>
        <w:lvlJc w:val="left"/>
      </w:lvl>
    </w:lvlOverride>
  </w:num>
  <w:num w:numId="13" w16cid:durableId="1947499107">
    <w:abstractNumId w:val="14"/>
  </w:num>
  <w:num w:numId="14" w16cid:durableId="1635863902">
    <w:abstractNumId w:val="31"/>
  </w:num>
  <w:num w:numId="15" w16cid:durableId="32731859">
    <w:abstractNumId w:val="36"/>
  </w:num>
  <w:num w:numId="16" w16cid:durableId="1573199003">
    <w:abstractNumId w:val="7"/>
  </w:num>
  <w:num w:numId="17" w16cid:durableId="722755607">
    <w:abstractNumId w:val="13"/>
  </w:num>
  <w:num w:numId="18" w16cid:durableId="1287931828">
    <w:abstractNumId w:val="27"/>
  </w:num>
  <w:num w:numId="19" w16cid:durableId="2092585480">
    <w:abstractNumId w:val="3"/>
  </w:num>
  <w:num w:numId="20" w16cid:durableId="2065520224">
    <w:abstractNumId w:val="25"/>
  </w:num>
  <w:num w:numId="21" w16cid:durableId="1043482474">
    <w:abstractNumId w:val="33"/>
  </w:num>
  <w:num w:numId="22" w16cid:durableId="1182550272">
    <w:abstractNumId w:val="10"/>
  </w:num>
  <w:num w:numId="23" w16cid:durableId="441413947">
    <w:abstractNumId w:val="28"/>
  </w:num>
  <w:num w:numId="24" w16cid:durableId="170531664">
    <w:abstractNumId w:val="19"/>
  </w:num>
  <w:num w:numId="25" w16cid:durableId="1396789">
    <w:abstractNumId w:val="8"/>
    <w:lvlOverride w:ilvl="0">
      <w:lvl w:ilvl="0">
        <w:numFmt w:val="decimal"/>
        <w:lvlText w:val="%1."/>
        <w:lvlJc w:val="left"/>
      </w:lvl>
    </w:lvlOverride>
  </w:num>
  <w:num w:numId="26" w16cid:durableId="640236672">
    <w:abstractNumId w:val="35"/>
  </w:num>
  <w:num w:numId="27" w16cid:durableId="231622080">
    <w:abstractNumId w:val="9"/>
    <w:lvlOverride w:ilvl="0">
      <w:lvl w:ilvl="0">
        <w:numFmt w:val="decimal"/>
        <w:lvlText w:val="%1."/>
        <w:lvlJc w:val="left"/>
      </w:lvl>
    </w:lvlOverride>
  </w:num>
  <w:num w:numId="28" w16cid:durableId="667707344">
    <w:abstractNumId w:val="17"/>
  </w:num>
  <w:num w:numId="29" w16cid:durableId="357901584">
    <w:abstractNumId w:val="22"/>
    <w:lvlOverride w:ilvl="0">
      <w:lvl w:ilvl="0">
        <w:numFmt w:val="decimal"/>
        <w:lvlText w:val="%1."/>
        <w:lvlJc w:val="left"/>
      </w:lvl>
    </w:lvlOverride>
  </w:num>
  <w:num w:numId="30" w16cid:durableId="1502969838">
    <w:abstractNumId w:val="39"/>
    <w:lvlOverride w:ilvl="0">
      <w:lvl w:ilvl="0">
        <w:numFmt w:val="decimal"/>
        <w:lvlText w:val="%1."/>
        <w:lvlJc w:val="left"/>
      </w:lvl>
    </w:lvlOverride>
  </w:num>
  <w:num w:numId="31" w16cid:durableId="550385406">
    <w:abstractNumId w:val="38"/>
  </w:num>
  <w:num w:numId="32" w16cid:durableId="1577283247">
    <w:abstractNumId w:val="6"/>
  </w:num>
  <w:num w:numId="33" w16cid:durableId="1196116309">
    <w:abstractNumId w:val="29"/>
  </w:num>
  <w:num w:numId="34" w16cid:durableId="1597059702">
    <w:abstractNumId w:val="24"/>
  </w:num>
  <w:num w:numId="35" w16cid:durableId="887568712">
    <w:abstractNumId w:val="32"/>
  </w:num>
  <w:num w:numId="36" w16cid:durableId="1046678217">
    <w:abstractNumId w:val="37"/>
  </w:num>
  <w:num w:numId="37" w16cid:durableId="1920945269">
    <w:abstractNumId w:val="34"/>
  </w:num>
  <w:num w:numId="38" w16cid:durableId="647318358">
    <w:abstractNumId w:val="21"/>
  </w:num>
  <w:num w:numId="39" w16cid:durableId="574169302">
    <w:abstractNumId w:val="26"/>
  </w:num>
  <w:num w:numId="40" w16cid:durableId="1775705372">
    <w:abstractNumId w:val="41"/>
  </w:num>
  <w:num w:numId="41" w16cid:durableId="1185561570">
    <w:abstractNumId w:val="5"/>
  </w:num>
  <w:num w:numId="42" w16cid:durableId="19824770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5BF"/>
    <w:rsid w:val="0002645B"/>
    <w:rsid w:val="00040BB3"/>
    <w:rsid w:val="000564A0"/>
    <w:rsid w:val="000624C9"/>
    <w:rsid w:val="000A626F"/>
    <w:rsid w:val="000F4529"/>
    <w:rsid w:val="00151403"/>
    <w:rsid w:val="0015346C"/>
    <w:rsid w:val="001839C5"/>
    <w:rsid w:val="00194AB5"/>
    <w:rsid w:val="001C46EB"/>
    <w:rsid w:val="001D10B3"/>
    <w:rsid w:val="002267B6"/>
    <w:rsid w:val="0023754C"/>
    <w:rsid w:val="00260C42"/>
    <w:rsid w:val="00294A97"/>
    <w:rsid w:val="002C2FCC"/>
    <w:rsid w:val="002E2D9C"/>
    <w:rsid w:val="002F2329"/>
    <w:rsid w:val="00312382"/>
    <w:rsid w:val="00325690"/>
    <w:rsid w:val="00373030"/>
    <w:rsid w:val="00386602"/>
    <w:rsid w:val="003C77A8"/>
    <w:rsid w:val="003D3B5D"/>
    <w:rsid w:val="003F15BE"/>
    <w:rsid w:val="00417D2D"/>
    <w:rsid w:val="00426BC2"/>
    <w:rsid w:val="004307E0"/>
    <w:rsid w:val="00432989"/>
    <w:rsid w:val="0043310C"/>
    <w:rsid w:val="00441083"/>
    <w:rsid w:val="00467A25"/>
    <w:rsid w:val="00492313"/>
    <w:rsid w:val="00492D54"/>
    <w:rsid w:val="004A2434"/>
    <w:rsid w:val="004B1B06"/>
    <w:rsid w:val="004C6776"/>
    <w:rsid w:val="004E0D31"/>
    <w:rsid w:val="004F25A8"/>
    <w:rsid w:val="004F2AE2"/>
    <w:rsid w:val="00506872"/>
    <w:rsid w:val="00532E34"/>
    <w:rsid w:val="005341A8"/>
    <w:rsid w:val="00537739"/>
    <w:rsid w:val="0056048C"/>
    <w:rsid w:val="0056531C"/>
    <w:rsid w:val="00570F54"/>
    <w:rsid w:val="005711CC"/>
    <w:rsid w:val="00586B0E"/>
    <w:rsid w:val="005917F8"/>
    <w:rsid w:val="005C45C8"/>
    <w:rsid w:val="005E6276"/>
    <w:rsid w:val="005E771D"/>
    <w:rsid w:val="0061107E"/>
    <w:rsid w:val="0065768F"/>
    <w:rsid w:val="006600D7"/>
    <w:rsid w:val="0066576E"/>
    <w:rsid w:val="006907BF"/>
    <w:rsid w:val="006A6885"/>
    <w:rsid w:val="006A7DF1"/>
    <w:rsid w:val="006D2663"/>
    <w:rsid w:val="006E42C4"/>
    <w:rsid w:val="007063BC"/>
    <w:rsid w:val="0072710D"/>
    <w:rsid w:val="007A3516"/>
    <w:rsid w:val="007C2AB8"/>
    <w:rsid w:val="007C38A6"/>
    <w:rsid w:val="007D490E"/>
    <w:rsid w:val="007E7E02"/>
    <w:rsid w:val="007F2094"/>
    <w:rsid w:val="00802981"/>
    <w:rsid w:val="0082097B"/>
    <w:rsid w:val="008212B2"/>
    <w:rsid w:val="00844640"/>
    <w:rsid w:val="00853213"/>
    <w:rsid w:val="008600D8"/>
    <w:rsid w:val="00861BCE"/>
    <w:rsid w:val="00870049"/>
    <w:rsid w:val="00887355"/>
    <w:rsid w:val="00890C21"/>
    <w:rsid w:val="00897021"/>
    <w:rsid w:val="00897D7C"/>
    <w:rsid w:val="008A3EA0"/>
    <w:rsid w:val="008B72CE"/>
    <w:rsid w:val="008C2694"/>
    <w:rsid w:val="008C466C"/>
    <w:rsid w:val="008C7482"/>
    <w:rsid w:val="008F46C7"/>
    <w:rsid w:val="00911F46"/>
    <w:rsid w:val="00914DF1"/>
    <w:rsid w:val="00915F2C"/>
    <w:rsid w:val="0093248C"/>
    <w:rsid w:val="0093629B"/>
    <w:rsid w:val="00963B13"/>
    <w:rsid w:val="009715BF"/>
    <w:rsid w:val="00991A08"/>
    <w:rsid w:val="009A375D"/>
    <w:rsid w:val="009A51B3"/>
    <w:rsid w:val="009B6A6D"/>
    <w:rsid w:val="009D5EC3"/>
    <w:rsid w:val="009F112B"/>
    <w:rsid w:val="009F70A9"/>
    <w:rsid w:val="00A27A51"/>
    <w:rsid w:val="00A32072"/>
    <w:rsid w:val="00A4254D"/>
    <w:rsid w:val="00A71464"/>
    <w:rsid w:val="00A94750"/>
    <w:rsid w:val="00AA57BD"/>
    <w:rsid w:val="00AE7812"/>
    <w:rsid w:val="00B0747C"/>
    <w:rsid w:val="00B37FA6"/>
    <w:rsid w:val="00B76CC0"/>
    <w:rsid w:val="00BF31A9"/>
    <w:rsid w:val="00BF76E6"/>
    <w:rsid w:val="00C17633"/>
    <w:rsid w:val="00C25E79"/>
    <w:rsid w:val="00C30431"/>
    <w:rsid w:val="00C4759A"/>
    <w:rsid w:val="00C61415"/>
    <w:rsid w:val="00C8445C"/>
    <w:rsid w:val="00C9084A"/>
    <w:rsid w:val="00CA551A"/>
    <w:rsid w:val="00CE0FAC"/>
    <w:rsid w:val="00D022C6"/>
    <w:rsid w:val="00D07818"/>
    <w:rsid w:val="00D353AC"/>
    <w:rsid w:val="00D6033A"/>
    <w:rsid w:val="00D63690"/>
    <w:rsid w:val="00D81779"/>
    <w:rsid w:val="00D97CC4"/>
    <w:rsid w:val="00DD29C8"/>
    <w:rsid w:val="00DE68A5"/>
    <w:rsid w:val="00DF1662"/>
    <w:rsid w:val="00E54996"/>
    <w:rsid w:val="00E6655D"/>
    <w:rsid w:val="00E733A1"/>
    <w:rsid w:val="00E73C4D"/>
    <w:rsid w:val="00E75E47"/>
    <w:rsid w:val="00EA1768"/>
    <w:rsid w:val="00ED3A50"/>
    <w:rsid w:val="00EE186B"/>
    <w:rsid w:val="00EE5164"/>
    <w:rsid w:val="00EF22AA"/>
    <w:rsid w:val="00F02BEE"/>
    <w:rsid w:val="00F255C8"/>
    <w:rsid w:val="00F44F41"/>
    <w:rsid w:val="00F53507"/>
    <w:rsid w:val="00F85848"/>
    <w:rsid w:val="00F923E2"/>
    <w:rsid w:val="00F97AF7"/>
    <w:rsid w:val="00FA2E83"/>
    <w:rsid w:val="00F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5AD3FF7"/>
  <w15:chartTrackingRefBased/>
  <w15:docId w15:val="{3B300954-E579-449D-BD14-3C8217CE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3C4D"/>
    <w:pPr>
      <w:suppressAutoHyphens/>
      <w:spacing w:before="240" w:after="240" w:line="300" w:lineRule="auto"/>
      <w:jc w:val="both"/>
    </w:pPr>
    <w:rPr>
      <w:rFonts w:ascii="Tahoma" w:hAnsi="Tahoma"/>
      <w:sz w:val="22"/>
      <w:szCs w:val="24"/>
      <w:lang w:val="fr-FR" w:eastAsia="ar-SA"/>
    </w:rPr>
  </w:style>
  <w:style w:type="paragraph" w:styleId="Titre1">
    <w:name w:val="heading 1"/>
    <w:basedOn w:val="Normal"/>
    <w:next w:val="Normal"/>
    <w:link w:val="Titre1Car"/>
    <w:qFormat/>
    <w:rsid w:val="009715BF"/>
    <w:pPr>
      <w:pageBreakBefore/>
      <w:numPr>
        <w:numId w:val="1"/>
      </w:numPr>
      <w:pBdr>
        <w:bottom w:val="single" w:sz="4" w:space="9" w:color="000000"/>
      </w:pBdr>
      <w:tabs>
        <w:tab w:val="num" w:pos="0"/>
      </w:tabs>
      <w:spacing w:before="3119" w:after="284"/>
      <w:ind w:left="2835" w:firstLine="0"/>
      <w:outlineLvl w:val="0"/>
    </w:pPr>
    <w:rPr>
      <w:rFonts w:cs="Tahoma"/>
      <w:color w:val="333333"/>
      <w:sz w:val="36"/>
      <w:szCs w:val="36"/>
    </w:rPr>
  </w:style>
  <w:style w:type="paragraph" w:styleId="Titre2">
    <w:name w:val="heading 2"/>
    <w:next w:val="Normal"/>
    <w:qFormat/>
    <w:rsid w:val="00DF1662"/>
    <w:pPr>
      <w:widowControl w:val="0"/>
      <w:numPr>
        <w:ilvl w:val="1"/>
        <w:numId w:val="1"/>
      </w:numPr>
      <w:suppressAutoHyphens/>
      <w:spacing w:after="11340"/>
      <w:ind w:left="2835" w:firstLine="0"/>
      <w:outlineLvl w:val="1"/>
    </w:pPr>
    <w:rPr>
      <w:rFonts w:ascii="Tahoma" w:eastAsia="Arial Unicode MS" w:hAnsi="Tahoma"/>
      <w:b/>
      <w:caps/>
      <w:spacing w:val="16"/>
      <w:kern w:val="1"/>
      <w:sz w:val="48"/>
      <w:szCs w:val="44"/>
    </w:rPr>
  </w:style>
  <w:style w:type="paragraph" w:styleId="Titre3">
    <w:name w:val="heading 3"/>
    <w:basedOn w:val="Normal"/>
    <w:next w:val="Corpsdetexte"/>
    <w:qFormat/>
    <w:rsid w:val="009B6A6D"/>
    <w:pPr>
      <w:keepNext/>
      <w:numPr>
        <w:ilvl w:val="2"/>
        <w:numId w:val="1"/>
      </w:numPr>
      <w:tabs>
        <w:tab w:val="num" w:pos="0"/>
      </w:tabs>
      <w:spacing w:before="435" w:after="290"/>
      <w:outlineLvl w:val="2"/>
    </w:pPr>
    <w:rPr>
      <w:rFonts w:cs="Tahoma"/>
      <w:caps/>
      <w:color w:val="333333"/>
      <w:spacing w:val="18"/>
      <w:sz w:val="32"/>
      <w:szCs w:val="28"/>
    </w:rPr>
  </w:style>
  <w:style w:type="paragraph" w:styleId="Titre4">
    <w:name w:val="heading 4"/>
    <w:basedOn w:val="Normal"/>
    <w:next w:val="Corpsdetexte"/>
    <w:qFormat/>
    <w:rsid w:val="009B6A6D"/>
    <w:pPr>
      <w:keepNext/>
      <w:numPr>
        <w:ilvl w:val="3"/>
        <w:numId w:val="1"/>
      </w:numPr>
      <w:tabs>
        <w:tab w:val="num" w:pos="0"/>
      </w:tabs>
      <w:spacing w:before="435" w:after="145"/>
      <w:ind w:left="862" w:hanging="862"/>
      <w:outlineLvl w:val="3"/>
    </w:pPr>
    <w:rPr>
      <w:rFonts w:eastAsia="Arial Unicode MS" w:cs="Tahoma"/>
      <w:b/>
      <w:caps/>
      <w:spacing w:val="10"/>
      <w:szCs w:val="30"/>
    </w:rPr>
  </w:style>
  <w:style w:type="paragraph" w:styleId="Titre5">
    <w:name w:val="heading 5"/>
    <w:basedOn w:val="Normal"/>
    <w:next w:val="Corpsdetexte"/>
    <w:qFormat/>
    <w:rsid w:val="009B6A6D"/>
    <w:pPr>
      <w:keepNext/>
      <w:numPr>
        <w:ilvl w:val="4"/>
        <w:numId w:val="1"/>
      </w:numPr>
      <w:tabs>
        <w:tab w:val="num" w:pos="851"/>
      </w:tabs>
      <w:spacing w:after="145"/>
      <w:ind w:left="720" w:firstLine="0"/>
      <w:outlineLvl w:val="4"/>
    </w:pPr>
    <w:rPr>
      <w:rFonts w:eastAsia="Arial Unicode MS" w:cs="Tahoma"/>
      <w:b/>
      <w:szCs w:val="28"/>
    </w:rPr>
  </w:style>
  <w:style w:type="paragraph" w:styleId="Titre6">
    <w:name w:val="heading 6"/>
    <w:basedOn w:val="Normal"/>
    <w:next w:val="Corpsdetexte"/>
    <w:qFormat/>
    <w:rsid w:val="009B6A6D"/>
    <w:pPr>
      <w:keepNext/>
      <w:numPr>
        <w:ilvl w:val="5"/>
        <w:numId w:val="1"/>
      </w:numPr>
      <w:tabs>
        <w:tab w:val="num" w:pos="851"/>
      </w:tabs>
      <w:spacing w:after="145"/>
      <w:ind w:left="0" w:firstLine="709"/>
      <w:outlineLvl w:val="5"/>
    </w:pPr>
    <w:rPr>
      <w:rFonts w:eastAsia="Arial Unicode MS" w:cs="Tahoma"/>
      <w:b/>
      <w:i/>
    </w:rPr>
  </w:style>
  <w:style w:type="paragraph" w:styleId="Titre7">
    <w:name w:val="heading 7"/>
    <w:basedOn w:val="Titre10"/>
    <w:next w:val="Corpsdetext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itre8">
    <w:name w:val="heading 8"/>
    <w:basedOn w:val="Titre10"/>
    <w:next w:val="Corpsdetext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itre9">
    <w:name w:val="heading 9"/>
    <w:basedOn w:val="Titre10"/>
    <w:next w:val="Corpsdetex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Policepardfaut1">
    <w:name w:val="Police par défaut1"/>
  </w:style>
  <w:style w:type="character" w:styleId="Numrodepage">
    <w:name w:val="page number"/>
    <w:rPr>
      <w:rFonts w:cs="Tahoma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styleId="Lienhypertexte">
    <w:name w:val="Hyperlink"/>
    <w:uiPriority w:val="99"/>
    <w:rPr>
      <w:strike w:val="0"/>
      <w:dstrike w:val="0"/>
      <w:color w:val="0000FF"/>
      <w:u w:val="none"/>
    </w:rPr>
  </w:style>
  <w:style w:type="character" w:customStyle="1" w:styleId="CorpsdetexteCar">
    <w:name w:val="Corps de texte Car"/>
    <w:rPr>
      <w:rFonts w:ascii="Tahoma" w:hAnsi="Tahoma"/>
      <w:sz w:val="22"/>
      <w:szCs w:val="22"/>
      <w:lang w:val="fr-FR" w:eastAsia="ar-SA" w:bidi="ar-SA"/>
    </w:rPr>
  </w:style>
  <w:style w:type="character" w:styleId="Appelnotedebasdep">
    <w:name w:val="footnote reference"/>
    <w:rPr>
      <w:vertAlign w:val="superscript"/>
    </w:rPr>
  </w:style>
  <w:style w:type="character" w:customStyle="1" w:styleId="Caractresdenotedefin">
    <w:name w:val="Caractères de note de fin"/>
    <w:rPr>
      <w:vertAlign w:val="superscript"/>
    </w:rPr>
  </w:style>
  <w:style w:type="character" w:customStyle="1" w:styleId="WW-Caractresdenotedefin">
    <w:name w:val="WW-Caractères de note de fin"/>
  </w:style>
  <w:style w:type="character" w:styleId="Appeldenotedefin">
    <w:name w:val="endnote reference"/>
    <w:rPr>
      <w:vertAlign w:val="superscript"/>
    </w:rPr>
  </w:style>
  <w:style w:type="paragraph" w:customStyle="1" w:styleId="Titre10">
    <w:name w:val="Titre1"/>
    <w:basedOn w:val="Normal"/>
    <w:next w:val="Corpsdetexte"/>
    <w:pPr>
      <w:keepNext/>
      <w:spacing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93629B"/>
    <w:pPr>
      <w:spacing w:after="145" w:line="290" w:lineRule="exact"/>
    </w:pPr>
    <w:rPr>
      <w:szCs w:val="22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-tte">
    <w:name w:val="header"/>
    <w:basedOn w:val="Normal"/>
    <w:link w:val="En-tteCar"/>
    <w:uiPriority w:val="99"/>
    <w:pPr>
      <w:pBdr>
        <w:bottom w:val="single" w:sz="4" w:space="1" w:color="000000"/>
      </w:pBdr>
      <w:tabs>
        <w:tab w:val="left" w:pos="9000"/>
      </w:tabs>
      <w:ind w:right="23"/>
    </w:pPr>
    <w:rPr>
      <w:caps/>
      <w:sz w:val="18"/>
      <w:szCs w:val="18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itation">
    <w:name w:val="ßcitation"/>
    <w:basedOn w:val="Normal"/>
    <w:next w:val="Normal"/>
    <w:rsid w:val="00D022C6"/>
    <w:pPr>
      <w:autoSpaceDE w:val="0"/>
      <w:spacing w:after="147"/>
      <w:ind w:left="851" w:right="851"/>
    </w:pPr>
    <w:rPr>
      <w:i/>
      <w:iCs/>
      <w:color w:val="000000"/>
      <w:sz w:val="20"/>
      <w:szCs w:val="20"/>
    </w:rPr>
  </w:style>
  <w:style w:type="paragraph" w:styleId="Notedebasdepage">
    <w:name w:val="footnote text"/>
    <w:basedOn w:val="Normal"/>
    <w:rsid w:val="0093629B"/>
    <w:pPr>
      <w:tabs>
        <w:tab w:val="left" w:pos="113"/>
      </w:tabs>
    </w:pPr>
    <w:rPr>
      <w:sz w:val="18"/>
      <w:szCs w:val="20"/>
    </w:rPr>
  </w:style>
  <w:style w:type="paragraph" w:customStyle="1" w:styleId="Enumration">
    <w:name w:val="Enumération"/>
    <w:basedOn w:val="Normal"/>
    <w:rsid w:val="00D022C6"/>
    <w:pPr>
      <w:numPr>
        <w:numId w:val="3"/>
      </w:numPr>
      <w:spacing w:after="147" w:line="290" w:lineRule="exact"/>
      <w:ind w:left="714" w:hanging="357"/>
    </w:pPr>
  </w:style>
  <w:style w:type="paragraph" w:styleId="Sous-titre">
    <w:name w:val="Subtitle"/>
    <w:basedOn w:val="Titre10"/>
    <w:next w:val="Corpsdetexte"/>
    <w:qFormat/>
    <w:pPr>
      <w:jc w:val="center"/>
    </w:pPr>
    <w:rPr>
      <w:i/>
      <w:iCs/>
    </w:rPr>
  </w:style>
  <w:style w:type="paragraph" w:styleId="Titre">
    <w:name w:val="Title"/>
    <w:basedOn w:val="Titre10"/>
    <w:next w:val="Sous-titre"/>
    <w:qFormat/>
    <w:pPr>
      <w:jc w:val="center"/>
    </w:pPr>
    <w:rPr>
      <w:b/>
      <w:bCs/>
      <w:sz w:val="36"/>
      <w:szCs w:val="36"/>
    </w:rPr>
  </w:style>
  <w:style w:type="paragraph" w:customStyle="1" w:styleId="Noteenmarge">
    <w:name w:val="Note en marge"/>
    <w:basedOn w:val="Corpsdetexte"/>
    <w:pPr>
      <w:ind w:left="2268"/>
    </w:pPr>
  </w:style>
  <w:style w:type="paragraph" w:customStyle="1" w:styleId="Numrotation2">
    <w:name w:val="Numérotation 2"/>
    <w:basedOn w:val="Liste"/>
    <w:pPr>
      <w:spacing w:after="120"/>
      <w:ind w:left="720" w:hanging="360"/>
    </w:pPr>
  </w:style>
  <w:style w:type="paragraph" w:styleId="Notedefin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Titre100">
    <w:name w:val="Titre 10"/>
    <w:basedOn w:val="Titre10"/>
    <w:next w:val="Corpsdetexte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character" w:customStyle="1" w:styleId="En-tteCar">
    <w:name w:val="En-tête Car"/>
    <w:link w:val="En-tte"/>
    <w:uiPriority w:val="99"/>
    <w:rsid w:val="007D490E"/>
    <w:rPr>
      <w:rFonts w:ascii="Tahoma" w:hAnsi="Tahoma"/>
      <w:caps/>
      <w:sz w:val="18"/>
      <w:szCs w:val="18"/>
      <w:lang w:val="fr-FR" w:eastAsia="ar-SA"/>
    </w:rPr>
  </w:style>
  <w:style w:type="paragraph" w:styleId="NormalWeb">
    <w:name w:val="Normal (Web)"/>
    <w:basedOn w:val="Normal"/>
    <w:link w:val="NormalWebCar"/>
    <w:uiPriority w:val="99"/>
    <w:unhideWhenUsed/>
    <w:rsid w:val="00F923E2"/>
    <w:pPr>
      <w:suppressAutoHyphens w:val="0"/>
      <w:spacing w:before="100" w:beforeAutospacing="1" w:after="100" w:afterAutospacing="1"/>
    </w:pPr>
    <w:rPr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23E2"/>
    <w:pPr>
      <w:keepNext/>
      <w:keepLines/>
      <w:pageBreakBefore w:val="0"/>
      <w:numPr>
        <w:numId w:val="0"/>
      </w:numPr>
      <w:pBdr>
        <w:bottom w:val="none" w:sz="0" w:space="0" w:color="auto"/>
      </w:pBdr>
      <w:tabs>
        <w:tab w:val="num" w:pos="432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H" w:eastAsia="fr-CH"/>
    </w:rPr>
  </w:style>
  <w:style w:type="paragraph" w:styleId="TM1">
    <w:name w:val="toc 1"/>
    <w:basedOn w:val="Normal"/>
    <w:next w:val="Normal"/>
    <w:autoRedefine/>
    <w:uiPriority w:val="39"/>
    <w:rsid w:val="00F923E2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F923E2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rsid w:val="00F923E2"/>
    <w:pPr>
      <w:spacing w:after="100"/>
      <w:ind w:left="480"/>
    </w:pPr>
  </w:style>
  <w:style w:type="paragraph" w:styleId="Citation0">
    <w:name w:val="Quote"/>
    <w:basedOn w:val="Normal"/>
    <w:next w:val="Normal"/>
    <w:link w:val="CitationCar"/>
    <w:autoRedefine/>
    <w:uiPriority w:val="29"/>
    <w:qFormat/>
    <w:rsid w:val="00A27A51"/>
    <w:pPr>
      <w:spacing w:before="200" w:after="160"/>
      <w:ind w:left="864" w:right="864"/>
    </w:pPr>
    <w:rPr>
      <w:i/>
      <w:iCs/>
    </w:rPr>
  </w:style>
  <w:style w:type="character" w:customStyle="1" w:styleId="CitationCar">
    <w:name w:val="Citation Car"/>
    <w:basedOn w:val="Policepardfaut"/>
    <w:link w:val="Citation0"/>
    <w:uiPriority w:val="29"/>
    <w:rsid w:val="00A27A51"/>
    <w:rPr>
      <w:rFonts w:ascii="Tahoma" w:hAnsi="Tahoma"/>
      <w:i/>
      <w:iCs/>
      <w:sz w:val="22"/>
      <w:szCs w:val="24"/>
      <w:lang w:val="fr-FR" w:eastAsia="ar-SA"/>
    </w:rPr>
  </w:style>
  <w:style w:type="character" w:styleId="Accentuationlgre">
    <w:name w:val="Subtle Emphasis"/>
    <w:basedOn w:val="Policepardfaut"/>
    <w:uiPriority w:val="19"/>
    <w:qFormat/>
    <w:rsid w:val="00DD29C8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DD29C8"/>
    <w:rPr>
      <w:smallCaps/>
      <w:color w:val="5A5A5A" w:themeColor="text1" w:themeTint="A5"/>
    </w:rPr>
  </w:style>
  <w:style w:type="paragraph" w:customStyle="1" w:styleId="citationdentretien">
    <w:name w:val="citation d'entretien"/>
    <w:basedOn w:val="NormalWeb"/>
    <w:link w:val="citationdentretienCar"/>
    <w:autoRedefine/>
    <w:qFormat/>
    <w:rsid w:val="00492313"/>
    <w:pPr>
      <w:spacing w:before="0" w:beforeAutospacing="0" w:after="0" w:afterAutospacing="0"/>
      <w:ind w:left="990" w:right="1176"/>
    </w:pPr>
    <w:rPr>
      <w:rFonts w:cs="Tahoma"/>
      <w:i/>
      <w:iCs/>
      <w:color w:val="000000"/>
      <w:sz w:val="20"/>
      <w:szCs w:val="22"/>
      <w:shd w:val="clear" w:color="auto" w:fill="FFFFFF"/>
    </w:rPr>
  </w:style>
  <w:style w:type="paragraph" w:styleId="Lgende">
    <w:name w:val="caption"/>
    <w:basedOn w:val="Normal"/>
    <w:next w:val="Normal"/>
    <w:unhideWhenUsed/>
    <w:qFormat/>
    <w:rsid w:val="0031238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WebCar">
    <w:name w:val="Normal (Web) Car"/>
    <w:basedOn w:val="Policepardfaut"/>
    <w:link w:val="NormalWeb"/>
    <w:uiPriority w:val="99"/>
    <w:rsid w:val="00897021"/>
    <w:rPr>
      <w:sz w:val="24"/>
      <w:szCs w:val="24"/>
    </w:rPr>
  </w:style>
  <w:style w:type="character" w:customStyle="1" w:styleId="citationdentretienCar">
    <w:name w:val="citation d'entretien Car"/>
    <w:basedOn w:val="NormalWebCar"/>
    <w:link w:val="citationdentretien"/>
    <w:rsid w:val="00492313"/>
    <w:rPr>
      <w:rFonts w:ascii="Tahoma" w:hAnsi="Tahoma" w:cs="Tahoma"/>
      <w:i/>
      <w:iCs/>
      <w:color w:val="000000"/>
      <w:sz w:val="24"/>
      <w:szCs w:val="22"/>
    </w:rPr>
  </w:style>
  <w:style w:type="paragraph" w:customStyle="1" w:styleId="auteurcitations">
    <w:name w:val="auteur citations"/>
    <w:basedOn w:val="citationdentretien"/>
    <w:link w:val="auteurcitationsCar"/>
    <w:qFormat/>
    <w:rsid w:val="00A94750"/>
    <w:pPr>
      <w:ind w:firstLine="1562"/>
      <w:jc w:val="right"/>
    </w:pPr>
    <w:rPr>
      <w:i w:val="0"/>
      <w:iCs w:val="0"/>
    </w:rPr>
  </w:style>
  <w:style w:type="paragraph" w:styleId="Textedebulles">
    <w:name w:val="Balloon Text"/>
    <w:basedOn w:val="Normal"/>
    <w:link w:val="TextedebullesCar"/>
    <w:semiHidden/>
    <w:unhideWhenUsed/>
    <w:rsid w:val="0065768F"/>
    <w:rPr>
      <w:rFonts w:ascii="Segoe UI" w:hAnsi="Segoe UI" w:cs="Segoe UI"/>
      <w:sz w:val="18"/>
      <w:szCs w:val="18"/>
    </w:rPr>
  </w:style>
  <w:style w:type="character" w:customStyle="1" w:styleId="auteurcitationsCar">
    <w:name w:val="auteur citations Car"/>
    <w:basedOn w:val="citationdentretienCar"/>
    <w:link w:val="auteurcitations"/>
    <w:rsid w:val="00A94750"/>
    <w:rPr>
      <w:rFonts w:ascii="Tahoma" w:hAnsi="Tahoma" w:cs="Tahoma"/>
      <w:i w:val="0"/>
      <w:iCs w:val="0"/>
      <w:color w:val="000000"/>
      <w:sz w:val="24"/>
      <w:szCs w:val="24"/>
    </w:rPr>
  </w:style>
  <w:style w:type="character" w:customStyle="1" w:styleId="TextedebullesCar">
    <w:name w:val="Texte de bulles Car"/>
    <w:basedOn w:val="Policepardfaut"/>
    <w:link w:val="Textedebulles"/>
    <w:semiHidden/>
    <w:rsid w:val="0065768F"/>
    <w:rPr>
      <w:rFonts w:ascii="Segoe UI" w:hAnsi="Segoe UI" w:cs="Segoe UI"/>
      <w:sz w:val="18"/>
      <w:szCs w:val="18"/>
      <w:lang w:val="fr-FR" w:eastAsia="ar-SA"/>
    </w:rPr>
  </w:style>
  <w:style w:type="paragraph" w:styleId="TM4">
    <w:name w:val="toc 4"/>
    <w:basedOn w:val="Normal"/>
    <w:next w:val="Normal"/>
    <w:autoRedefine/>
    <w:uiPriority w:val="39"/>
    <w:rsid w:val="00861BCE"/>
    <w:pPr>
      <w:spacing w:after="100"/>
      <w:ind w:left="660"/>
    </w:pPr>
  </w:style>
  <w:style w:type="paragraph" w:customStyle="1" w:styleId="Parties">
    <w:name w:val="Parties"/>
    <w:basedOn w:val="Titre1"/>
    <w:link w:val="PartiesCar"/>
    <w:qFormat/>
    <w:rsid w:val="007F2094"/>
    <w:pPr>
      <w:tabs>
        <w:tab w:val="clear" w:pos="432"/>
      </w:tabs>
      <w:outlineLvl w:val="8"/>
    </w:pPr>
  </w:style>
  <w:style w:type="character" w:customStyle="1" w:styleId="Titre1Car">
    <w:name w:val="Titre 1 Car"/>
    <w:basedOn w:val="Policepardfaut"/>
    <w:link w:val="Titre1"/>
    <w:rsid w:val="007F2094"/>
    <w:rPr>
      <w:rFonts w:ascii="Tahoma" w:hAnsi="Tahoma" w:cs="Tahoma"/>
      <w:color w:val="333333"/>
      <w:sz w:val="36"/>
      <w:szCs w:val="36"/>
      <w:lang w:val="fr-FR" w:eastAsia="ar-SA"/>
    </w:rPr>
  </w:style>
  <w:style w:type="character" w:customStyle="1" w:styleId="PartiesCar">
    <w:name w:val="Parties Car"/>
    <w:basedOn w:val="Titre1Car"/>
    <w:link w:val="Parties"/>
    <w:rsid w:val="007F2094"/>
    <w:rPr>
      <w:rFonts w:ascii="Tahoma" w:hAnsi="Tahoma" w:cs="Tahoma"/>
      <w:color w:val="333333"/>
      <w:sz w:val="36"/>
      <w:szCs w:val="36"/>
      <w:lang w:val="fr-FR" w:eastAsia="ar-SA"/>
    </w:rPr>
  </w:style>
  <w:style w:type="table" w:styleId="Grilledutableau">
    <w:name w:val="Table Grid"/>
    <w:basedOn w:val="TableauNormal"/>
    <w:rsid w:val="00611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2C2A8-84E2-429F-AC52-21C259D9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2539</CharactersWithSpaces>
  <SharedDoc>false</SharedDoc>
  <HLinks>
    <vt:vector size="48" baseType="variant">
      <vt:variant>
        <vt:i4>7929963</vt:i4>
      </vt:variant>
      <vt:variant>
        <vt:i4>21</vt:i4>
      </vt:variant>
      <vt:variant>
        <vt:i4>0</vt:i4>
      </vt:variant>
      <vt:variant>
        <vt:i4>5</vt:i4>
      </vt:variant>
      <vt:variant>
        <vt:lpwstr>http://bcs.fltr.ucl.ac.be/Apo/aponot.html</vt:lpwstr>
      </vt:variant>
      <vt:variant>
        <vt:lpwstr>7,5</vt:lpwstr>
      </vt:variant>
      <vt:variant>
        <vt:i4>7929963</vt:i4>
      </vt:variant>
      <vt:variant>
        <vt:i4>18</vt:i4>
      </vt:variant>
      <vt:variant>
        <vt:i4>0</vt:i4>
      </vt:variant>
      <vt:variant>
        <vt:i4>5</vt:i4>
      </vt:variant>
      <vt:variant>
        <vt:lpwstr>http://bcs.fltr.ucl.ac.be/Apo/aponot.html</vt:lpwstr>
      </vt:variant>
      <vt:variant>
        <vt:lpwstr>7,4</vt:lpwstr>
      </vt:variant>
      <vt:variant>
        <vt:i4>7602285</vt:i4>
      </vt:variant>
      <vt:variant>
        <vt:i4>15</vt:i4>
      </vt:variant>
      <vt:variant>
        <vt:i4>0</vt:i4>
      </vt:variant>
      <vt:variant>
        <vt:i4>5</vt:i4>
      </vt:variant>
      <vt:variant>
        <vt:lpwstr>http://bcs.fltr.ucl.ac.be/Apo/apocit.html</vt:lpwstr>
      </vt:variant>
      <vt:variant>
        <vt:lpwstr>7,3</vt:lpwstr>
      </vt:variant>
      <vt:variant>
        <vt:i4>5767239</vt:i4>
      </vt:variant>
      <vt:variant>
        <vt:i4>12</vt:i4>
      </vt:variant>
      <vt:variant>
        <vt:i4>0</vt:i4>
      </vt:variant>
      <vt:variant>
        <vt:i4>5</vt:i4>
      </vt:variant>
      <vt:variant>
        <vt:lpwstr>http://bcs.fltr.ucl.ac.be/Apo/apocit.html</vt:lpwstr>
      </vt:variant>
      <vt:variant>
        <vt:lpwstr>12,2</vt:lpwstr>
      </vt:variant>
      <vt:variant>
        <vt:i4>5636161</vt:i4>
      </vt:variant>
      <vt:variant>
        <vt:i4>9</vt:i4>
      </vt:variant>
      <vt:variant>
        <vt:i4>0</vt:i4>
      </vt:variant>
      <vt:variant>
        <vt:i4>5</vt:i4>
      </vt:variant>
      <vt:variant>
        <vt:lpwstr>http://bcs.fltr.ucl.ac.be/Apo/aponot.html</vt:lpwstr>
      </vt:variant>
      <vt:variant>
        <vt:lpwstr>12,1</vt:lpwstr>
      </vt:variant>
      <vt:variant>
        <vt:i4>7602283</vt:i4>
      </vt:variant>
      <vt:variant>
        <vt:i4>6</vt:i4>
      </vt:variant>
      <vt:variant>
        <vt:i4>0</vt:i4>
      </vt:variant>
      <vt:variant>
        <vt:i4>5</vt:i4>
      </vt:variant>
      <vt:variant>
        <vt:lpwstr>http://bcs.fltr.ucl.ac.be/Apo/apocit.html</vt:lpwstr>
      </vt:variant>
      <vt:variant>
        <vt:lpwstr>1,2</vt:lpwstr>
      </vt:variant>
      <vt:variant>
        <vt:i4>6815797</vt:i4>
      </vt:variant>
      <vt:variant>
        <vt:i4>3</vt:i4>
      </vt:variant>
      <vt:variant>
        <vt:i4>0</vt:i4>
      </vt:variant>
      <vt:variant>
        <vt:i4>5</vt:i4>
      </vt:variant>
      <vt:variant>
        <vt:lpwstr>http://bcs.fltr.ucl.ac.be/Apo/aponot.html</vt:lpwstr>
      </vt:variant>
      <vt:variant>
        <vt:lpwstr>1,1bis</vt:lpwstr>
      </vt:variant>
      <vt:variant>
        <vt:i4>7929965</vt:i4>
      </vt:variant>
      <vt:variant>
        <vt:i4>0</vt:i4>
      </vt:variant>
      <vt:variant>
        <vt:i4>0</vt:i4>
      </vt:variant>
      <vt:variant>
        <vt:i4>5</vt:i4>
      </vt:variant>
      <vt:variant>
        <vt:lpwstr>http://bcs.fltr.ucl.ac.be/Apo/aponot.html</vt:lpwstr>
      </vt:variant>
      <vt:variant>
        <vt:lpwstr>1,1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etraho</dc:creator>
  <cp:keywords/>
  <cp:lastModifiedBy>Pelletier Armand</cp:lastModifiedBy>
  <cp:revision>65</cp:revision>
  <cp:lastPrinted>2022-03-09T13:48:00Z</cp:lastPrinted>
  <dcterms:created xsi:type="dcterms:W3CDTF">2020-06-18T17:53:00Z</dcterms:created>
  <dcterms:modified xsi:type="dcterms:W3CDTF">2022-10-17T10:35:00Z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id="x8gX2vg8"/&gt;&lt;style id="http://www.zotero.org/styles/accounting-organizations-and-society" hasBibliography="1" bibliographyStyleHasBeenSet="0"/&gt;&lt;prefs&gt;&lt;pref name="fieldType" value="Field"/&gt;&lt;/pref</vt:lpwstr>
  </property>
  <property fmtid="{D5CDD505-2E9C-101B-9397-08002B2CF9AE}" pid="3" name="ZOTERO_PREF_2">
    <vt:lpwstr>s&gt;&lt;/data&gt;</vt:lpwstr>
  </property>
</Properties>
</file>