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SDR-90 vezetőüléses súroló-szárítógép — kezelési kézikönyv</w:t>
      </w:r>
    </w:p>
    <w:p>
      <w:r>
        <w:rPr>
          <w:sz w:val="16"/>
        </w:rPr>
        <w:t>Document sdr-90-operator-manual-hu · revision 2 · effective 2026-02-02</w:t>
      </w:r>
    </w:p>
    <w:p>
      <w:r>
        <w:rPr>
          <w:sz w:val="16"/>
        </w:rPr>
        <w:t>Machine types: SDR-90</w:t>
      </w:r>
    </w:p>
    <w:p>
      <w:r>
        <w:rPr>
          <w:sz w:val="16"/>
        </w:rPr>
        <w:t>Item numbers: 1.534-211.0</w:t>
      </w:r>
    </w:p>
    <w:p>
      <w:pPr>
        <w:pStyle w:val="Heading2"/>
      </w:pPr>
      <w:r>
        <w:t>Rendeltetésszerű használat</w:t>
      </w:r>
    </w:p>
    <w:p>
      <w:r>
        <w:t>Ez a kézikönyv a SDR-90 vezetőüléses súroló-szárítógép típusra vonatkozik, 1.534-211.0 cikkszámmal. A gép ipari, beltéri használatra készült bevonatos padlókon. Minden más használat a jóváhagyáson kívül esik.</w:t>
      </w:r>
    </w:p>
    <w:p>
      <w:pPr>
        <w:pStyle w:val="Heading2"/>
      </w:pPr>
      <w:r>
        <w:t>Kezelőszervek</w:t>
      </w:r>
    </w:p>
    <w:p>
      <w:pPr>
        <w:pStyle w:val="ListBullet"/>
      </w:pPr>
      <w:r>
        <w:t>A kefetárcsa karja emeli és süllyeszti a tárcsát. Tolatás előtt emelje fel.</w:t>
      </w:r>
    </w:p>
    <w:p>
      <w:pPr>
        <w:pStyle w:val="ListBullet"/>
      </w:pPr>
      <w:r>
        <w:t>Az akkumulátor kijelző a lithium-ion csomag töltöttségi szintjét mutatja.</w:t>
      </w:r>
    </w:p>
    <w:p>
      <w:pPr>
        <w:pStyle w:val="ListBullet"/>
      </w:pPr>
      <w:r>
        <w:t>A vészleállító megszakítja a hajtást és a kefemeghajtást, de nem választja le az akkumulátort.</w:t>
      </w:r>
    </w:p>
    <w:p>
      <w:pPr>
        <w:pStyle w:val="ListBullet"/>
      </w:pPr>
      <w:r>
        <w:t>Az üzemóraszámláló rögzíti a működési időt, és minden szervizciklus alapja.</w:t>
      </w:r>
    </w:p>
    <w:p>
      <w:pPr>
        <w:pStyle w:val="ListBullet"/>
      </w:pPr>
      <w:r>
        <w:t>A kulcsos kapcsoló a teljes gépet leválasztja. Őrizetlenül hagyott gépből vegye ki a kulcsot.</w:t>
      </w:r>
    </w:p>
    <w:p>
      <w:pPr>
        <w:pStyle w:val="Heading2"/>
      </w:pPr>
      <w:r>
        <w:t>Napi üzemeltetés</w:t>
      </w:r>
    </w:p>
    <w:p>
      <w:pPr>
        <w:pStyle w:val="ListNumber"/>
      </w:pPr>
      <w:r>
        <w:t>Süllyessze le a kefetárcsát és nyissa ki az oldatcsapot.</w:t>
      </w:r>
    </w:p>
    <w:p>
      <w:pPr>
        <w:pStyle w:val="ListNumber"/>
      </w:pPr>
      <w:r>
        <w:t>Indulás előtt járja be a területet, és távolítsa el a laza törmeléket és az akadályokat.</w:t>
      </w:r>
    </w:p>
    <w:p>
      <w:pPr>
        <w:pStyle w:val="ListNumber"/>
      </w:pPr>
      <w:r>
        <w:t>Ellenőrizze, hogy az akkumulátor töltöttsége elegendő a teljes menethez.</w:t>
      </w:r>
    </w:p>
    <w:p>
      <w:pPr>
        <w:pStyle w:val="ListNumber"/>
      </w:pPr>
      <w:r>
        <w:t>Megállás vagy tolatás előtt emelje fel a tárcsát és zárja el a csapot.</w:t>
      </w:r>
    </w:p>
    <w:p>
      <w:pPr>
        <w:pStyle w:val="ListNumber"/>
      </w:pPr>
      <w:r>
        <w:t>Minden sávot körülbelül a tárcsaszélesség tizedével fedjen át.</w:t>
      </w:r>
    </w:p>
    <w:p>
      <w:pPr>
        <w:pStyle w:val="ListNumber"/>
      </w:pPr>
      <w:r>
        <w:t>Olyan sebességet válasszon, amelynél a lehúzógumi tisztán felszed; a gyorsabb nem tisztább.</w:t>
      </w:r>
    </w:p>
    <w:p>
      <w:pPr>
        <w:pStyle w:val="Heading2"/>
      </w:pPr>
      <w:r>
        <w:t>Feltöltés és ürítés</w:t>
      </w:r>
    </w:p>
    <w:p>
      <w:pPr>
        <w:pStyle w:val="ListNumber"/>
      </w:pPr>
      <w:r>
        <w:t>Minden műszak végén öblítse ki a szennyvíztartályt, és a fedelet hagyja nyitva száradni.</w:t>
      </w:r>
    </w:p>
    <w:p>
      <w:pPr>
        <w:pStyle w:val="ListNumber"/>
      </w:pPr>
      <w:r>
        <w:t>A szennyvíztartályt a megtelés előtt ürítse, ne a lezáró szelep működése után.</w:t>
      </w:r>
    </w:p>
    <w:p>
      <w:pPr>
        <w:pStyle w:val="ListNumber"/>
      </w:pPr>
      <w:r>
        <w:t>Töltse fel az oldattartályt 110 literig 50 C alatti tiszta vízzel. A forróbb víz nem tisztít jobban, viszont rövidíti a tartály és a tömítések élettartamát.</w:t>
      </w:r>
    </w:p>
    <w:p>
      <w:pPr>
        <w:pStyle w:val="ListNumber"/>
      </w:pPr>
      <w:r>
        <w:t>A tisztítószert a címkén megadott hígításban, mindig vízbe adagolja, soha fordítva.</w:t>
      </w:r>
    </w:p>
    <w:p>
      <w:pPr>
        <w:pStyle w:val="Heading2"/>
      </w:pPr>
      <w:r>
        <w:t>Használat után</w:t>
      </w:r>
    </w:p>
    <w:p>
      <w:pPr>
        <w:pStyle w:val="ListNumber"/>
      </w:pPr>
      <w:r>
        <w:t>Jegyezze fel az üzemóraszámláló állását és minden szokatlan jelenséget a gépnaplóba.</w:t>
      </w:r>
    </w:p>
    <w:p>
      <w:pPr>
        <w:pStyle w:val="ListNumber"/>
      </w:pPr>
      <w:r>
        <w:t>Emelje el a lehúzógumit a padlótól, hogy a gumik ne deformálódjanak éjszakára.</w:t>
      </w:r>
    </w:p>
    <w:p>
      <w:pPr>
        <w:pStyle w:val="ListNumber"/>
      </w:pPr>
      <w:r>
        <w:t>Törölje le a lehúzógumikat és ellenőrizze sérülésmentességüket.</w:t>
      </w:r>
    </w:p>
    <w:p>
      <w:pPr>
        <w:pStyle w:val="ListNumber"/>
      </w:pPr>
      <w:r>
        <w:t>Vegye ki a kefét vagy a pádtartót és öblítse le.</w:t>
      </w:r>
    </w:p>
    <w:p>
      <w:pPr>
        <w:pStyle w:val="ListNumber"/>
      </w:pPr>
      <w:r>
        <w:t>Ürítse le és öblítse ki mindkét tartályt.</w:t>
      </w:r>
    </w:p>
    <w:p>
      <w:pPr>
        <w:pStyle w:val="Heading2"/>
      </w:pPr>
      <w:r>
        <w:t>Figyelmeztetések</w:t>
      </w:r>
    </w:p>
    <w:p>
      <w:pPr>
        <w:pStyle w:val="ListBullet"/>
      </w:pPr>
      <w:r>
        <w:t>Cserélje a lehúzógumit, ha a lehúzóél 3 mm-nél jobban elkopott. Az elkopott gumi nedves padlót hagy, ami csúszásveszély, nem szépséghiba.</w:t>
      </w:r>
    </w:p>
    <w:p>
      <w:pPr>
        <w:pStyle w:val="ListBullet"/>
      </w:pPr>
      <w:r>
        <w:t>Ne mossa le a gépet vízsugárral. Az elektromos térbe jutó víz okozta kár nem térül meg.</w:t>
      </w:r>
    </w:p>
    <w:p>
      <w:pPr>
        <w:pStyle w:val="ListBullet"/>
      </w:pPr>
      <w:r>
        <w:t>A keféket 12 mm sörtehossznál vagy az alatt cserélje. Ezen túl a kefetárcsa viseli azt a terhelést, amit a sörtének kellene.</w:t>
      </w:r>
    </w:p>
    <w:p>
      <w:pPr>
        <w:pStyle w:val="ListBullet"/>
      </w:pPr>
      <w:r>
        <w:t>Soha ne nyissa ki az akkumulátortartót csatlakoztatott töltő mellett.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