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1614814"/>
        <w:docPartObj>
          <w:docPartGallery w:val="Cover Pages"/>
          <w:docPartUnique/>
        </w:docPartObj>
      </w:sdtPr>
      <w:sdtEndPr/>
      <w:sdtContent>
        <w:p w14:paraId="53FA716F" w14:textId="5127683D" w:rsidR="00243248" w:rsidRDefault="007E1F30">
          <w:r>
            <w:rPr>
              <w:noProof/>
            </w:rPr>
            <w:drawing>
              <wp:anchor distT="0" distB="0" distL="114300" distR="114300" simplePos="0" relativeHeight="251658240" behindDoc="0" locked="0" layoutInCell="1" allowOverlap="1" wp14:anchorId="28534033" wp14:editId="43422DEE">
                <wp:simplePos x="0" y="0"/>
                <wp:positionH relativeFrom="margin">
                  <wp:posOffset>466090</wp:posOffset>
                </wp:positionH>
                <wp:positionV relativeFrom="margin">
                  <wp:posOffset>-594360</wp:posOffset>
                </wp:positionV>
                <wp:extent cx="4371340" cy="1144905"/>
                <wp:effectExtent l="0" t="0" r="0" b="0"/>
                <wp:wrapSquare wrapText="bothSides"/>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1340" cy="1144905"/>
                        </a:xfrm>
                        <a:prstGeom prst="rect">
                          <a:avLst/>
                        </a:prstGeom>
                      </pic:spPr>
                    </pic:pic>
                  </a:graphicData>
                </a:graphic>
                <wp14:sizeRelH relativeFrom="margin">
                  <wp14:pctWidth>0</wp14:pctWidth>
                </wp14:sizeRelH>
                <wp14:sizeRelV relativeFrom="margin">
                  <wp14:pctHeight>0</wp14:pctHeight>
                </wp14:sizeRelV>
              </wp:anchor>
            </w:drawing>
          </w:r>
        </w:p>
        <w:p w14:paraId="63929068" w14:textId="4D726825" w:rsidR="62BFBB30" w:rsidRDefault="008C5662" w:rsidP="62BFBB30"/>
      </w:sdtContent>
    </w:sdt>
    <w:sdt>
      <w:sdtPr>
        <w:id w:val="308904974"/>
        <w:docPartObj>
          <w:docPartGallery w:val="Table of Contents"/>
          <w:docPartUnique/>
        </w:docPartObj>
      </w:sdtPr>
      <w:sdtEndPr/>
      <w:sdtContent>
        <w:p w14:paraId="05985EDA" w14:textId="797523EF" w:rsidR="292740D4" w:rsidRDefault="154739EE" w:rsidP="154739EE">
          <w:pPr>
            <w:pStyle w:val="TOC2"/>
            <w:tabs>
              <w:tab w:val="right" w:leader="dot" w:pos="9015"/>
            </w:tabs>
            <w:rPr>
              <w:rStyle w:val="Hyperlink"/>
            </w:rPr>
          </w:pPr>
          <w:r>
            <w:fldChar w:fldCharType="begin"/>
          </w:r>
          <w:r w:rsidR="292740D4">
            <w:instrText>TOC \o "1-9" \z \u \h</w:instrText>
          </w:r>
          <w:r>
            <w:fldChar w:fldCharType="separate"/>
          </w:r>
          <w:hyperlink w:anchor="_Toc26202953">
            <w:r w:rsidRPr="154739EE">
              <w:rPr>
                <w:rStyle w:val="Hyperlink"/>
              </w:rPr>
              <w:t>Learner Declaration</w:t>
            </w:r>
            <w:r w:rsidR="292740D4">
              <w:tab/>
            </w:r>
            <w:r w:rsidR="292740D4">
              <w:fldChar w:fldCharType="begin"/>
            </w:r>
            <w:r w:rsidR="292740D4">
              <w:instrText>PAGEREF _Toc26202953 \h</w:instrText>
            </w:r>
            <w:r w:rsidR="292740D4">
              <w:fldChar w:fldCharType="separate"/>
            </w:r>
            <w:r w:rsidRPr="154739EE">
              <w:rPr>
                <w:rStyle w:val="Hyperlink"/>
              </w:rPr>
              <w:t>1</w:t>
            </w:r>
            <w:r w:rsidR="292740D4">
              <w:fldChar w:fldCharType="end"/>
            </w:r>
          </w:hyperlink>
        </w:p>
        <w:p w14:paraId="3DDED0F5" w14:textId="7F1EB6C5" w:rsidR="292740D4" w:rsidRDefault="154739EE" w:rsidP="154739EE">
          <w:pPr>
            <w:pStyle w:val="TOC1"/>
            <w:tabs>
              <w:tab w:val="right" w:leader="dot" w:pos="9015"/>
            </w:tabs>
            <w:rPr>
              <w:rStyle w:val="Hyperlink"/>
            </w:rPr>
          </w:pPr>
          <w:hyperlink w:anchor="_Toc449031093">
            <w:r w:rsidRPr="154739EE">
              <w:rPr>
                <w:rStyle w:val="Hyperlink"/>
              </w:rPr>
              <w:t>Learning outcome 1: Understand what is meant by a cyber security incident response plan</w:t>
            </w:r>
            <w:r w:rsidR="292740D4">
              <w:tab/>
            </w:r>
            <w:r w:rsidR="292740D4">
              <w:fldChar w:fldCharType="begin"/>
            </w:r>
            <w:r w:rsidR="292740D4">
              <w:instrText>PAGEREF _Toc449031093 \h</w:instrText>
            </w:r>
            <w:r w:rsidR="292740D4">
              <w:fldChar w:fldCharType="separate"/>
            </w:r>
            <w:r w:rsidRPr="154739EE">
              <w:rPr>
                <w:rStyle w:val="Hyperlink"/>
              </w:rPr>
              <w:t>1</w:t>
            </w:r>
            <w:r w:rsidR="292740D4">
              <w:fldChar w:fldCharType="end"/>
            </w:r>
          </w:hyperlink>
        </w:p>
        <w:p w14:paraId="4B4598A3" w14:textId="3AEDCFC4" w:rsidR="292740D4" w:rsidRDefault="154739EE" w:rsidP="052ED094">
          <w:pPr>
            <w:pStyle w:val="TOC2"/>
            <w:tabs>
              <w:tab w:val="right" w:leader="dot" w:pos="9015"/>
            </w:tabs>
            <w:rPr>
              <w:rStyle w:val="Hyperlink"/>
            </w:rPr>
          </w:pPr>
          <w:hyperlink w:anchor="_Toc422209663">
            <w:r w:rsidRPr="154739EE">
              <w:rPr>
                <w:rStyle w:val="Hyperlink"/>
              </w:rPr>
              <w:t>1.1 Describe what a cyber security incident response plan is used for</w:t>
            </w:r>
            <w:r w:rsidR="292740D4">
              <w:tab/>
            </w:r>
            <w:r w:rsidR="292740D4">
              <w:fldChar w:fldCharType="begin"/>
            </w:r>
            <w:r w:rsidR="292740D4">
              <w:instrText>PAGEREF _Toc422209663 \h</w:instrText>
            </w:r>
            <w:r w:rsidR="292740D4">
              <w:fldChar w:fldCharType="separate"/>
            </w:r>
            <w:r w:rsidRPr="154739EE">
              <w:rPr>
                <w:rStyle w:val="Hyperlink"/>
              </w:rPr>
              <w:t>2</w:t>
            </w:r>
            <w:r w:rsidR="292740D4">
              <w:fldChar w:fldCharType="end"/>
            </w:r>
          </w:hyperlink>
        </w:p>
        <w:p w14:paraId="49F7E1D9" w14:textId="3AFDE135" w:rsidR="292740D4" w:rsidRDefault="154739EE" w:rsidP="052ED094">
          <w:pPr>
            <w:pStyle w:val="TOC2"/>
            <w:tabs>
              <w:tab w:val="right" w:leader="dot" w:pos="9015"/>
            </w:tabs>
            <w:rPr>
              <w:rStyle w:val="Hyperlink"/>
            </w:rPr>
          </w:pPr>
          <w:hyperlink w:anchor="_Toc1605542492">
            <w:r w:rsidRPr="154739EE">
              <w:rPr>
                <w:rStyle w:val="Hyperlink"/>
              </w:rPr>
              <w:t>1.2 Explain when a cyber security incident response plan is used</w:t>
            </w:r>
            <w:r w:rsidR="292740D4">
              <w:tab/>
            </w:r>
            <w:r w:rsidR="292740D4">
              <w:fldChar w:fldCharType="begin"/>
            </w:r>
            <w:r w:rsidR="292740D4">
              <w:instrText>PAGEREF _Toc1605542492 \h</w:instrText>
            </w:r>
            <w:r w:rsidR="292740D4">
              <w:fldChar w:fldCharType="separate"/>
            </w:r>
            <w:r w:rsidRPr="154739EE">
              <w:rPr>
                <w:rStyle w:val="Hyperlink"/>
              </w:rPr>
              <w:t>2</w:t>
            </w:r>
            <w:r w:rsidR="292740D4">
              <w:fldChar w:fldCharType="end"/>
            </w:r>
          </w:hyperlink>
        </w:p>
        <w:p w14:paraId="18787BE6" w14:textId="4F61187C" w:rsidR="292740D4" w:rsidRDefault="154739EE" w:rsidP="154739EE">
          <w:pPr>
            <w:pStyle w:val="TOC2"/>
            <w:tabs>
              <w:tab w:val="right" w:leader="dot" w:pos="9015"/>
            </w:tabs>
            <w:rPr>
              <w:rStyle w:val="Hyperlink"/>
            </w:rPr>
          </w:pPr>
          <w:hyperlink w:anchor="_Toc1883291397">
            <w:r w:rsidRPr="154739EE">
              <w:rPr>
                <w:rStyle w:val="Hyperlink"/>
              </w:rPr>
              <w:t>1.3 Describe the stages of a cyber security incident response lifecycle</w:t>
            </w:r>
            <w:r w:rsidR="292740D4">
              <w:tab/>
            </w:r>
            <w:r w:rsidR="292740D4">
              <w:fldChar w:fldCharType="begin"/>
            </w:r>
            <w:r w:rsidR="292740D4">
              <w:instrText>PAGEREF _Toc1883291397 \h</w:instrText>
            </w:r>
            <w:r w:rsidR="292740D4">
              <w:fldChar w:fldCharType="separate"/>
            </w:r>
            <w:r w:rsidRPr="154739EE">
              <w:rPr>
                <w:rStyle w:val="Hyperlink"/>
              </w:rPr>
              <w:t>2</w:t>
            </w:r>
            <w:r w:rsidR="292740D4">
              <w:fldChar w:fldCharType="end"/>
            </w:r>
          </w:hyperlink>
        </w:p>
        <w:p w14:paraId="2215546F" w14:textId="037D7B24" w:rsidR="292740D4" w:rsidRDefault="154739EE" w:rsidP="154739EE">
          <w:pPr>
            <w:pStyle w:val="TOC1"/>
            <w:tabs>
              <w:tab w:val="right" w:leader="dot" w:pos="9015"/>
            </w:tabs>
            <w:rPr>
              <w:rStyle w:val="Hyperlink"/>
            </w:rPr>
          </w:pPr>
          <w:hyperlink w:anchor="_Toc1071320320">
            <w:r w:rsidRPr="154739EE">
              <w:rPr>
                <w:rStyle w:val="Hyperlink"/>
              </w:rPr>
              <w:t>Learning Outcome 2: Be able to develop a cyber security incident response plan</w:t>
            </w:r>
            <w:r w:rsidR="292740D4">
              <w:tab/>
            </w:r>
            <w:r w:rsidR="292740D4">
              <w:fldChar w:fldCharType="begin"/>
            </w:r>
            <w:r w:rsidR="292740D4">
              <w:instrText>PAGEREF _Toc1071320320 \h</w:instrText>
            </w:r>
            <w:r w:rsidR="292740D4">
              <w:fldChar w:fldCharType="separate"/>
            </w:r>
            <w:r w:rsidRPr="154739EE">
              <w:rPr>
                <w:rStyle w:val="Hyperlink"/>
              </w:rPr>
              <w:t>2</w:t>
            </w:r>
            <w:r w:rsidR="292740D4">
              <w:fldChar w:fldCharType="end"/>
            </w:r>
          </w:hyperlink>
        </w:p>
        <w:p w14:paraId="462BC703" w14:textId="09726F1F" w:rsidR="292740D4" w:rsidRDefault="007E1F30" w:rsidP="052ED094">
          <w:pPr>
            <w:pStyle w:val="TOC2"/>
            <w:tabs>
              <w:tab w:val="right" w:leader="dot" w:pos="9015"/>
            </w:tabs>
            <w:rPr>
              <w:rStyle w:val="Hyperlink"/>
            </w:rPr>
          </w:pPr>
          <w:r>
            <w:rPr>
              <w:noProof/>
            </w:rPr>
            <mc:AlternateContent>
              <mc:Choice Requires="wpg">
                <w:drawing>
                  <wp:anchor distT="0" distB="0" distL="114300" distR="114300" simplePos="0" relativeHeight="251657216" behindDoc="1" locked="0" layoutInCell="1" allowOverlap="1" wp14:anchorId="49DE8724" wp14:editId="0630D50B">
                    <wp:simplePos x="0" y="0"/>
                    <wp:positionH relativeFrom="page">
                      <wp:posOffset>342900</wp:posOffset>
                    </wp:positionH>
                    <wp:positionV relativeFrom="page">
                      <wp:posOffset>3375025</wp:posOffset>
                    </wp:positionV>
                    <wp:extent cx="6959600" cy="7212965"/>
                    <wp:effectExtent l="0" t="0" r="0" b="0"/>
                    <wp:wrapNone/>
                    <wp:docPr id="119" name="Group 119"/>
                    <wp:cNvGraphicFramePr/>
                    <a:graphic xmlns:a="http://schemas.openxmlformats.org/drawingml/2006/main">
                      <a:graphicData uri="http://schemas.microsoft.com/office/word/2010/wordprocessingGroup">
                        <wpg:wgp>
                          <wpg:cNvGrpSpPr/>
                          <wpg:grpSpPr>
                            <a:xfrm>
                              <a:off x="0" y="0"/>
                              <a:ext cx="6959600" cy="7212965"/>
                              <a:chOff x="-106759" y="2928734"/>
                              <a:chExt cx="6964759" cy="7315200"/>
                            </a:xfrm>
                          </wpg:grpSpPr>
                          <wps:wsp>
                            <wps:cNvPr id="120" name="Rectangle 120"/>
                            <wps:cNvSpPr/>
                            <wps:spPr>
                              <a:xfrm>
                                <a:off x="0" y="7315200"/>
                                <a:ext cx="6858000" cy="143182"/>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106759" y="2928734"/>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FF507D" w14:textId="253C45CD"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4F858872" w:rsidR="00243248" w:rsidRDefault="002D7CF0">
                                      <w:pPr>
                                        <w:pStyle w:val="NoSpacing"/>
                                        <w:spacing w:before="240"/>
                                        <w:rPr>
                                          <w:caps/>
                                          <w:color w:val="44546A" w:themeColor="text2"/>
                                          <w:sz w:val="36"/>
                                          <w:szCs w:val="36"/>
                                        </w:rPr>
                                      </w:pPr>
                                      <w:r w:rsidRPr="002D7CF0">
                                        <w:rPr>
                                          <w:caps/>
                                          <w:color w:val="44546A" w:themeColor="text2"/>
                                          <w:sz w:val="36"/>
                                          <w:szCs w:val="36"/>
                                        </w:rPr>
                                        <w:t>Unit 04 Cyber security incident response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9DE8724" id="Group 119" o:spid="_x0000_s1026" style="position:absolute;left:0;text-align:left;margin-left:27pt;margin-top:265.75pt;width:548pt;height:567.95pt;z-index:-251659264;mso-position-horizontal-relative:page;mso-position-vertical-relative:page" coordorigin="-1067,29287" coordsize="69647,7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" fillcolor="#a5a5a5 [2092]"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" fillcolor="#1f3763 [1604]" stroked="f" strokeweight="1pt">
                      <v:textbox inset="36pt,14.4pt,36pt,36pt">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left:-1067;top:29287;width:68579;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2BFF507D" w14:textId="253C45CD"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4F858872" w:rsidR="00243248" w:rsidRDefault="002D7CF0">
                                <w:pPr>
                                  <w:pStyle w:val="NoSpacing"/>
                                  <w:spacing w:before="240"/>
                                  <w:rPr>
                                    <w:caps/>
                                    <w:color w:val="44546A" w:themeColor="text2"/>
                                    <w:sz w:val="36"/>
                                    <w:szCs w:val="36"/>
                                  </w:rPr>
                                </w:pPr>
                                <w:r w:rsidRPr="002D7CF0">
                                  <w:rPr>
                                    <w:caps/>
                                    <w:color w:val="44546A" w:themeColor="text2"/>
                                    <w:sz w:val="36"/>
                                    <w:szCs w:val="36"/>
                                  </w:rPr>
                                  <w:t>Unit 04 Cyber security incident response</w:t>
                                </w:r>
                              </w:p>
                            </w:sdtContent>
                          </w:sdt>
                        </w:txbxContent>
                      </v:textbox>
                    </v:shape>
                    <w10:wrap anchorx="page" anchory="page"/>
                  </v:group>
                </w:pict>
              </mc:Fallback>
            </mc:AlternateContent>
          </w:r>
          <w:hyperlink w:anchor="_Toc1712299852">
            <w:r w:rsidR="154739EE" w:rsidRPr="154739EE">
              <w:rPr>
                <w:rStyle w:val="Hyperlink"/>
              </w:rPr>
              <w:t>2.1 Explain why it is important to maintain an up-to-date cyber security incident log</w:t>
            </w:r>
            <w:r w:rsidR="292740D4">
              <w:tab/>
            </w:r>
            <w:r w:rsidR="292740D4">
              <w:fldChar w:fldCharType="begin"/>
            </w:r>
            <w:r w:rsidR="292740D4">
              <w:instrText>PAGEREF _Toc1712299852 \h</w:instrText>
            </w:r>
            <w:r w:rsidR="292740D4">
              <w:fldChar w:fldCharType="separate"/>
            </w:r>
            <w:r w:rsidR="154739EE" w:rsidRPr="154739EE">
              <w:rPr>
                <w:rStyle w:val="Hyperlink"/>
              </w:rPr>
              <w:t>3</w:t>
            </w:r>
            <w:r w:rsidR="292740D4">
              <w:fldChar w:fldCharType="end"/>
            </w:r>
          </w:hyperlink>
        </w:p>
        <w:p w14:paraId="644EB946" w14:textId="29488253" w:rsidR="292740D4" w:rsidRDefault="154739EE" w:rsidP="052ED094">
          <w:pPr>
            <w:pStyle w:val="TOC2"/>
            <w:tabs>
              <w:tab w:val="right" w:leader="dot" w:pos="9015"/>
            </w:tabs>
            <w:rPr>
              <w:rStyle w:val="Hyperlink"/>
            </w:rPr>
          </w:pPr>
          <w:hyperlink w:anchor="_Toc1339943749">
            <w:r w:rsidRPr="154739EE">
              <w:rPr>
                <w:rStyle w:val="Hyperlink"/>
              </w:rPr>
              <w:t>2.2 Explain the steps to be included within a cyber security incident response plan</w:t>
            </w:r>
            <w:r w:rsidR="292740D4">
              <w:tab/>
            </w:r>
            <w:r w:rsidR="292740D4">
              <w:fldChar w:fldCharType="begin"/>
            </w:r>
            <w:r w:rsidR="292740D4">
              <w:instrText>PAGEREF _Toc1339943749 \h</w:instrText>
            </w:r>
            <w:r w:rsidR="292740D4">
              <w:fldChar w:fldCharType="separate"/>
            </w:r>
            <w:r w:rsidRPr="154739EE">
              <w:rPr>
                <w:rStyle w:val="Hyperlink"/>
              </w:rPr>
              <w:t>3</w:t>
            </w:r>
            <w:r w:rsidR="292740D4">
              <w:fldChar w:fldCharType="end"/>
            </w:r>
          </w:hyperlink>
        </w:p>
        <w:p w14:paraId="28F3D768" w14:textId="3236B641" w:rsidR="292740D4" w:rsidRDefault="154739EE" w:rsidP="052ED094">
          <w:pPr>
            <w:pStyle w:val="TOC2"/>
            <w:tabs>
              <w:tab w:val="right" w:leader="dot" w:pos="9015"/>
            </w:tabs>
            <w:rPr>
              <w:rStyle w:val="Hyperlink"/>
            </w:rPr>
          </w:pPr>
          <w:hyperlink w:anchor="_Toc9211524">
            <w:r w:rsidRPr="154739EE">
              <w:rPr>
                <w:rStyle w:val="Hyperlink"/>
              </w:rPr>
              <w:t>2.3 Explain why it is important to have a cyber security incident response plan</w:t>
            </w:r>
            <w:r w:rsidR="292740D4">
              <w:tab/>
            </w:r>
            <w:r w:rsidR="292740D4">
              <w:fldChar w:fldCharType="begin"/>
            </w:r>
            <w:r w:rsidR="292740D4">
              <w:instrText>PAGEREF _Toc9211524 \h</w:instrText>
            </w:r>
            <w:r w:rsidR="292740D4">
              <w:fldChar w:fldCharType="separate"/>
            </w:r>
            <w:r w:rsidRPr="154739EE">
              <w:rPr>
                <w:rStyle w:val="Hyperlink"/>
              </w:rPr>
              <w:t>3</w:t>
            </w:r>
            <w:r w:rsidR="292740D4">
              <w:fldChar w:fldCharType="end"/>
            </w:r>
          </w:hyperlink>
        </w:p>
        <w:p w14:paraId="3FC94AEE" w14:textId="06E57807" w:rsidR="292740D4" w:rsidRDefault="154739EE" w:rsidP="154739EE">
          <w:pPr>
            <w:pStyle w:val="TOC2"/>
            <w:tabs>
              <w:tab w:val="right" w:leader="dot" w:pos="9015"/>
            </w:tabs>
            <w:rPr>
              <w:rStyle w:val="Hyperlink"/>
            </w:rPr>
          </w:pPr>
          <w:hyperlink w:anchor="_Toc447835230">
            <w:r w:rsidRPr="154739EE">
              <w:rPr>
                <w:rStyle w:val="Hyperlink"/>
              </w:rPr>
              <w:t>2.4 Develop a cyber security incident response plan for an organisation</w:t>
            </w:r>
            <w:r w:rsidR="292740D4">
              <w:tab/>
            </w:r>
            <w:r w:rsidR="292740D4">
              <w:fldChar w:fldCharType="begin"/>
            </w:r>
            <w:r w:rsidR="292740D4">
              <w:instrText>PAGEREF _Toc447835230 \h</w:instrText>
            </w:r>
            <w:r w:rsidR="292740D4">
              <w:fldChar w:fldCharType="separate"/>
            </w:r>
            <w:r w:rsidRPr="154739EE">
              <w:rPr>
                <w:rStyle w:val="Hyperlink"/>
              </w:rPr>
              <w:t>3</w:t>
            </w:r>
            <w:r w:rsidR="292740D4">
              <w:fldChar w:fldCharType="end"/>
            </w:r>
          </w:hyperlink>
        </w:p>
        <w:p w14:paraId="21DC67A8" w14:textId="63A64C5E" w:rsidR="292740D4" w:rsidRDefault="154739EE" w:rsidP="154739EE">
          <w:pPr>
            <w:pStyle w:val="TOC1"/>
            <w:tabs>
              <w:tab w:val="right" w:leader="dot" w:pos="9015"/>
            </w:tabs>
            <w:rPr>
              <w:rStyle w:val="Hyperlink"/>
            </w:rPr>
          </w:pPr>
          <w:hyperlink w:anchor="_Toc1940004396">
            <w:r w:rsidRPr="154739EE">
              <w:rPr>
                <w:rStyle w:val="Hyperlink"/>
              </w:rPr>
              <w:t>Learning Outcome 3: Be able to develop an incident post mortem report</w:t>
            </w:r>
            <w:r w:rsidR="292740D4">
              <w:tab/>
            </w:r>
            <w:r w:rsidR="292740D4">
              <w:fldChar w:fldCharType="begin"/>
            </w:r>
            <w:r w:rsidR="292740D4">
              <w:instrText>PAGEREF _Toc1940004396 \h</w:instrText>
            </w:r>
            <w:r w:rsidR="292740D4">
              <w:fldChar w:fldCharType="separate"/>
            </w:r>
            <w:r w:rsidRPr="154739EE">
              <w:rPr>
                <w:rStyle w:val="Hyperlink"/>
              </w:rPr>
              <w:t>3</w:t>
            </w:r>
            <w:r w:rsidR="292740D4">
              <w:fldChar w:fldCharType="end"/>
            </w:r>
          </w:hyperlink>
        </w:p>
        <w:p w14:paraId="14351112" w14:textId="261ABC3B" w:rsidR="292740D4" w:rsidRDefault="154739EE" w:rsidP="052ED094">
          <w:pPr>
            <w:pStyle w:val="TOC2"/>
            <w:tabs>
              <w:tab w:val="right" w:leader="dot" w:pos="9015"/>
            </w:tabs>
            <w:rPr>
              <w:rStyle w:val="Hyperlink"/>
            </w:rPr>
          </w:pPr>
          <w:hyperlink w:anchor="_Toc981271375">
            <w:r w:rsidRPr="154739EE">
              <w:rPr>
                <w:rStyle w:val="Hyperlink"/>
              </w:rPr>
              <w:t>3.1 Explain what is meant by incident post mortem</w:t>
            </w:r>
            <w:r w:rsidR="292740D4">
              <w:tab/>
            </w:r>
            <w:r w:rsidR="292740D4">
              <w:fldChar w:fldCharType="begin"/>
            </w:r>
            <w:r w:rsidR="292740D4">
              <w:instrText>PAGEREF _Toc981271375 \h</w:instrText>
            </w:r>
            <w:r w:rsidR="292740D4">
              <w:fldChar w:fldCharType="separate"/>
            </w:r>
            <w:r w:rsidRPr="154739EE">
              <w:rPr>
                <w:rStyle w:val="Hyperlink"/>
              </w:rPr>
              <w:t>4</w:t>
            </w:r>
            <w:r w:rsidR="292740D4">
              <w:fldChar w:fldCharType="end"/>
            </w:r>
          </w:hyperlink>
        </w:p>
        <w:p w14:paraId="2DC29FFF" w14:textId="4799286C" w:rsidR="292740D4" w:rsidRDefault="154739EE" w:rsidP="052ED094">
          <w:pPr>
            <w:pStyle w:val="TOC2"/>
            <w:tabs>
              <w:tab w:val="right" w:leader="dot" w:pos="9015"/>
            </w:tabs>
            <w:rPr>
              <w:rStyle w:val="Hyperlink"/>
            </w:rPr>
          </w:pPr>
          <w:hyperlink w:anchor="_Toc1805129465">
            <w:r w:rsidRPr="154739EE">
              <w:rPr>
                <w:rStyle w:val="Hyperlink"/>
              </w:rPr>
              <w:t>3.2 Explain the structure of an incident post mortem</w:t>
            </w:r>
            <w:r w:rsidR="292740D4">
              <w:tab/>
            </w:r>
            <w:r w:rsidR="292740D4">
              <w:fldChar w:fldCharType="begin"/>
            </w:r>
            <w:r w:rsidR="292740D4">
              <w:instrText>PAGEREF _Toc1805129465 \h</w:instrText>
            </w:r>
            <w:r w:rsidR="292740D4">
              <w:fldChar w:fldCharType="separate"/>
            </w:r>
            <w:r w:rsidRPr="154739EE">
              <w:rPr>
                <w:rStyle w:val="Hyperlink"/>
              </w:rPr>
              <w:t>4</w:t>
            </w:r>
            <w:r w:rsidR="292740D4">
              <w:fldChar w:fldCharType="end"/>
            </w:r>
          </w:hyperlink>
        </w:p>
        <w:p w14:paraId="531E27EA" w14:textId="5300B73E" w:rsidR="292740D4" w:rsidRDefault="154739EE" w:rsidP="052ED094">
          <w:pPr>
            <w:pStyle w:val="TOC2"/>
            <w:tabs>
              <w:tab w:val="right" w:leader="dot" w:pos="9015"/>
            </w:tabs>
            <w:rPr>
              <w:rStyle w:val="Hyperlink"/>
            </w:rPr>
          </w:pPr>
          <w:hyperlink w:anchor="_Toc391408691">
            <w:r w:rsidRPr="154739EE">
              <w:rPr>
                <w:rStyle w:val="Hyperlink"/>
              </w:rPr>
              <w:t>3.3 Consider the importance of the following when carrying out an incident post mortem:</w:t>
            </w:r>
            <w:r w:rsidR="292740D4">
              <w:tab/>
            </w:r>
            <w:r w:rsidR="292740D4">
              <w:fldChar w:fldCharType="begin"/>
            </w:r>
            <w:r w:rsidR="292740D4">
              <w:instrText>PAGEREF _Toc391408691 \h</w:instrText>
            </w:r>
            <w:r w:rsidR="292740D4">
              <w:fldChar w:fldCharType="separate"/>
            </w:r>
            <w:r w:rsidRPr="154739EE">
              <w:rPr>
                <w:rStyle w:val="Hyperlink"/>
              </w:rPr>
              <w:t>4</w:t>
            </w:r>
            <w:r w:rsidR="292740D4">
              <w:fldChar w:fldCharType="end"/>
            </w:r>
          </w:hyperlink>
        </w:p>
        <w:p w14:paraId="4A944172" w14:textId="496E5BDE" w:rsidR="292740D4" w:rsidRDefault="154739EE" w:rsidP="052ED094">
          <w:pPr>
            <w:pStyle w:val="TOC2"/>
            <w:tabs>
              <w:tab w:val="right" w:leader="dot" w:pos="9015"/>
            </w:tabs>
            <w:rPr>
              <w:rStyle w:val="Hyperlink"/>
            </w:rPr>
          </w:pPr>
          <w:hyperlink w:anchor="_Toc362165653">
            <w:r w:rsidRPr="154739EE">
              <w:rPr>
                <w:rStyle w:val="Hyperlink"/>
              </w:rPr>
              <w:t>• integrity</w:t>
            </w:r>
            <w:r w:rsidR="292740D4">
              <w:tab/>
            </w:r>
            <w:r w:rsidR="292740D4">
              <w:fldChar w:fldCharType="begin"/>
            </w:r>
            <w:r w:rsidR="292740D4">
              <w:instrText>PAGEREF _Toc362165653 \h</w:instrText>
            </w:r>
            <w:r w:rsidR="292740D4">
              <w:fldChar w:fldCharType="separate"/>
            </w:r>
            <w:r w:rsidRPr="154739EE">
              <w:rPr>
                <w:rStyle w:val="Hyperlink"/>
              </w:rPr>
              <w:t>4</w:t>
            </w:r>
            <w:r w:rsidR="292740D4">
              <w:fldChar w:fldCharType="end"/>
            </w:r>
          </w:hyperlink>
        </w:p>
        <w:p w14:paraId="18224283" w14:textId="4EF1A0C0" w:rsidR="292740D4" w:rsidRDefault="154739EE" w:rsidP="052ED094">
          <w:pPr>
            <w:pStyle w:val="TOC2"/>
            <w:tabs>
              <w:tab w:val="right" w:leader="dot" w:pos="9015"/>
            </w:tabs>
            <w:rPr>
              <w:rStyle w:val="Hyperlink"/>
            </w:rPr>
          </w:pPr>
          <w:hyperlink w:anchor="_Toc1626336003">
            <w:r w:rsidRPr="154739EE">
              <w:rPr>
                <w:rStyle w:val="Hyperlink"/>
              </w:rPr>
              <w:t>• rigour</w:t>
            </w:r>
            <w:r w:rsidR="292740D4">
              <w:tab/>
            </w:r>
            <w:r w:rsidR="292740D4">
              <w:fldChar w:fldCharType="begin"/>
            </w:r>
            <w:r w:rsidR="292740D4">
              <w:instrText>PAGEREF _Toc1626336003 \h</w:instrText>
            </w:r>
            <w:r w:rsidR="292740D4">
              <w:fldChar w:fldCharType="separate"/>
            </w:r>
            <w:r w:rsidRPr="154739EE">
              <w:rPr>
                <w:rStyle w:val="Hyperlink"/>
              </w:rPr>
              <w:t>4</w:t>
            </w:r>
            <w:r w:rsidR="292740D4">
              <w:fldChar w:fldCharType="end"/>
            </w:r>
          </w:hyperlink>
        </w:p>
        <w:p w14:paraId="685D4188" w14:textId="60F443B2" w:rsidR="292740D4" w:rsidRDefault="154739EE" w:rsidP="052ED094">
          <w:pPr>
            <w:pStyle w:val="TOC2"/>
            <w:tabs>
              <w:tab w:val="right" w:leader="dot" w:pos="9015"/>
            </w:tabs>
            <w:rPr>
              <w:rStyle w:val="Hyperlink"/>
            </w:rPr>
          </w:pPr>
          <w:hyperlink w:anchor="_Toc1206089814">
            <w:r w:rsidRPr="154739EE">
              <w:rPr>
                <w:rStyle w:val="Hyperlink"/>
              </w:rPr>
              <w:t>• discipline</w:t>
            </w:r>
            <w:r w:rsidR="292740D4">
              <w:tab/>
            </w:r>
            <w:r w:rsidR="292740D4">
              <w:fldChar w:fldCharType="begin"/>
            </w:r>
            <w:r w:rsidR="292740D4">
              <w:instrText>PAGEREF _Toc1206089814 \h</w:instrText>
            </w:r>
            <w:r w:rsidR="292740D4">
              <w:fldChar w:fldCharType="separate"/>
            </w:r>
            <w:r w:rsidRPr="154739EE">
              <w:rPr>
                <w:rStyle w:val="Hyperlink"/>
              </w:rPr>
              <w:t>4</w:t>
            </w:r>
            <w:r w:rsidR="292740D4">
              <w:fldChar w:fldCharType="end"/>
            </w:r>
          </w:hyperlink>
        </w:p>
        <w:p w14:paraId="3901E7D2" w14:textId="4254FAD4" w:rsidR="292740D4" w:rsidRDefault="154739EE" w:rsidP="052ED094">
          <w:pPr>
            <w:pStyle w:val="TOC2"/>
            <w:tabs>
              <w:tab w:val="right" w:leader="dot" w:pos="9015"/>
            </w:tabs>
            <w:rPr>
              <w:rStyle w:val="Hyperlink"/>
            </w:rPr>
          </w:pPr>
          <w:hyperlink w:anchor="_Toc891895264">
            <w:r w:rsidRPr="154739EE">
              <w:rPr>
                <w:rStyle w:val="Hyperlink"/>
              </w:rPr>
              <w:t>3.4 Create a post mortem report of an incident</w:t>
            </w:r>
            <w:r w:rsidR="292740D4">
              <w:tab/>
            </w:r>
            <w:r w:rsidR="292740D4">
              <w:fldChar w:fldCharType="begin"/>
            </w:r>
            <w:r w:rsidR="292740D4">
              <w:instrText>PAGEREF _Toc891895264 \h</w:instrText>
            </w:r>
            <w:r w:rsidR="292740D4">
              <w:fldChar w:fldCharType="separate"/>
            </w:r>
            <w:r w:rsidRPr="154739EE">
              <w:rPr>
                <w:rStyle w:val="Hyperlink"/>
              </w:rPr>
              <w:t>4</w:t>
            </w:r>
            <w:r w:rsidR="292740D4">
              <w:fldChar w:fldCharType="end"/>
            </w:r>
          </w:hyperlink>
        </w:p>
        <w:p w14:paraId="494E3076" w14:textId="54FE7E08" w:rsidR="154739EE" w:rsidRDefault="154739EE" w:rsidP="154739EE">
          <w:pPr>
            <w:pStyle w:val="TOC2"/>
            <w:tabs>
              <w:tab w:val="right" w:leader="dot" w:pos="9015"/>
            </w:tabs>
            <w:rPr>
              <w:rStyle w:val="Hyperlink"/>
            </w:rPr>
          </w:pPr>
          <w:hyperlink w:anchor="_Toc1512578709">
            <w:r w:rsidRPr="154739EE">
              <w:rPr>
                <w:rStyle w:val="Hyperlink"/>
              </w:rPr>
              <w:t>3.5 Reflect upon the report and make recommendations based on the findings</w:t>
            </w:r>
            <w:r>
              <w:tab/>
            </w:r>
            <w:r>
              <w:fldChar w:fldCharType="begin"/>
            </w:r>
            <w:r>
              <w:instrText>PAGEREF _Toc1512578709 \h</w:instrText>
            </w:r>
            <w:r>
              <w:fldChar w:fldCharType="separate"/>
            </w:r>
            <w:r w:rsidRPr="154739EE">
              <w:rPr>
                <w:rStyle w:val="Hyperlink"/>
              </w:rPr>
              <w:t>4</w:t>
            </w:r>
            <w:r>
              <w:fldChar w:fldCharType="end"/>
            </w:r>
          </w:hyperlink>
          <w:r>
            <w:fldChar w:fldCharType="end"/>
          </w:r>
        </w:p>
      </w:sdtContent>
    </w:sdt>
    <w:p w14:paraId="11586446" w14:textId="11CDFFEC" w:rsidR="00E07D6F" w:rsidRDefault="00E07D6F"/>
    <w:p w14:paraId="42AA9C50" w14:textId="77777777" w:rsidR="00243248" w:rsidRDefault="00243248"/>
    <w:p w14:paraId="10709663" w14:textId="09D31EB5" w:rsidR="00C3357D" w:rsidRDefault="00C3357D">
      <w:r>
        <w:br w:type="page"/>
      </w:r>
    </w:p>
    <w:p w14:paraId="029CBA20" w14:textId="77777777" w:rsidR="007E1F30" w:rsidRDefault="007E1F30"/>
    <w:p w14:paraId="11F66080" w14:textId="77777777" w:rsidR="007E1F30" w:rsidRDefault="007E1F30"/>
    <w:p w14:paraId="5A1E61B6" w14:textId="77777777" w:rsidR="007E1F30" w:rsidRDefault="007E1F30"/>
    <w:p w14:paraId="746443A0" w14:textId="77777777" w:rsidR="007E1F30" w:rsidRDefault="007E1F30"/>
    <w:p w14:paraId="189E5127" w14:textId="77777777" w:rsidR="007E1F30" w:rsidRDefault="007E1F30"/>
    <w:p w14:paraId="64434FB7" w14:textId="77777777" w:rsidR="007E1F30" w:rsidRDefault="007E1F30"/>
    <w:p w14:paraId="6D74AE2B" w14:textId="77777777" w:rsidR="007E1F30" w:rsidRDefault="007E1F30"/>
    <w:p w14:paraId="389F97A6" w14:textId="77777777" w:rsidR="007E1F30" w:rsidRDefault="007E1F30"/>
    <w:p w14:paraId="7F5FBE50" w14:textId="77777777" w:rsidR="007E1F30" w:rsidRDefault="007E1F30"/>
    <w:p w14:paraId="1AA70AD6" w14:textId="77777777" w:rsidR="007E1F30" w:rsidRDefault="007E1F30"/>
    <w:p w14:paraId="57F1208E" w14:textId="77777777" w:rsidR="007E1F30" w:rsidRDefault="007E1F30"/>
    <w:p w14:paraId="1568085D" w14:textId="77777777" w:rsidR="007E1F30" w:rsidRDefault="007E1F30"/>
    <w:p w14:paraId="0297EEDD" w14:textId="77777777" w:rsidR="007E1F30" w:rsidRDefault="007E1F30"/>
    <w:p w14:paraId="58F75BB3" w14:textId="77777777" w:rsidR="007E1F30" w:rsidRDefault="007E1F30"/>
    <w:p w14:paraId="59699FF4" w14:textId="67C1290F" w:rsidR="00C3357D" w:rsidRDefault="27DBA274" w:rsidP="154739EE">
      <w:pPr>
        <w:pStyle w:val="Heading2"/>
        <w:rPr>
          <w:rFonts w:ascii="Calibri" w:eastAsia="Calibri" w:hAnsi="Calibri" w:cs="Calibri"/>
          <w:b/>
          <w:bCs/>
          <w:color w:val="000000" w:themeColor="text1"/>
          <w:sz w:val="28"/>
          <w:szCs w:val="28"/>
          <w:lang w:val="en-US"/>
        </w:rPr>
      </w:pPr>
      <w:bookmarkStart w:id="0" w:name="_Toc26202953"/>
      <w:r w:rsidRPr="154739EE">
        <w:rPr>
          <w:rFonts w:ascii="Calibri" w:eastAsia="Calibri" w:hAnsi="Calibri" w:cs="Calibri"/>
          <w:b/>
          <w:bCs/>
          <w:color w:val="000000" w:themeColor="text1"/>
          <w:sz w:val="28"/>
          <w:szCs w:val="28"/>
        </w:rPr>
        <w:t>Learner Declaration</w:t>
      </w:r>
      <w:bookmarkEnd w:id="0"/>
    </w:p>
    <w:p w14:paraId="130D0199" w14:textId="0C68A006" w:rsidR="00C3357D" w:rsidRDefault="00C3357D" w:rsidP="154739EE">
      <w:pPr>
        <w:rPr>
          <w:rFonts w:ascii="Calibri" w:eastAsia="Calibri" w:hAnsi="Calibri" w:cs="Calibri"/>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00"/>
      </w:tblGrid>
      <w:tr w:rsidR="154739EE" w14:paraId="22E133EF" w14:textId="77777777" w:rsidTr="154739EE">
        <w:trPr>
          <w:trHeight w:val="300"/>
        </w:trPr>
        <w:tc>
          <w:tcPr>
            <w:tcW w:w="9000" w:type="dxa"/>
            <w:gridSpan w:val="2"/>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14:paraId="1F4B3A1B" w14:textId="2D733068" w:rsidR="154739EE" w:rsidRDefault="154739EE" w:rsidP="154739EE">
            <w:pPr>
              <w:rPr>
                <w:rFonts w:ascii="Calibri" w:eastAsia="Calibri" w:hAnsi="Calibri" w:cs="Calibri"/>
                <w:color w:val="000000" w:themeColor="text1"/>
              </w:rPr>
            </w:pPr>
            <w:r w:rsidRPr="154739EE">
              <w:rPr>
                <w:rFonts w:ascii="Calibri" w:eastAsia="Calibri" w:hAnsi="Calibri" w:cs="Calibri"/>
                <w:b/>
                <w:bCs/>
                <w:color w:val="000000" w:themeColor="text1"/>
              </w:rPr>
              <w:t>Declaration:</w:t>
            </w:r>
          </w:p>
        </w:tc>
      </w:tr>
      <w:tr w:rsidR="154739EE" w14:paraId="309FD53C" w14:textId="77777777" w:rsidTr="154739EE">
        <w:trPr>
          <w:trHeight w:val="300"/>
        </w:trPr>
        <w:tc>
          <w:tcPr>
            <w:tcW w:w="9000" w:type="dxa"/>
            <w:gridSpan w:val="2"/>
            <w:tcBorders>
              <w:top w:val="single" w:sz="6" w:space="0" w:color="auto"/>
              <w:left w:val="single" w:sz="6" w:space="0" w:color="auto"/>
              <w:right w:val="single" w:sz="6" w:space="0" w:color="auto"/>
            </w:tcBorders>
            <w:tcMar>
              <w:left w:w="105" w:type="dxa"/>
              <w:right w:w="105" w:type="dxa"/>
            </w:tcMar>
          </w:tcPr>
          <w:p w14:paraId="53447277" w14:textId="1A30DD1A" w:rsidR="154739EE" w:rsidRDefault="154739EE" w:rsidP="154739EE">
            <w:pPr>
              <w:rPr>
                <w:rFonts w:ascii="Calibri" w:eastAsia="Calibri" w:hAnsi="Calibri" w:cs="Calibri"/>
                <w:color w:val="000000" w:themeColor="text1"/>
              </w:rPr>
            </w:pPr>
            <w:r w:rsidRPr="154739EE">
              <w:rPr>
                <w:rFonts w:ascii="Calibri" w:eastAsia="Calibri" w:hAnsi="Calibri" w:cs="Calibri"/>
                <w:color w:val="000000" w:themeColor="text1"/>
              </w:rPr>
              <w:t>I certify that the work submitted for this internal synoptic project is my own. I have clearly referenced any sources used in the work. I understand that false declaration is a form of malpractice</w:t>
            </w:r>
          </w:p>
        </w:tc>
      </w:tr>
      <w:tr w:rsidR="154739EE" w14:paraId="42BFD0A1" w14:textId="77777777" w:rsidTr="154739EE">
        <w:trPr>
          <w:trHeight w:val="555"/>
        </w:trPr>
        <w:tc>
          <w:tcPr>
            <w:tcW w:w="4500" w:type="dxa"/>
            <w:tcBorders>
              <w:left w:val="single" w:sz="6" w:space="0" w:color="auto"/>
              <w:right w:val="single" w:sz="6" w:space="0" w:color="auto"/>
            </w:tcBorders>
            <w:shd w:val="clear" w:color="auto" w:fill="D9D9D9" w:themeFill="background1" w:themeFillShade="D9"/>
            <w:tcMar>
              <w:left w:w="105" w:type="dxa"/>
              <w:right w:w="105" w:type="dxa"/>
            </w:tcMar>
          </w:tcPr>
          <w:p w14:paraId="38FE91AD" w14:textId="2C011472" w:rsidR="154739EE" w:rsidRDefault="154739EE" w:rsidP="154739EE">
            <w:pPr>
              <w:rPr>
                <w:rFonts w:ascii="Calibri" w:eastAsia="Calibri" w:hAnsi="Calibri" w:cs="Calibri"/>
                <w:color w:val="000000" w:themeColor="text1"/>
              </w:rPr>
            </w:pPr>
            <w:r w:rsidRPr="154739EE">
              <w:rPr>
                <w:rFonts w:ascii="Calibri" w:eastAsia="Calibri" w:hAnsi="Calibri" w:cs="Calibri"/>
                <w:b/>
                <w:bCs/>
                <w:color w:val="000000" w:themeColor="text1"/>
              </w:rPr>
              <w:t>Learner signature:</w:t>
            </w:r>
          </w:p>
        </w:tc>
        <w:tc>
          <w:tcPr>
            <w:tcW w:w="4500" w:type="dxa"/>
            <w:tcBorders>
              <w:right w:val="single" w:sz="6" w:space="0" w:color="auto"/>
            </w:tcBorders>
            <w:tcMar>
              <w:left w:w="105" w:type="dxa"/>
              <w:right w:w="105" w:type="dxa"/>
            </w:tcMar>
          </w:tcPr>
          <w:p w14:paraId="7B0989D7" w14:textId="2074E366" w:rsidR="154739EE" w:rsidRDefault="00523CB5" w:rsidP="154739EE">
            <w:pPr>
              <w:rPr>
                <w:rFonts w:ascii="Calibri" w:eastAsia="Calibri" w:hAnsi="Calibri" w:cs="Calibri"/>
                <w:color w:val="000000" w:themeColor="text1"/>
              </w:rPr>
            </w:pPr>
            <w:r w:rsidRPr="00523CB5">
              <w:rPr>
                <w:rFonts w:ascii="Calibri" w:eastAsia="Calibri" w:hAnsi="Calibri" w:cs="Calibri"/>
                <w:color w:val="000000" w:themeColor="text1"/>
              </w:rPr>
              <w:t>Reiyad Ahmed</w:t>
            </w:r>
          </w:p>
        </w:tc>
      </w:tr>
      <w:tr w:rsidR="154739EE" w14:paraId="78D44F15" w14:textId="77777777" w:rsidTr="154739EE">
        <w:trPr>
          <w:trHeight w:val="525"/>
        </w:trPr>
        <w:tc>
          <w:tcPr>
            <w:tcW w:w="4500" w:type="dxa"/>
            <w:tcBorders>
              <w:left w:val="single" w:sz="6" w:space="0" w:color="auto"/>
              <w:bottom w:val="single" w:sz="6" w:space="0" w:color="auto"/>
            </w:tcBorders>
            <w:shd w:val="clear" w:color="auto" w:fill="D9D9D9" w:themeFill="background1" w:themeFillShade="D9"/>
            <w:tcMar>
              <w:left w:w="105" w:type="dxa"/>
              <w:right w:w="105" w:type="dxa"/>
            </w:tcMar>
          </w:tcPr>
          <w:p w14:paraId="265D6B72" w14:textId="3987BDD1" w:rsidR="154739EE" w:rsidRDefault="154739EE" w:rsidP="154739EE">
            <w:pPr>
              <w:rPr>
                <w:rFonts w:ascii="Calibri" w:eastAsia="Calibri" w:hAnsi="Calibri" w:cs="Calibri"/>
                <w:color w:val="000000" w:themeColor="text1"/>
              </w:rPr>
            </w:pPr>
            <w:r w:rsidRPr="154739EE">
              <w:rPr>
                <w:rFonts w:ascii="Calibri" w:eastAsia="Calibri" w:hAnsi="Calibri" w:cs="Calibri"/>
                <w:b/>
                <w:bCs/>
                <w:color w:val="000000" w:themeColor="text1"/>
              </w:rPr>
              <w:t>Date:</w:t>
            </w:r>
          </w:p>
        </w:tc>
        <w:tc>
          <w:tcPr>
            <w:tcW w:w="4500" w:type="dxa"/>
            <w:tcBorders>
              <w:bottom w:val="single" w:sz="6" w:space="0" w:color="auto"/>
              <w:right w:val="single" w:sz="6" w:space="0" w:color="auto"/>
            </w:tcBorders>
            <w:tcMar>
              <w:left w:w="105" w:type="dxa"/>
              <w:right w:w="105" w:type="dxa"/>
            </w:tcMar>
          </w:tcPr>
          <w:p w14:paraId="5F99F2D2" w14:textId="0DBFD834" w:rsidR="154739EE" w:rsidRDefault="154739EE" w:rsidP="154739EE">
            <w:pPr>
              <w:rPr>
                <w:rFonts w:ascii="Calibri" w:eastAsia="Calibri" w:hAnsi="Calibri" w:cs="Calibri"/>
                <w:color w:val="000000" w:themeColor="text1"/>
              </w:rPr>
            </w:pPr>
          </w:p>
        </w:tc>
      </w:tr>
    </w:tbl>
    <w:p w14:paraId="263B769D" w14:textId="314925DE" w:rsidR="00C3357D" w:rsidRDefault="00C3357D">
      <w:pPr>
        <w:sectPr w:rsidR="00C3357D" w:rsidSect="00243248">
          <w:headerReference w:type="default" r:id="rId12"/>
          <w:footerReference w:type="even" r:id="rId13"/>
          <w:footerReference w:type="default" r:id="rId14"/>
          <w:pgSz w:w="11906" w:h="16838"/>
          <w:pgMar w:top="1440" w:right="1440" w:bottom="1440" w:left="1440" w:header="708" w:footer="708" w:gutter="0"/>
          <w:pgNumType w:start="0"/>
          <w:cols w:space="708"/>
          <w:titlePg/>
          <w:docGrid w:linePitch="360"/>
        </w:sectPr>
      </w:pPr>
    </w:p>
    <w:p w14:paraId="289FFBD7" w14:textId="2E943D44" w:rsidR="00243248" w:rsidRDefault="00243248" w:rsidP="00C3357D">
      <w:pPr>
        <w:pStyle w:val="Heading1"/>
      </w:pPr>
      <w:bookmarkStart w:id="1" w:name="_Toc449031093"/>
      <w:r>
        <w:lastRenderedPageBreak/>
        <w:t xml:space="preserve">Learning outcome 1: </w:t>
      </w:r>
      <w:r w:rsidR="002D7CF0">
        <w:t>Understand what is meant by a cyber security incident response plan</w:t>
      </w:r>
      <w:bookmarkEnd w:id="1"/>
    </w:p>
    <w:p w14:paraId="3CFF8FC0" w14:textId="77777777" w:rsidR="00243248" w:rsidRDefault="00243248"/>
    <w:p w14:paraId="16C69D93" w14:textId="5C97D15D" w:rsidR="00C3357D" w:rsidRDefault="00C3357D" w:rsidP="00C3357D">
      <w:pPr>
        <w:pStyle w:val="ListParagraph"/>
        <w:ind w:left="360"/>
      </w:pPr>
    </w:p>
    <w:tbl>
      <w:tblPr>
        <w:tblStyle w:val="GridTable4-Accent1"/>
        <w:tblW w:w="0" w:type="auto"/>
        <w:tblLook w:val="04A0" w:firstRow="1" w:lastRow="0" w:firstColumn="1" w:lastColumn="0" w:noHBand="0" w:noVBand="1"/>
      </w:tblPr>
      <w:tblGrid>
        <w:gridCol w:w="9016"/>
      </w:tblGrid>
      <w:tr w:rsidR="0052165D" w:rsidRPr="0052165D" w14:paraId="3394FE98"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C2E9ED" w14:textId="471C000F" w:rsidR="0052165D" w:rsidRPr="0052165D" w:rsidRDefault="002D7CF0" w:rsidP="005051D4">
            <w:pPr>
              <w:pStyle w:val="Heading2"/>
              <w:numPr>
                <w:ilvl w:val="1"/>
                <w:numId w:val="5"/>
              </w:numPr>
              <w:rPr>
                <w:color w:val="FFFFFF" w:themeColor="background1"/>
              </w:rPr>
            </w:pPr>
            <w:bookmarkStart w:id="2" w:name="_Toc422209663"/>
            <w:r w:rsidRPr="154739EE">
              <w:rPr>
                <w:color w:val="FFFFFF" w:themeColor="background1"/>
              </w:rPr>
              <w:t>Describe what a cyber security incident response plan is used for</w:t>
            </w:r>
            <w:bookmarkEnd w:id="2"/>
          </w:p>
        </w:tc>
      </w:tr>
      <w:tr w:rsidR="0052165D" w:rsidRPr="00E64068" w14:paraId="3E1B0DA7"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11997D2" w14:textId="7C76CAF3" w:rsidR="00D72B01" w:rsidRPr="00D72B01" w:rsidRDefault="00D72B01" w:rsidP="005051D4">
            <w:pPr>
              <w:rPr>
                <w:b w:val="0"/>
                <w:bCs w:val="0"/>
              </w:rPr>
            </w:pPr>
            <w:r w:rsidRPr="00D72B01">
              <w:rPr>
                <w:b w:val="0"/>
                <w:bCs w:val="0"/>
                <w:lang w:val="en-US"/>
              </w:rPr>
              <w:t>A cyber security incident response plan is a set of instructions which are used to help IT staff detect, respond to, and recover from network security incidents.</w:t>
            </w:r>
            <w:r w:rsidR="005051D4" w:rsidRPr="00824EF4">
              <w:rPr>
                <w:b w:val="0"/>
                <w:bCs w:val="0"/>
                <w:lang w:val="en-US"/>
              </w:rPr>
              <w:t xml:space="preserve"> </w:t>
            </w:r>
            <w:r w:rsidR="001701B2" w:rsidRPr="00824EF4">
              <w:rPr>
                <w:b w:val="0"/>
                <w:bCs w:val="0"/>
                <w:lang w:val="en-US"/>
              </w:rPr>
              <w:t>Also, n</w:t>
            </w:r>
            <w:r w:rsidRPr="00D72B01">
              <w:rPr>
                <w:b w:val="0"/>
                <w:bCs w:val="0"/>
                <w:lang w:val="en-US"/>
              </w:rPr>
              <w:t>ot every attack can be prevented</w:t>
            </w:r>
            <w:r w:rsidR="005051D4" w:rsidRPr="00824EF4">
              <w:rPr>
                <w:b w:val="0"/>
                <w:bCs w:val="0"/>
                <w:lang w:val="en-US"/>
              </w:rPr>
              <w:t xml:space="preserve">. </w:t>
            </w:r>
            <w:r w:rsidR="00F87AB3" w:rsidRPr="00824EF4">
              <w:rPr>
                <w:b w:val="0"/>
                <w:bCs w:val="0"/>
                <w:lang w:val="en-US"/>
              </w:rPr>
              <w:t>Furthermore, i</w:t>
            </w:r>
            <w:r w:rsidRPr="00D72B01">
              <w:rPr>
                <w:b w:val="0"/>
                <w:bCs w:val="0"/>
                <w:lang w:val="en-US"/>
              </w:rPr>
              <w:t>ncident plans may be drawn up to address issues like malware detection, data theft and service outages</w:t>
            </w:r>
            <w:r w:rsidR="00F87AB3" w:rsidRPr="00824EF4">
              <w:rPr>
                <w:b w:val="0"/>
                <w:bCs w:val="0"/>
                <w:lang w:val="en-US"/>
              </w:rPr>
              <w:t>. Moreover, a</w:t>
            </w:r>
            <w:r w:rsidRPr="00D72B01">
              <w:rPr>
                <w:b w:val="0"/>
                <w:bCs w:val="0"/>
                <w:lang w:val="en-US"/>
              </w:rPr>
              <w:t>n incident response plan ensures that in the event of a security breach, the procedures are in place to deal with the threat, and the security team knows what actions to take</w:t>
            </w:r>
            <w:r w:rsidR="00F87AB3" w:rsidRPr="00824EF4">
              <w:rPr>
                <w:b w:val="0"/>
                <w:bCs w:val="0"/>
                <w:lang w:val="en-US"/>
              </w:rPr>
              <w:t>,</w:t>
            </w:r>
            <w:r w:rsidRPr="00D72B01">
              <w:rPr>
                <w:b w:val="0"/>
                <w:bCs w:val="0"/>
                <w:lang w:val="en-US"/>
              </w:rPr>
              <w:t xml:space="preserve"> the who, what and when of how to respond to an attack.</w:t>
            </w:r>
          </w:p>
          <w:p w14:paraId="19097FC1" w14:textId="77777777" w:rsidR="00D72B01" w:rsidRPr="00824EF4" w:rsidRDefault="00D72B01" w:rsidP="00C55D85">
            <w:pPr>
              <w:rPr>
                <w:b w:val="0"/>
                <w:bCs w:val="0"/>
              </w:rPr>
            </w:pPr>
          </w:p>
          <w:p w14:paraId="4795EFAE" w14:textId="44327895" w:rsidR="00C55D85" w:rsidRPr="00824EF4" w:rsidRDefault="00824EF4" w:rsidP="00C55D85">
            <w:pPr>
              <w:rPr>
                <w:b w:val="0"/>
                <w:bCs w:val="0"/>
              </w:rPr>
            </w:pPr>
            <w:r w:rsidRPr="00824EF4">
              <w:rPr>
                <w:b w:val="0"/>
                <w:bCs w:val="0"/>
              </w:rPr>
              <w:t>Furthermore, a</w:t>
            </w:r>
            <w:r w:rsidR="00C55D85" w:rsidRPr="00C55D85">
              <w:rPr>
                <w:b w:val="0"/>
                <w:bCs w:val="0"/>
              </w:rPr>
              <w:t xml:space="preserve"> Cyber Security Incident Response Plan (CSIRP) is a strategic, documented framework that equips an organization to prepare for, detect, respond to, and recover from cyber incidents such as breaches, ransomware, or unauthorized access. </w:t>
            </w:r>
            <w:r w:rsidRPr="00824EF4">
              <w:rPr>
                <w:b w:val="0"/>
                <w:bCs w:val="0"/>
              </w:rPr>
              <w:t>Moreover, i</w:t>
            </w:r>
            <w:r w:rsidR="00C55D85" w:rsidRPr="00C55D85">
              <w:rPr>
                <w:b w:val="0"/>
                <w:bCs w:val="0"/>
              </w:rPr>
              <w:t xml:space="preserve">ts core purpose is to ensure that when a cyberattack occurs, the organization can act swiftly and uniformly, minimizing damage, preserving business operations, and maintaining the confidentiality, integrity, and availability of data </w:t>
            </w:r>
            <w:hyperlink r:id="rId15" w:tgtFrame="_blank" w:history="1">
              <w:r w:rsidR="00C55D85" w:rsidRPr="00C55D85">
                <w:rPr>
                  <w:rStyle w:val="Hyperlink"/>
                  <w:b w:val="0"/>
                  <w:bCs w:val="0"/>
                </w:rPr>
                <w:t>scytale.ai+2dataguard.com+2cm-alliance.com+2</w:t>
              </w:r>
            </w:hyperlink>
            <w:r w:rsidR="00C55D85" w:rsidRPr="00C55D85">
              <w:rPr>
                <w:b w:val="0"/>
                <w:bCs w:val="0"/>
              </w:rPr>
              <w:t>.</w:t>
            </w:r>
          </w:p>
          <w:p w14:paraId="4866795D" w14:textId="77777777" w:rsidR="00C55D85" w:rsidRPr="00C55D85" w:rsidRDefault="00C55D85" w:rsidP="00C55D85">
            <w:pPr>
              <w:rPr>
                <w:b w:val="0"/>
                <w:bCs w:val="0"/>
              </w:rPr>
            </w:pPr>
          </w:p>
          <w:p w14:paraId="5E18C4FE" w14:textId="539D69CB" w:rsidR="00C55D85" w:rsidRPr="00824EF4" w:rsidRDefault="00824EF4" w:rsidP="00C55D85">
            <w:pPr>
              <w:rPr>
                <w:b w:val="0"/>
                <w:bCs w:val="0"/>
              </w:rPr>
            </w:pPr>
            <w:r w:rsidRPr="00824EF4">
              <w:rPr>
                <w:b w:val="0"/>
                <w:bCs w:val="0"/>
              </w:rPr>
              <w:t>In addition to this</w:t>
            </w:r>
            <w:r>
              <w:rPr>
                <w:b w:val="0"/>
                <w:bCs w:val="0"/>
              </w:rPr>
              <w:t>,</w:t>
            </w:r>
            <w:r w:rsidRPr="00824EF4">
              <w:rPr>
                <w:b w:val="0"/>
                <w:bCs w:val="0"/>
              </w:rPr>
              <w:t xml:space="preserve"> o</w:t>
            </w:r>
            <w:r w:rsidR="00C55D85" w:rsidRPr="00C55D85">
              <w:rPr>
                <w:b w:val="0"/>
                <w:bCs w:val="0"/>
              </w:rPr>
              <w:t xml:space="preserve">ne of the primary objectives of a CSIRP is to minimize the impact and downtime caused by an incident. </w:t>
            </w:r>
            <w:r w:rsidRPr="00824EF4">
              <w:rPr>
                <w:b w:val="0"/>
                <w:bCs w:val="0"/>
              </w:rPr>
              <w:t>Also, b</w:t>
            </w:r>
            <w:r w:rsidR="00C55D85" w:rsidRPr="00C55D85">
              <w:rPr>
                <w:b w:val="0"/>
                <w:bCs w:val="0"/>
              </w:rPr>
              <w:t>y defining clear roles and responsibilities ahead of time</w:t>
            </w:r>
            <w:r w:rsidRPr="00824EF4">
              <w:rPr>
                <w:b w:val="0"/>
                <w:bCs w:val="0"/>
              </w:rPr>
              <w:t xml:space="preserve"> </w:t>
            </w:r>
            <w:r w:rsidR="00C55D85" w:rsidRPr="00C55D85">
              <w:rPr>
                <w:b w:val="0"/>
                <w:bCs w:val="0"/>
              </w:rPr>
              <w:t>covering technical, legal, communications, and executive actions</w:t>
            </w:r>
            <w:r w:rsidRPr="00824EF4">
              <w:rPr>
                <w:b w:val="0"/>
                <w:bCs w:val="0"/>
              </w:rPr>
              <w:t xml:space="preserve"> </w:t>
            </w:r>
            <w:r w:rsidR="00C55D85" w:rsidRPr="00C55D85">
              <w:rPr>
                <w:b w:val="0"/>
                <w:bCs w:val="0"/>
              </w:rPr>
              <w:t xml:space="preserve">the plan helps teams avoid confusion and delays during a crisis. </w:t>
            </w:r>
            <w:r>
              <w:rPr>
                <w:b w:val="0"/>
                <w:bCs w:val="0"/>
              </w:rPr>
              <w:t>Moreover, t</w:t>
            </w:r>
            <w:r w:rsidR="00C55D85" w:rsidRPr="00C55D85">
              <w:rPr>
                <w:b w:val="0"/>
                <w:bCs w:val="0"/>
              </w:rPr>
              <w:t xml:space="preserve">his preparedness leads to faster containment, cost reduction, and does much to protect the organization's reputation </w:t>
            </w:r>
            <w:hyperlink r:id="rId16" w:tgtFrame="_blank" w:history="1">
              <w:r w:rsidR="00C55D85" w:rsidRPr="00C55D85">
                <w:rPr>
                  <w:rStyle w:val="Hyperlink"/>
                  <w:b w:val="0"/>
                  <w:bCs w:val="0"/>
                </w:rPr>
                <w:t>cm-alliance.com</w:t>
              </w:r>
            </w:hyperlink>
            <w:r w:rsidR="00C55D85" w:rsidRPr="00C55D85">
              <w:rPr>
                <w:b w:val="0"/>
                <w:bCs w:val="0"/>
              </w:rPr>
              <w:t>.</w:t>
            </w:r>
          </w:p>
          <w:p w14:paraId="341E1632" w14:textId="77777777" w:rsidR="00C55D85" w:rsidRPr="00C55D85" w:rsidRDefault="00C55D85" w:rsidP="00C55D85">
            <w:pPr>
              <w:rPr>
                <w:b w:val="0"/>
                <w:bCs w:val="0"/>
              </w:rPr>
            </w:pPr>
          </w:p>
          <w:p w14:paraId="774A3BDB" w14:textId="3635692E" w:rsidR="00C55D85" w:rsidRPr="00C55D85" w:rsidRDefault="00C55D85" w:rsidP="00C55D85">
            <w:pPr>
              <w:rPr>
                <w:b w:val="0"/>
                <w:bCs w:val="0"/>
              </w:rPr>
            </w:pPr>
            <w:r w:rsidRPr="00C55D85">
              <w:rPr>
                <w:b w:val="0"/>
                <w:bCs w:val="0"/>
              </w:rPr>
              <w:t>A</w:t>
            </w:r>
            <w:r w:rsidR="00752CC5">
              <w:rPr>
                <w:b w:val="0"/>
                <w:bCs w:val="0"/>
              </w:rPr>
              <w:t>dditionally, a</w:t>
            </w:r>
            <w:r w:rsidRPr="00C55D85">
              <w:rPr>
                <w:b w:val="0"/>
                <w:bCs w:val="0"/>
              </w:rPr>
              <w:t xml:space="preserve"> well-structured CSIRP also provides communication protocols both internally and externally. </w:t>
            </w:r>
            <w:r w:rsidR="00752CC5">
              <w:rPr>
                <w:b w:val="0"/>
                <w:bCs w:val="0"/>
              </w:rPr>
              <w:t>Furthermore, t</w:t>
            </w:r>
            <w:r w:rsidRPr="00C55D85">
              <w:rPr>
                <w:b w:val="0"/>
                <w:bCs w:val="0"/>
              </w:rPr>
              <w:t xml:space="preserve">his </w:t>
            </w:r>
            <w:r w:rsidR="00752CC5">
              <w:rPr>
                <w:b w:val="0"/>
                <w:bCs w:val="0"/>
              </w:rPr>
              <w:t>makes sure</w:t>
            </w:r>
            <w:r w:rsidRPr="00C55D85">
              <w:rPr>
                <w:b w:val="0"/>
                <w:bCs w:val="0"/>
              </w:rPr>
              <w:t xml:space="preserve"> accurate, timely updates reach necessary stakeholder</w:t>
            </w:r>
            <w:r w:rsidR="004F0AF7">
              <w:rPr>
                <w:b w:val="0"/>
                <w:bCs w:val="0"/>
              </w:rPr>
              <w:t xml:space="preserve">, </w:t>
            </w:r>
            <w:r w:rsidRPr="00C55D85">
              <w:rPr>
                <w:b w:val="0"/>
                <w:bCs w:val="0"/>
              </w:rPr>
              <w:t xml:space="preserve">from technical teams to leadership and, if required customers. </w:t>
            </w:r>
            <w:r w:rsidR="002969DE">
              <w:rPr>
                <w:b w:val="0"/>
                <w:bCs w:val="0"/>
              </w:rPr>
              <w:t>Moreover, i</w:t>
            </w:r>
            <w:r w:rsidRPr="00C55D85">
              <w:rPr>
                <w:b w:val="0"/>
                <w:bCs w:val="0"/>
              </w:rPr>
              <w:t xml:space="preserve">t guides who communicates what, when, and through which channel, supporting regulatory compliance and helping manage public perception </w:t>
            </w:r>
            <w:hyperlink r:id="rId17" w:tgtFrame="_blank" w:history="1">
              <w:r w:rsidRPr="00C55D85">
                <w:rPr>
                  <w:rStyle w:val="Hyperlink"/>
                  <w:b w:val="0"/>
                  <w:bCs w:val="0"/>
                </w:rPr>
                <w:t>secureframe.com+1dig8ital.com+1</w:t>
              </w:r>
            </w:hyperlink>
            <w:r w:rsidRPr="00C55D85">
              <w:rPr>
                <w:b w:val="0"/>
                <w:bCs w:val="0"/>
              </w:rPr>
              <w:t>.</w:t>
            </w:r>
          </w:p>
          <w:p w14:paraId="12214BBE" w14:textId="77777777" w:rsidR="00C17D73" w:rsidRPr="00824EF4" w:rsidRDefault="00C17D73" w:rsidP="00C55D85">
            <w:pPr>
              <w:rPr>
                <w:b w:val="0"/>
                <w:bCs w:val="0"/>
              </w:rPr>
            </w:pPr>
          </w:p>
          <w:p w14:paraId="75E73CDD" w14:textId="7F25E094" w:rsidR="00C55D85" w:rsidRPr="00C55D85" w:rsidRDefault="00C55D85" w:rsidP="00C55D85">
            <w:pPr>
              <w:rPr>
                <w:b w:val="0"/>
                <w:bCs w:val="0"/>
              </w:rPr>
            </w:pPr>
            <w:r w:rsidRPr="00C55D85">
              <w:rPr>
                <w:b w:val="0"/>
                <w:bCs w:val="0"/>
              </w:rPr>
              <w:t>Finally, a CSIRP is indispensable for learning and improvement. Post-incident activities</w:t>
            </w:r>
            <w:r w:rsidR="002969DE">
              <w:rPr>
                <w:b w:val="0"/>
                <w:bCs w:val="0"/>
              </w:rPr>
              <w:t xml:space="preserve"> </w:t>
            </w:r>
            <w:r w:rsidRPr="00C55D85">
              <w:rPr>
                <w:b w:val="0"/>
                <w:bCs w:val="0"/>
              </w:rPr>
              <w:t>like root cause analysis, forensic review, and lessons learned sessions</w:t>
            </w:r>
            <w:r w:rsidR="002969DE">
              <w:rPr>
                <w:b w:val="0"/>
                <w:bCs w:val="0"/>
              </w:rPr>
              <w:t xml:space="preserve"> </w:t>
            </w:r>
            <w:r w:rsidRPr="00C55D85">
              <w:rPr>
                <w:b w:val="0"/>
                <w:bCs w:val="0"/>
              </w:rPr>
              <w:t>help organi</w:t>
            </w:r>
            <w:r w:rsidR="002969DE">
              <w:rPr>
                <w:b w:val="0"/>
                <w:bCs w:val="0"/>
              </w:rPr>
              <w:t>s</w:t>
            </w:r>
            <w:r w:rsidRPr="00C55D85">
              <w:rPr>
                <w:b w:val="0"/>
                <w:bCs w:val="0"/>
              </w:rPr>
              <w:t xml:space="preserve">ations update policies, harden </w:t>
            </w:r>
            <w:r w:rsidR="001701B2" w:rsidRPr="00824EF4">
              <w:rPr>
                <w:b w:val="0"/>
                <w:bCs w:val="0"/>
              </w:rPr>
              <w:t>defences</w:t>
            </w:r>
            <w:r w:rsidRPr="00C55D85">
              <w:rPr>
                <w:b w:val="0"/>
                <w:bCs w:val="0"/>
              </w:rPr>
              <w:t xml:space="preserve">, and perform regular tabletop exercises. </w:t>
            </w:r>
            <w:r w:rsidR="002969DE">
              <w:rPr>
                <w:b w:val="0"/>
                <w:bCs w:val="0"/>
              </w:rPr>
              <w:t>Moreover, t</w:t>
            </w:r>
            <w:r w:rsidRPr="00C55D85">
              <w:rPr>
                <w:b w:val="0"/>
                <w:bCs w:val="0"/>
              </w:rPr>
              <w:t>hese ongoing refinements feed into stronger future responses, fostering organizational resilience .</w:t>
            </w:r>
          </w:p>
          <w:p w14:paraId="4316D150" w14:textId="63BBDFF7" w:rsidR="00C55D85" w:rsidRPr="00C55D85" w:rsidRDefault="00C55D85" w:rsidP="00C55D85">
            <w:pPr>
              <w:rPr>
                <w:b w:val="0"/>
                <w:bCs w:val="0"/>
              </w:rPr>
            </w:pPr>
          </w:p>
          <w:p w14:paraId="75F7CA5B" w14:textId="62BD18E4" w:rsidR="005051D4" w:rsidRPr="005051D4" w:rsidRDefault="00C55D85" w:rsidP="00C3357D">
            <w:pPr>
              <w:rPr>
                <w:b w:val="0"/>
                <w:bCs w:val="0"/>
              </w:rPr>
            </w:pPr>
            <w:r w:rsidRPr="00C55D85">
              <w:rPr>
                <w:b w:val="0"/>
                <w:bCs w:val="0"/>
              </w:rPr>
              <w:t>In summary, an effective CSIRP transforms a potential organizational crisis into a manageable event with reduced disruption, by ensuring structured roles, swift response, clear communication, and continuous improvement—all aimed at protecting data and maintaining business continuity.</w:t>
            </w:r>
          </w:p>
        </w:tc>
      </w:tr>
    </w:tbl>
    <w:p w14:paraId="27C578F8" w14:textId="296F4226" w:rsidR="00C3357D" w:rsidRDefault="00C3357D" w:rsidP="00C3357D"/>
    <w:p w14:paraId="1DAA6159" w14:textId="77777777" w:rsidR="0030335D" w:rsidRDefault="0030335D" w:rsidP="00C3357D"/>
    <w:tbl>
      <w:tblPr>
        <w:tblStyle w:val="GridTable4-Accent1"/>
        <w:tblW w:w="0" w:type="auto"/>
        <w:tblLook w:val="04A0" w:firstRow="1" w:lastRow="0" w:firstColumn="1" w:lastColumn="0" w:noHBand="0" w:noVBand="1"/>
      </w:tblPr>
      <w:tblGrid>
        <w:gridCol w:w="9016"/>
      </w:tblGrid>
      <w:tr w:rsidR="00E64068" w:rsidRPr="0052165D" w14:paraId="200AACEF"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EBE27D3" w14:textId="0E9A4E24" w:rsidR="00E64068" w:rsidRPr="0052165D" w:rsidRDefault="5F26DE6C" w:rsidP="052ED094">
            <w:pPr>
              <w:pStyle w:val="Heading2"/>
              <w:rPr>
                <w:color w:val="FFFFFF" w:themeColor="background1"/>
              </w:rPr>
            </w:pPr>
            <w:bookmarkStart w:id="3" w:name="_Toc1605542492"/>
            <w:r w:rsidRPr="154739EE">
              <w:rPr>
                <w:color w:val="FFFFFF" w:themeColor="background1"/>
              </w:rPr>
              <w:t xml:space="preserve">1.2 </w:t>
            </w:r>
            <w:r w:rsidR="002D7CF0" w:rsidRPr="154739EE">
              <w:rPr>
                <w:color w:val="FFFFFF" w:themeColor="background1"/>
              </w:rPr>
              <w:t>Explain when a cyber security incident response plan is used</w:t>
            </w:r>
            <w:bookmarkEnd w:id="3"/>
          </w:p>
        </w:tc>
      </w:tr>
      <w:tr w:rsidR="00E64068" w:rsidRPr="00E64068" w14:paraId="19CDAACE"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7163520" w14:textId="77777777" w:rsidR="00DC192E" w:rsidRPr="00250104" w:rsidRDefault="00DC192E" w:rsidP="00DC192E">
            <w:pPr>
              <w:rPr>
                <w:b w:val="0"/>
                <w:bCs w:val="0"/>
              </w:rPr>
            </w:pPr>
            <w:r w:rsidRPr="00DC192E">
              <w:rPr>
                <w:b w:val="0"/>
                <w:bCs w:val="0"/>
              </w:rPr>
              <w:t xml:space="preserve">A Cyber Security Incident Response Plan (IRP) is essential for every organization, regardless of size or industry. In today’s digital landscape, cyber threats are not a matter of </w:t>
            </w:r>
            <w:r w:rsidRPr="00DC192E">
              <w:rPr>
                <w:b w:val="0"/>
                <w:bCs w:val="0"/>
                <w:i/>
                <w:iCs/>
              </w:rPr>
              <w:t>if</w:t>
            </w:r>
            <w:r w:rsidRPr="00DC192E">
              <w:rPr>
                <w:b w:val="0"/>
                <w:bCs w:val="0"/>
              </w:rPr>
              <w:t xml:space="preserve"> but </w:t>
            </w:r>
            <w:r w:rsidRPr="00DC192E">
              <w:rPr>
                <w:b w:val="0"/>
                <w:bCs w:val="0"/>
                <w:i/>
                <w:iCs/>
              </w:rPr>
              <w:t>when</w:t>
            </w:r>
            <w:r w:rsidRPr="00DC192E">
              <w:rPr>
                <w:b w:val="0"/>
                <w:bCs w:val="0"/>
              </w:rPr>
              <w:t>. Therefore, having a clearly defined IRP ensures that the organization is prepared to respond quickly and effectively to any cyber incident. This readiness allows for a structured and efficient approach, reducing panic, preventing further damage, and maintaining critical business functions during a crisis. Every organization should develop, test, and maintain an IRP as a core component of its risk management strategy.</w:t>
            </w:r>
          </w:p>
          <w:p w14:paraId="37B964D6" w14:textId="77777777" w:rsidR="00250104" w:rsidRPr="00DC192E" w:rsidRDefault="00250104" w:rsidP="00DC192E">
            <w:pPr>
              <w:rPr>
                <w:b w:val="0"/>
                <w:bCs w:val="0"/>
              </w:rPr>
            </w:pPr>
          </w:p>
          <w:p w14:paraId="1A00DBAD" w14:textId="77777777" w:rsidR="00DC192E" w:rsidRPr="00250104" w:rsidRDefault="00DC192E" w:rsidP="00DC192E">
            <w:pPr>
              <w:rPr>
                <w:b w:val="0"/>
                <w:bCs w:val="0"/>
              </w:rPr>
            </w:pPr>
            <w:r w:rsidRPr="00DC192E">
              <w:rPr>
                <w:b w:val="0"/>
                <w:bCs w:val="0"/>
              </w:rPr>
              <w:t>Incident response planning also plays a crucial role in protecting an organization's reputation. In the event of a data breach or ransomware attack, the public and stakeholders often judge the organization not only by the incident itself but by how it responds. A well-executed IRP demonstrates accountability, transparency, and control. By quickly containing the threat and communicating clearly with customers, partners, and regulatory bodies, organizations can reduce reputational harm and maintain trust. Moreover, regulatory compliance often demands timely reporting of incidents, which a well-defined IRP facilitates.</w:t>
            </w:r>
          </w:p>
          <w:p w14:paraId="5E85A0B8" w14:textId="77777777" w:rsidR="00250104" w:rsidRPr="00DC192E" w:rsidRDefault="00250104" w:rsidP="00DC192E">
            <w:pPr>
              <w:rPr>
                <w:b w:val="0"/>
                <w:bCs w:val="0"/>
              </w:rPr>
            </w:pPr>
          </w:p>
          <w:p w14:paraId="2DF84787" w14:textId="5D1F8454" w:rsidR="00DC192E" w:rsidRPr="00250104" w:rsidRDefault="00DC192E" w:rsidP="00DC192E">
            <w:pPr>
              <w:rPr>
                <w:b w:val="0"/>
                <w:bCs w:val="0"/>
              </w:rPr>
            </w:pPr>
            <w:r w:rsidRPr="00DC192E">
              <w:rPr>
                <w:b w:val="0"/>
                <w:bCs w:val="0"/>
              </w:rPr>
              <w:t xml:space="preserve">Incident response plans can also reduce costs significantly. Cyber incidents can be extremely </w:t>
            </w:r>
            <w:r w:rsidR="00250104" w:rsidRPr="00DC192E">
              <w:rPr>
                <w:b w:val="0"/>
                <w:bCs w:val="0"/>
              </w:rPr>
              <w:t>expensive ranging</w:t>
            </w:r>
            <w:r w:rsidRPr="00DC192E">
              <w:rPr>
                <w:b w:val="0"/>
                <w:bCs w:val="0"/>
              </w:rPr>
              <w:t xml:space="preserve"> from legal fines and operational downtime to loss of business and recovery expenses. However, organizations with an IRP in place can detect and mitigate threats faster, minimizing financial impact. In addition, by preventing the spread of malware or the escalation of an attack, businesses can avoid more severe and costly consequences. Insurance providers may also offer reduced premiums to organizations with tested and documented IRPs.</w:t>
            </w:r>
          </w:p>
          <w:p w14:paraId="3265B7AB" w14:textId="77777777" w:rsidR="00250104" w:rsidRPr="00DC192E" w:rsidRDefault="00250104" w:rsidP="00DC192E">
            <w:pPr>
              <w:rPr>
                <w:b w:val="0"/>
                <w:bCs w:val="0"/>
              </w:rPr>
            </w:pPr>
          </w:p>
          <w:p w14:paraId="28DCCB0E" w14:textId="77777777" w:rsidR="00DC192E" w:rsidRPr="00250104" w:rsidRDefault="00DC192E" w:rsidP="00DC192E">
            <w:pPr>
              <w:rPr>
                <w:b w:val="0"/>
                <w:bCs w:val="0"/>
              </w:rPr>
            </w:pPr>
            <w:r w:rsidRPr="00DC192E">
              <w:rPr>
                <w:b w:val="0"/>
                <w:bCs w:val="0"/>
              </w:rPr>
              <w:t>Having an incident response plan in place is also a key component of a mature and successful cybersecurity program. A comprehensive IRP aligns with broader security policies, ensuring that technical and administrative teams operate in a coordinated manner. Furthermore, it ensures compliance with standards such as ISO 27001, NIST, and the CIS Controls. This alignment not only helps meet legal requirements but also promotes a proactive security culture across the organization, where employees are aware of their roles in defending against cyber threats.</w:t>
            </w:r>
          </w:p>
          <w:p w14:paraId="4EC2CEE5" w14:textId="77777777" w:rsidR="00DC192E" w:rsidRPr="00DC192E" w:rsidRDefault="00DC192E" w:rsidP="00DC192E">
            <w:pPr>
              <w:rPr>
                <w:b w:val="0"/>
                <w:bCs w:val="0"/>
              </w:rPr>
            </w:pPr>
          </w:p>
          <w:p w14:paraId="396696BA" w14:textId="1B9D4108" w:rsidR="00DC192E" w:rsidRPr="00250104" w:rsidRDefault="00DC192E" w:rsidP="00DC192E">
            <w:pPr>
              <w:rPr>
                <w:b w:val="0"/>
                <w:bCs w:val="0"/>
              </w:rPr>
            </w:pPr>
            <w:r w:rsidRPr="00DC192E">
              <w:rPr>
                <w:b w:val="0"/>
                <w:bCs w:val="0"/>
              </w:rPr>
              <w:t xml:space="preserve">The detection of a security incident marks the initial trigger for activating the IRP. Anomaly detection—such as unusual login patterns, sudden spikes in network traffic, or suspicious changes in system configurations—can indicate a potential breach. Additionally, alerts from security tools such as antivirus software, firewalls, and intrusion detection/prevention systems may flag harmful activity. These automated tools serve as </w:t>
            </w:r>
            <w:r w:rsidR="00250104" w:rsidRPr="00DC192E">
              <w:rPr>
                <w:b w:val="0"/>
                <w:bCs w:val="0"/>
              </w:rPr>
              <w:t>early warning</w:t>
            </w:r>
            <w:r w:rsidRPr="00DC192E">
              <w:rPr>
                <w:b w:val="0"/>
                <w:bCs w:val="0"/>
              </w:rPr>
              <w:t xml:space="preserve"> systems, prompting IT teams to begin the validation process.</w:t>
            </w:r>
          </w:p>
          <w:p w14:paraId="36B3C5ED" w14:textId="77777777" w:rsidR="00DC192E" w:rsidRPr="00DC192E" w:rsidRDefault="00DC192E" w:rsidP="00DC192E">
            <w:pPr>
              <w:rPr>
                <w:b w:val="0"/>
                <w:bCs w:val="0"/>
              </w:rPr>
            </w:pPr>
          </w:p>
          <w:p w14:paraId="2FB131B7" w14:textId="77777777" w:rsidR="00DC192E" w:rsidRPr="00DC192E" w:rsidRDefault="00DC192E" w:rsidP="00DC192E">
            <w:pPr>
              <w:rPr>
                <w:b w:val="0"/>
                <w:bCs w:val="0"/>
              </w:rPr>
            </w:pPr>
            <w:r w:rsidRPr="00DC192E">
              <w:rPr>
                <w:b w:val="0"/>
                <w:bCs w:val="0"/>
              </w:rPr>
              <w:t xml:space="preserve">Once an alert is received, the confirmation of a security incident becomes the next critical step. Incident validation involves investigating whether the alert represents a true security threat or a false positive. Furthermore, the incident is then classified according to predefined categories, such as malware infection, insider threat, or data exfiltration. This </w:t>
            </w:r>
            <w:r w:rsidRPr="00DC192E">
              <w:rPr>
                <w:b w:val="0"/>
                <w:bCs w:val="0"/>
              </w:rPr>
              <w:lastRenderedPageBreak/>
              <w:t>classification helps determine the response strategy and resource allocation required to manage the situation.</w:t>
            </w:r>
          </w:p>
          <w:p w14:paraId="3BCD12A5" w14:textId="77777777" w:rsidR="00DC192E" w:rsidRPr="00250104" w:rsidRDefault="00DC192E" w:rsidP="00DC192E">
            <w:pPr>
              <w:rPr>
                <w:b w:val="0"/>
                <w:bCs w:val="0"/>
              </w:rPr>
            </w:pPr>
            <w:r w:rsidRPr="00DC192E">
              <w:rPr>
                <w:b w:val="0"/>
                <w:bCs w:val="0"/>
              </w:rPr>
              <w:t>The initial response involves two essential actions: containment and notification. Containment aims to prevent the spread of the threat by isolating infected systems or shutting down compromised accounts. In addition, stakeholders—including internal teams (like IT and senior management) and external entities (like regulatory authorities or affected customers)—must be informed in a timely and accurate manner. Also, legal and public relations teams may be engaged to help manage disclosures and compliance requirements.</w:t>
            </w:r>
          </w:p>
          <w:p w14:paraId="54168700" w14:textId="77777777" w:rsidR="00DC192E" w:rsidRPr="00DC192E" w:rsidRDefault="00DC192E" w:rsidP="00DC192E">
            <w:pPr>
              <w:rPr>
                <w:b w:val="0"/>
                <w:bCs w:val="0"/>
              </w:rPr>
            </w:pPr>
          </w:p>
          <w:p w14:paraId="0721EE16" w14:textId="77777777" w:rsidR="00DC192E" w:rsidRPr="00250104" w:rsidRDefault="00DC192E" w:rsidP="00DC192E">
            <w:pPr>
              <w:rPr>
                <w:b w:val="0"/>
                <w:bCs w:val="0"/>
              </w:rPr>
            </w:pPr>
            <w:r w:rsidRPr="00DC192E">
              <w:rPr>
                <w:b w:val="0"/>
                <w:bCs w:val="0"/>
              </w:rPr>
              <w:t xml:space="preserve">To ensure the plan remains effective over time, training and drills are necessary. Training exercises, such as simulated attacks or tabletop scenarios, ensure that all team members understand their responsibilities and can act quickly under pressure. </w:t>
            </w:r>
          </w:p>
          <w:p w14:paraId="0ACB8F9E" w14:textId="77777777" w:rsidR="00DC192E" w:rsidRPr="00250104" w:rsidRDefault="00DC192E" w:rsidP="00DC192E">
            <w:pPr>
              <w:rPr>
                <w:b w:val="0"/>
                <w:bCs w:val="0"/>
              </w:rPr>
            </w:pPr>
          </w:p>
          <w:p w14:paraId="455123A0" w14:textId="0DD38855" w:rsidR="00DC192E" w:rsidRPr="00DC192E" w:rsidRDefault="00DC192E" w:rsidP="00DC192E">
            <w:pPr>
              <w:rPr>
                <w:b w:val="0"/>
                <w:bCs w:val="0"/>
              </w:rPr>
            </w:pPr>
            <w:r w:rsidRPr="00DC192E">
              <w:rPr>
                <w:b w:val="0"/>
                <w:bCs w:val="0"/>
              </w:rPr>
              <w:t>Moreover, regular testing helps identify weaknesses in the plan. In addition to this, the IRP should be updated to reflect lessons learned, changes in the threat landscape, and organizational restructuring. This ongoing refinement ensures that the IRP remains aligned with current risks and business priorities.</w:t>
            </w:r>
          </w:p>
          <w:p w14:paraId="27582869" w14:textId="77777777" w:rsidR="00616173" w:rsidRDefault="00616173" w:rsidP="00E64068"/>
          <w:p w14:paraId="2F683278" w14:textId="74B6E410" w:rsidR="00E64068" w:rsidRDefault="00C83B45" w:rsidP="00E64068">
            <w:hyperlink r:id="rId18" w:history="1">
              <w:r w:rsidRPr="00C83B45">
                <w:rPr>
                  <w:rStyle w:val="Hyperlink"/>
                  <w:b w:val="0"/>
                  <w:bCs w:val="0"/>
                </w:rPr>
                <w:t>The Importance of an Incident Response Plan - Codimite</w:t>
              </w:r>
            </w:hyperlink>
          </w:p>
          <w:p w14:paraId="2A77EBEC" w14:textId="77777777" w:rsidR="00C83B45" w:rsidRDefault="00616173" w:rsidP="00E64068">
            <w:hyperlink r:id="rId19" w:history="1">
              <w:r w:rsidRPr="00616173">
                <w:rPr>
                  <w:rStyle w:val="Hyperlink"/>
                  <w:b w:val="0"/>
                  <w:bCs w:val="0"/>
                </w:rPr>
                <w:t>Building a Resilient Incident Response Plan - ISMS Policy Generator</w:t>
              </w:r>
            </w:hyperlink>
          </w:p>
          <w:p w14:paraId="4BDDDF55" w14:textId="44B5F9BA" w:rsidR="00616173" w:rsidRPr="00616173" w:rsidRDefault="00616173" w:rsidP="00E64068">
            <w:hyperlink r:id="rId20" w:history="1">
              <w:r w:rsidRPr="00616173">
                <w:rPr>
                  <w:rStyle w:val="Hyperlink"/>
                  <w:b w:val="0"/>
                  <w:bCs w:val="0"/>
                </w:rPr>
                <w:t>The Importance of an Incident Response Plan | RSI Security</w:t>
              </w:r>
            </w:hyperlink>
          </w:p>
        </w:tc>
      </w:tr>
    </w:tbl>
    <w:p w14:paraId="45AE64B7" w14:textId="4E5AA6E8" w:rsidR="00243248" w:rsidRDefault="00243248" w:rsidP="00243248"/>
    <w:p w14:paraId="381DE891" w14:textId="77777777" w:rsidR="0030335D" w:rsidRDefault="0030335D" w:rsidP="00243248"/>
    <w:tbl>
      <w:tblPr>
        <w:tblStyle w:val="GridTable4-Accent1"/>
        <w:tblW w:w="0" w:type="auto"/>
        <w:tblLook w:val="04A0" w:firstRow="1" w:lastRow="0" w:firstColumn="1" w:lastColumn="0" w:noHBand="0" w:noVBand="1"/>
      </w:tblPr>
      <w:tblGrid>
        <w:gridCol w:w="9016"/>
      </w:tblGrid>
      <w:tr w:rsidR="00E64068" w:rsidRPr="0052165D" w14:paraId="77B91600"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877C51" w14:textId="0D67CF64" w:rsidR="00E64068" w:rsidRPr="0052165D" w:rsidRDefault="2B771EEA" w:rsidP="052ED094">
            <w:pPr>
              <w:pStyle w:val="Heading2"/>
              <w:rPr>
                <w:color w:val="FFFFFF" w:themeColor="background1"/>
              </w:rPr>
            </w:pPr>
            <w:bookmarkStart w:id="4" w:name="_Toc1883291397"/>
            <w:r w:rsidRPr="154739EE">
              <w:rPr>
                <w:color w:val="FFFFFF" w:themeColor="background1"/>
              </w:rPr>
              <w:t xml:space="preserve">1.3 </w:t>
            </w:r>
            <w:r w:rsidR="002D7CF0" w:rsidRPr="154739EE">
              <w:rPr>
                <w:color w:val="FFFFFF" w:themeColor="background1"/>
              </w:rPr>
              <w:t>Describe the stages of a cyber security incident response lifecycle</w:t>
            </w:r>
            <w:bookmarkEnd w:id="4"/>
          </w:p>
        </w:tc>
      </w:tr>
      <w:tr w:rsidR="00E64068" w:rsidRPr="00E64068" w14:paraId="386A6B8D"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67C3BBA" w14:textId="77777777" w:rsidR="00FA3ECA" w:rsidRPr="00FA3ECA" w:rsidRDefault="00FA3ECA" w:rsidP="00FA3ECA">
            <w:pPr>
              <w:rPr>
                <w:b w:val="0"/>
                <w:bCs w:val="0"/>
              </w:rPr>
            </w:pPr>
            <w:r w:rsidRPr="00FA3ECA">
              <w:rPr>
                <w:b w:val="0"/>
                <w:bCs w:val="0"/>
              </w:rPr>
              <w:t>Cyber Security Incident Response Lifecycle (SANS Model)</w:t>
            </w:r>
          </w:p>
          <w:p w14:paraId="270C1DC5" w14:textId="77777777" w:rsidR="00FA3ECA" w:rsidRPr="00FA3ECA" w:rsidRDefault="00FA3ECA" w:rsidP="00FA3ECA">
            <w:pPr>
              <w:rPr>
                <w:b w:val="0"/>
                <w:bCs w:val="0"/>
              </w:rPr>
            </w:pPr>
            <w:r w:rsidRPr="00FA3ECA">
              <w:rPr>
                <w:b w:val="0"/>
                <w:bCs w:val="0"/>
              </w:rPr>
              <w:t>Cyber security incidents are an inevitable reality in today's interconnected world. Effective incident response is crucial for minimizing damage, restoring normal operations, and learning from security breaches. The SANS Institute provides a widely recognized and practical incident response lifecycle that guides organizations through a systematic process for handling security incidents. This lifecycle typically consists of six key phases, which are integral to a comprehensive incident response plan and rely heavily on detailed checklists for execution.</w:t>
            </w:r>
          </w:p>
          <w:p w14:paraId="0824166C" w14:textId="77777777" w:rsidR="00796507" w:rsidRPr="005833A4" w:rsidRDefault="00796507" w:rsidP="00FA3ECA">
            <w:pPr>
              <w:rPr>
                <w:b w:val="0"/>
                <w:bCs w:val="0"/>
              </w:rPr>
            </w:pPr>
          </w:p>
          <w:p w14:paraId="0FC2AC9B" w14:textId="11DDF4CD" w:rsidR="00FA3ECA" w:rsidRPr="00FA3ECA" w:rsidRDefault="00FA3ECA" w:rsidP="005833A4">
            <w:pPr>
              <w:rPr>
                <w:b w:val="0"/>
                <w:bCs w:val="0"/>
              </w:rPr>
            </w:pPr>
            <w:r w:rsidRPr="00FA3ECA">
              <w:rPr>
                <w:b w:val="0"/>
                <w:bCs w:val="0"/>
              </w:rPr>
              <w:t>Preparation</w:t>
            </w:r>
            <w:r w:rsidR="00796507" w:rsidRPr="005833A4">
              <w:rPr>
                <w:b w:val="0"/>
                <w:bCs w:val="0"/>
              </w:rPr>
              <w:t>, t</w:t>
            </w:r>
            <w:r w:rsidRPr="00FA3ECA">
              <w:rPr>
                <w:b w:val="0"/>
                <w:bCs w:val="0"/>
              </w:rPr>
              <w:t xml:space="preserve">his foundational phase is </w:t>
            </w:r>
            <w:r w:rsidR="00B20E37" w:rsidRPr="00FA3ECA">
              <w:rPr>
                <w:b w:val="0"/>
                <w:bCs w:val="0"/>
              </w:rPr>
              <w:t>the</w:t>
            </w:r>
            <w:r w:rsidRPr="00FA3ECA">
              <w:rPr>
                <w:b w:val="0"/>
                <w:bCs w:val="0"/>
              </w:rPr>
              <w:t xml:space="preserve"> most critical.</w:t>
            </w:r>
            <w:r w:rsidR="00796507" w:rsidRPr="005833A4">
              <w:rPr>
                <w:b w:val="0"/>
                <w:bCs w:val="0"/>
              </w:rPr>
              <w:t xml:space="preserve"> Additionally, it</w:t>
            </w:r>
            <w:r w:rsidRPr="00FA3ECA">
              <w:rPr>
                <w:b w:val="0"/>
                <w:bCs w:val="0"/>
              </w:rPr>
              <w:t xml:space="preserve"> involves establishing the necessary people, processes, and technologies before an incident even occurs. </w:t>
            </w:r>
            <w:r w:rsidR="00796507" w:rsidRPr="005833A4">
              <w:rPr>
                <w:b w:val="0"/>
                <w:bCs w:val="0"/>
              </w:rPr>
              <w:t>Also, w</w:t>
            </w:r>
            <w:r w:rsidRPr="00FA3ECA">
              <w:rPr>
                <w:b w:val="0"/>
                <w:bCs w:val="0"/>
              </w:rPr>
              <w:t>ithout adequate preparation, a</w:t>
            </w:r>
            <w:r w:rsidR="00796507" w:rsidRPr="005833A4">
              <w:rPr>
                <w:b w:val="0"/>
                <w:bCs w:val="0"/>
              </w:rPr>
              <w:t xml:space="preserve"> business</w:t>
            </w:r>
            <w:r w:rsidRPr="00FA3ECA">
              <w:rPr>
                <w:b w:val="0"/>
                <w:bCs w:val="0"/>
              </w:rPr>
              <w:t xml:space="preserve"> will struggle to respond effectively.</w:t>
            </w:r>
            <w:r w:rsidR="00796507" w:rsidRPr="005833A4">
              <w:rPr>
                <w:b w:val="0"/>
                <w:bCs w:val="0"/>
              </w:rPr>
              <w:t xml:space="preserve"> Furthermore, some k</w:t>
            </w:r>
            <w:r w:rsidRPr="00FA3ECA">
              <w:rPr>
                <w:b w:val="0"/>
                <w:bCs w:val="0"/>
              </w:rPr>
              <w:t xml:space="preserve">ey </w:t>
            </w:r>
            <w:r w:rsidR="00796507" w:rsidRPr="005833A4">
              <w:rPr>
                <w:b w:val="0"/>
                <w:bCs w:val="0"/>
              </w:rPr>
              <w:t>a</w:t>
            </w:r>
            <w:r w:rsidRPr="00FA3ECA">
              <w:rPr>
                <w:b w:val="0"/>
                <w:bCs w:val="0"/>
              </w:rPr>
              <w:t>ctivities</w:t>
            </w:r>
            <w:r w:rsidR="00796507" w:rsidRPr="005833A4">
              <w:rPr>
                <w:b w:val="0"/>
                <w:bCs w:val="0"/>
              </w:rPr>
              <w:t xml:space="preserve"> </w:t>
            </w:r>
            <w:r w:rsidR="0005490B" w:rsidRPr="005833A4">
              <w:rPr>
                <w:b w:val="0"/>
                <w:bCs w:val="0"/>
              </w:rPr>
              <w:t>include</w:t>
            </w:r>
            <w:r w:rsidRPr="00FA3ECA">
              <w:rPr>
                <w:b w:val="0"/>
                <w:bCs w:val="0"/>
              </w:rPr>
              <w:t xml:space="preserve"> </w:t>
            </w:r>
            <w:r w:rsidR="005833A4" w:rsidRPr="005833A4">
              <w:rPr>
                <w:b w:val="0"/>
                <w:bCs w:val="0"/>
              </w:rPr>
              <w:t>d</w:t>
            </w:r>
            <w:r w:rsidRPr="00FA3ECA">
              <w:rPr>
                <w:b w:val="0"/>
                <w:bCs w:val="0"/>
              </w:rPr>
              <w:t>eveloping and documenting the Incident Response Plan (IRP), which outlines roles,</w:t>
            </w:r>
            <w:r w:rsidR="005833A4" w:rsidRPr="005833A4">
              <w:rPr>
                <w:b w:val="0"/>
                <w:bCs w:val="0"/>
              </w:rPr>
              <w:t xml:space="preserve"> </w:t>
            </w:r>
            <w:r w:rsidRPr="00FA3ECA">
              <w:rPr>
                <w:b w:val="0"/>
                <w:bCs w:val="0"/>
              </w:rPr>
              <w:t>responsibilities, communication protocols, and procedures</w:t>
            </w:r>
            <w:r w:rsidR="005833A4" w:rsidRPr="005833A4">
              <w:rPr>
                <w:b w:val="0"/>
                <w:bCs w:val="0"/>
              </w:rPr>
              <w:t>, f</w:t>
            </w:r>
            <w:r w:rsidRPr="00FA3ECA">
              <w:rPr>
                <w:b w:val="0"/>
                <w:bCs w:val="0"/>
              </w:rPr>
              <w:t>orming and training an incident response team (IRT)</w:t>
            </w:r>
            <w:r w:rsidR="005833A4" w:rsidRPr="005833A4">
              <w:rPr>
                <w:b w:val="0"/>
                <w:bCs w:val="0"/>
              </w:rPr>
              <w:t>. Also, e</w:t>
            </w:r>
            <w:r w:rsidRPr="00FA3ECA">
              <w:rPr>
                <w:b w:val="0"/>
                <w:bCs w:val="0"/>
              </w:rPr>
              <w:t>stablishing secure communication channels</w:t>
            </w:r>
            <w:r w:rsidR="005833A4" w:rsidRPr="005833A4">
              <w:rPr>
                <w:b w:val="0"/>
                <w:bCs w:val="0"/>
              </w:rPr>
              <w:t>, i</w:t>
            </w:r>
            <w:r w:rsidRPr="00FA3ECA">
              <w:rPr>
                <w:b w:val="0"/>
                <w:bCs w:val="0"/>
              </w:rPr>
              <w:t>mplementing and maintaining security controls (e.g., firewalls, EDR, SIEM)</w:t>
            </w:r>
            <w:r w:rsidR="005833A4" w:rsidRPr="005833A4">
              <w:rPr>
                <w:b w:val="0"/>
                <w:bCs w:val="0"/>
              </w:rPr>
              <w:t>, c</w:t>
            </w:r>
            <w:r w:rsidRPr="00FA3ECA">
              <w:rPr>
                <w:b w:val="0"/>
                <w:bCs w:val="0"/>
              </w:rPr>
              <w:t>reating and regularly updating checklists for various incident types (e.g., malware, denial-of-service, data breach). These checklists ensure critical steps are not missed during high-stress situations.</w:t>
            </w:r>
            <w:r w:rsidR="005833A4" w:rsidRPr="005833A4">
              <w:rPr>
                <w:b w:val="0"/>
                <w:bCs w:val="0"/>
              </w:rPr>
              <w:t xml:space="preserve"> </w:t>
            </w:r>
            <w:r w:rsidRPr="00FA3ECA">
              <w:rPr>
                <w:b w:val="0"/>
                <w:bCs w:val="0"/>
              </w:rPr>
              <w:t>Conducting regular drills and exercises (tabletop exercises, simulations) to test the plan and identify weaknesses.</w:t>
            </w:r>
            <w:r w:rsidR="005833A4" w:rsidRPr="005833A4">
              <w:rPr>
                <w:b w:val="0"/>
                <w:bCs w:val="0"/>
              </w:rPr>
              <w:t xml:space="preserve"> </w:t>
            </w:r>
            <w:r w:rsidRPr="00FA3ECA">
              <w:rPr>
                <w:b w:val="0"/>
                <w:bCs w:val="0"/>
              </w:rPr>
              <w:t>Maintaining up-to-date asset inventories and network diagrams.</w:t>
            </w:r>
          </w:p>
          <w:p w14:paraId="67A6317E" w14:textId="77777777" w:rsidR="005833A4" w:rsidRDefault="005833A4" w:rsidP="00FA3ECA"/>
          <w:p w14:paraId="1F809D0F" w14:textId="7E02BB8F" w:rsidR="00FA3ECA" w:rsidRPr="00FA3ECA" w:rsidRDefault="00FA3ECA" w:rsidP="001C7F8F">
            <w:pPr>
              <w:rPr>
                <w:b w:val="0"/>
                <w:bCs w:val="0"/>
              </w:rPr>
            </w:pPr>
            <w:r w:rsidRPr="00FA3ECA">
              <w:rPr>
                <w:b w:val="0"/>
                <w:bCs w:val="0"/>
              </w:rPr>
              <w:lastRenderedPageBreak/>
              <w:t>Identification</w:t>
            </w:r>
            <w:r w:rsidR="001C7F8F">
              <w:rPr>
                <w:b w:val="0"/>
                <w:bCs w:val="0"/>
              </w:rPr>
              <w:t>, t</w:t>
            </w:r>
            <w:r w:rsidRPr="00FA3ECA">
              <w:rPr>
                <w:b w:val="0"/>
                <w:bCs w:val="0"/>
              </w:rPr>
              <w:t xml:space="preserve">his phase focuses on detecting and confirming a security event and determining if it constitutes an actual incident. </w:t>
            </w:r>
            <w:r w:rsidR="001C7F8F">
              <w:rPr>
                <w:b w:val="0"/>
                <w:bCs w:val="0"/>
              </w:rPr>
              <w:t>Moreover, i</w:t>
            </w:r>
            <w:r w:rsidRPr="00FA3ECA">
              <w:rPr>
                <w:b w:val="0"/>
                <w:bCs w:val="0"/>
              </w:rPr>
              <w:t>t's about recognizing the warning signs and acting swiftly.</w:t>
            </w:r>
            <w:r w:rsidR="001C7F8F">
              <w:rPr>
                <w:b w:val="0"/>
                <w:bCs w:val="0"/>
              </w:rPr>
              <w:t xml:space="preserve"> Furthermore, k</w:t>
            </w:r>
            <w:r w:rsidRPr="00FA3ECA">
              <w:rPr>
                <w:b w:val="0"/>
                <w:bCs w:val="0"/>
              </w:rPr>
              <w:t xml:space="preserve">ey </w:t>
            </w:r>
            <w:r w:rsidR="001C7F8F">
              <w:rPr>
                <w:b w:val="0"/>
                <w:bCs w:val="0"/>
              </w:rPr>
              <w:t>a</w:t>
            </w:r>
            <w:r w:rsidRPr="00FA3ECA">
              <w:rPr>
                <w:b w:val="0"/>
                <w:bCs w:val="0"/>
              </w:rPr>
              <w:t>ctivities</w:t>
            </w:r>
            <w:r w:rsidR="001C7F8F">
              <w:rPr>
                <w:b w:val="0"/>
                <w:bCs w:val="0"/>
              </w:rPr>
              <w:t xml:space="preserve"> </w:t>
            </w:r>
            <w:r w:rsidR="0005490B">
              <w:rPr>
                <w:b w:val="0"/>
                <w:bCs w:val="0"/>
              </w:rPr>
              <w:t>include</w:t>
            </w:r>
            <w:r w:rsidRPr="00FA3ECA">
              <w:rPr>
                <w:b w:val="0"/>
                <w:bCs w:val="0"/>
              </w:rPr>
              <w:t xml:space="preserve"> </w:t>
            </w:r>
            <w:r w:rsidR="001C7F8F">
              <w:rPr>
                <w:b w:val="0"/>
                <w:bCs w:val="0"/>
              </w:rPr>
              <w:t>m</w:t>
            </w:r>
            <w:r w:rsidRPr="00FA3ECA">
              <w:rPr>
                <w:b w:val="0"/>
                <w:bCs w:val="0"/>
              </w:rPr>
              <w:t>onitoring security logs (SIEM), intrusion detection/prevention systems (IDS/IPS), antivirus alerts, and user reports for suspicious activity.</w:t>
            </w:r>
            <w:r w:rsidR="001C7F8F">
              <w:rPr>
                <w:b w:val="0"/>
                <w:bCs w:val="0"/>
              </w:rPr>
              <w:t xml:space="preserve"> A</w:t>
            </w:r>
            <w:r w:rsidRPr="00FA3ECA">
              <w:rPr>
                <w:b w:val="0"/>
                <w:bCs w:val="0"/>
              </w:rPr>
              <w:t>naly</w:t>
            </w:r>
            <w:r w:rsidR="001C7F8F">
              <w:rPr>
                <w:b w:val="0"/>
                <w:bCs w:val="0"/>
              </w:rPr>
              <w:t>s</w:t>
            </w:r>
            <w:r w:rsidRPr="00FA3ECA">
              <w:rPr>
                <w:b w:val="0"/>
                <w:bCs w:val="0"/>
              </w:rPr>
              <w:t>ing initial indicators to confirm if an incident has occurred (e.g., unauthorized access, system compromise, malware infection).</w:t>
            </w:r>
            <w:r w:rsidR="001C7F8F">
              <w:rPr>
                <w:b w:val="0"/>
                <w:bCs w:val="0"/>
              </w:rPr>
              <w:t xml:space="preserve"> </w:t>
            </w:r>
            <w:r w:rsidRPr="00FA3ECA">
              <w:rPr>
                <w:b w:val="0"/>
                <w:bCs w:val="0"/>
              </w:rPr>
              <w:t>Determining the scope, nature, and severity of the incident.</w:t>
            </w:r>
            <w:r w:rsidR="001C7F8F">
              <w:rPr>
                <w:b w:val="0"/>
                <w:bCs w:val="0"/>
              </w:rPr>
              <w:t xml:space="preserve"> </w:t>
            </w:r>
            <w:r w:rsidRPr="00FA3ECA">
              <w:rPr>
                <w:b w:val="0"/>
                <w:bCs w:val="0"/>
              </w:rPr>
              <w:t>Documenting initial findings, including timestamps, affected systems, and potential impact.</w:t>
            </w:r>
            <w:r w:rsidR="001C7F8F">
              <w:rPr>
                <w:b w:val="0"/>
                <w:bCs w:val="0"/>
              </w:rPr>
              <w:t xml:space="preserve"> </w:t>
            </w:r>
            <w:r w:rsidRPr="00FA3ECA">
              <w:rPr>
                <w:b w:val="0"/>
                <w:bCs w:val="0"/>
              </w:rPr>
              <w:t>Referencing identification checklists to ensure all initial assessment steps are covered and proper escalation procedures are followed as defined in the Incident Response Plan.</w:t>
            </w:r>
          </w:p>
          <w:p w14:paraId="7AD4533B" w14:textId="77777777" w:rsidR="009124B9" w:rsidRPr="005833A4" w:rsidRDefault="009124B9" w:rsidP="00FA3ECA">
            <w:pPr>
              <w:rPr>
                <w:b w:val="0"/>
                <w:bCs w:val="0"/>
              </w:rPr>
            </w:pPr>
          </w:p>
          <w:p w14:paraId="2E071D26" w14:textId="7D3D53A3" w:rsidR="00FA3ECA" w:rsidRPr="005833A4" w:rsidRDefault="00FA3ECA" w:rsidP="003874D6">
            <w:pPr>
              <w:rPr>
                <w:b w:val="0"/>
                <w:bCs w:val="0"/>
              </w:rPr>
            </w:pPr>
            <w:r w:rsidRPr="00FA3ECA">
              <w:rPr>
                <w:b w:val="0"/>
                <w:bCs w:val="0"/>
              </w:rPr>
              <w:t>Containment</w:t>
            </w:r>
            <w:r w:rsidR="009124B9" w:rsidRPr="005833A4">
              <w:rPr>
                <w:b w:val="0"/>
                <w:bCs w:val="0"/>
              </w:rPr>
              <w:t>, this phase means o</w:t>
            </w:r>
            <w:r w:rsidRPr="00FA3ECA">
              <w:rPr>
                <w:b w:val="0"/>
                <w:bCs w:val="0"/>
              </w:rPr>
              <w:t>nce an incident is identified, the immediate priority is to stop its spread and prevent further damage. This phase involves isolating affected systems or networks.</w:t>
            </w:r>
            <w:r w:rsidR="009124B9" w:rsidRPr="005833A4">
              <w:rPr>
                <w:b w:val="0"/>
                <w:bCs w:val="0"/>
              </w:rPr>
              <w:t xml:space="preserve"> In addition to this </w:t>
            </w:r>
            <w:r w:rsidR="003E0F79" w:rsidRPr="005833A4">
              <w:rPr>
                <w:b w:val="0"/>
                <w:bCs w:val="0"/>
              </w:rPr>
              <w:t>k</w:t>
            </w:r>
            <w:r w:rsidRPr="00FA3ECA">
              <w:rPr>
                <w:b w:val="0"/>
                <w:bCs w:val="0"/>
              </w:rPr>
              <w:t xml:space="preserve">ey </w:t>
            </w:r>
            <w:r w:rsidR="003E0F79" w:rsidRPr="005833A4">
              <w:rPr>
                <w:b w:val="0"/>
                <w:bCs w:val="0"/>
              </w:rPr>
              <w:t>a</w:t>
            </w:r>
            <w:r w:rsidRPr="00FA3ECA">
              <w:rPr>
                <w:b w:val="0"/>
                <w:bCs w:val="0"/>
              </w:rPr>
              <w:t>ctivities</w:t>
            </w:r>
            <w:r w:rsidR="003E0F79" w:rsidRPr="005833A4">
              <w:rPr>
                <w:b w:val="0"/>
                <w:bCs w:val="0"/>
              </w:rPr>
              <w:t xml:space="preserve"> include</w:t>
            </w:r>
            <w:r w:rsidRPr="00FA3ECA">
              <w:rPr>
                <w:b w:val="0"/>
                <w:bCs w:val="0"/>
              </w:rPr>
              <w:t xml:space="preserve"> </w:t>
            </w:r>
            <w:r w:rsidR="003E0F79" w:rsidRPr="005833A4">
              <w:rPr>
                <w:b w:val="0"/>
                <w:bCs w:val="0"/>
              </w:rPr>
              <w:t>s</w:t>
            </w:r>
            <w:r w:rsidRPr="00FA3ECA">
              <w:rPr>
                <w:b w:val="0"/>
                <w:bCs w:val="0"/>
              </w:rPr>
              <w:t>hort-term containment: Disconnecting compromised systems, blocking malicious IP addresses, isolating networks</w:t>
            </w:r>
            <w:r w:rsidR="003E0F79" w:rsidRPr="005833A4">
              <w:rPr>
                <w:b w:val="0"/>
                <w:bCs w:val="0"/>
              </w:rPr>
              <w:t>, l</w:t>
            </w:r>
            <w:r w:rsidRPr="00FA3ECA">
              <w:rPr>
                <w:b w:val="0"/>
                <w:bCs w:val="0"/>
              </w:rPr>
              <w:t>ong-term containment: Implementing temporary fixes, reconfiguring systems, or deploying patches to prevent re-infection</w:t>
            </w:r>
            <w:r w:rsidR="003874D6" w:rsidRPr="005833A4">
              <w:rPr>
                <w:b w:val="0"/>
                <w:bCs w:val="0"/>
              </w:rPr>
              <w:t>, strategizing</w:t>
            </w:r>
            <w:r w:rsidRPr="00FA3ECA">
              <w:rPr>
                <w:b w:val="0"/>
                <w:bCs w:val="0"/>
              </w:rPr>
              <w:t xml:space="preserve"> containment to minimize business disruption while preserving evidence</w:t>
            </w:r>
            <w:r w:rsidR="003874D6" w:rsidRPr="005833A4">
              <w:rPr>
                <w:b w:val="0"/>
                <w:bCs w:val="0"/>
              </w:rPr>
              <w:t xml:space="preserve"> and c</w:t>
            </w:r>
            <w:r w:rsidRPr="00FA3ECA">
              <w:rPr>
                <w:b w:val="0"/>
                <w:bCs w:val="0"/>
              </w:rPr>
              <w:t>onsulting containment checklists to ensure all necessary isolation measures are taken systematically, as detailed in the Incident Response Plan.</w:t>
            </w:r>
          </w:p>
          <w:p w14:paraId="77DB6F9C" w14:textId="77777777" w:rsidR="009124B9" w:rsidRPr="00FA3ECA" w:rsidRDefault="009124B9" w:rsidP="009124B9">
            <w:pPr>
              <w:rPr>
                <w:b w:val="0"/>
                <w:bCs w:val="0"/>
              </w:rPr>
            </w:pPr>
          </w:p>
          <w:p w14:paraId="2D07561A" w14:textId="66DCD96B" w:rsidR="00FA3ECA" w:rsidRPr="00FA3ECA" w:rsidRDefault="00FA3ECA" w:rsidP="009124B9">
            <w:pPr>
              <w:rPr>
                <w:b w:val="0"/>
                <w:bCs w:val="0"/>
              </w:rPr>
            </w:pPr>
            <w:r w:rsidRPr="00FA3ECA">
              <w:rPr>
                <w:b w:val="0"/>
                <w:bCs w:val="0"/>
              </w:rPr>
              <w:t>Eradication</w:t>
            </w:r>
            <w:r w:rsidR="00933B0B" w:rsidRPr="005833A4">
              <w:rPr>
                <w:b w:val="0"/>
                <w:bCs w:val="0"/>
              </w:rPr>
              <w:t>, t</w:t>
            </w:r>
            <w:r w:rsidRPr="00FA3ECA">
              <w:rPr>
                <w:b w:val="0"/>
                <w:bCs w:val="0"/>
              </w:rPr>
              <w:t>his phase is about eliminating the root cause of the incident and removing all traces of the attacker or malware from the affected systems and environment.</w:t>
            </w:r>
            <w:r w:rsidR="00933B0B" w:rsidRPr="005833A4">
              <w:rPr>
                <w:b w:val="0"/>
                <w:bCs w:val="0"/>
              </w:rPr>
              <w:t xml:space="preserve"> Moreover, k</w:t>
            </w:r>
            <w:r w:rsidRPr="00FA3ECA">
              <w:rPr>
                <w:b w:val="0"/>
                <w:bCs w:val="0"/>
              </w:rPr>
              <w:t xml:space="preserve">ey </w:t>
            </w:r>
            <w:r w:rsidR="00933B0B" w:rsidRPr="005833A4">
              <w:rPr>
                <w:b w:val="0"/>
                <w:bCs w:val="0"/>
              </w:rPr>
              <w:t>a</w:t>
            </w:r>
            <w:r w:rsidRPr="00FA3ECA">
              <w:rPr>
                <w:b w:val="0"/>
                <w:bCs w:val="0"/>
              </w:rPr>
              <w:t>ctivities</w:t>
            </w:r>
            <w:r w:rsidR="00933B0B" w:rsidRPr="005833A4">
              <w:rPr>
                <w:b w:val="0"/>
                <w:bCs w:val="0"/>
              </w:rPr>
              <w:t xml:space="preserve"> include</w:t>
            </w:r>
            <w:r w:rsidRPr="00FA3ECA">
              <w:rPr>
                <w:b w:val="0"/>
                <w:bCs w:val="0"/>
              </w:rPr>
              <w:t xml:space="preserve">: </w:t>
            </w:r>
            <w:r w:rsidR="00933B0B" w:rsidRPr="005833A4">
              <w:rPr>
                <w:b w:val="0"/>
                <w:bCs w:val="0"/>
              </w:rPr>
              <w:t>i</w:t>
            </w:r>
            <w:r w:rsidRPr="00FA3ECA">
              <w:rPr>
                <w:b w:val="0"/>
                <w:bCs w:val="0"/>
              </w:rPr>
              <w:t>dentifying and closing the vulnerability that allowed the incident to occur (e.g., patching systems, fixing misconfigurations)</w:t>
            </w:r>
            <w:r w:rsidR="00933B0B" w:rsidRPr="005833A4">
              <w:rPr>
                <w:b w:val="0"/>
                <w:bCs w:val="0"/>
              </w:rPr>
              <w:t>, r</w:t>
            </w:r>
            <w:r w:rsidRPr="00FA3ECA">
              <w:rPr>
                <w:b w:val="0"/>
                <w:bCs w:val="0"/>
              </w:rPr>
              <w:t>emoving malware, backdoors, rogue accounts, and any other malicious artifacts</w:t>
            </w:r>
            <w:r w:rsidR="009124B9" w:rsidRPr="005833A4">
              <w:rPr>
                <w:b w:val="0"/>
                <w:bCs w:val="0"/>
              </w:rPr>
              <w:t>, h</w:t>
            </w:r>
            <w:r w:rsidRPr="00FA3ECA">
              <w:rPr>
                <w:b w:val="0"/>
                <w:bCs w:val="0"/>
              </w:rPr>
              <w:t>ardening systems to prevent recurrence</w:t>
            </w:r>
            <w:r w:rsidR="009124B9" w:rsidRPr="005833A4">
              <w:rPr>
                <w:b w:val="0"/>
                <w:bCs w:val="0"/>
              </w:rPr>
              <w:t>, u</w:t>
            </w:r>
            <w:r w:rsidRPr="00FA3ECA">
              <w:rPr>
                <w:b w:val="0"/>
                <w:bCs w:val="0"/>
              </w:rPr>
              <w:t>tilizing eradication checklists to ensure thorough cleanup and verification of system integrity, adhering to the procedures outlined in the Incident Response Plan.</w:t>
            </w:r>
          </w:p>
          <w:p w14:paraId="028008FB" w14:textId="77777777" w:rsidR="00AF4E2D" w:rsidRPr="005833A4" w:rsidRDefault="00AF4E2D" w:rsidP="00D03F4C">
            <w:pPr>
              <w:rPr>
                <w:b w:val="0"/>
                <w:bCs w:val="0"/>
              </w:rPr>
            </w:pPr>
          </w:p>
          <w:p w14:paraId="48E40408" w14:textId="2F10D616" w:rsidR="00FA3ECA" w:rsidRPr="005833A4" w:rsidRDefault="00FA3ECA" w:rsidP="00D03F4C">
            <w:pPr>
              <w:rPr>
                <w:b w:val="0"/>
                <w:bCs w:val="0"/>
              </w:rPr>
            </w:pPr>
            <w:r w:rsidRPr="00FA3ECA">
              <w:rPr>
                <w:b w:val="0"/>
                <w:bCs w:val="0"/>
              </w:rPr>
              <w:t>Recovery</w:t>
            </w:r>
            <w:r w:rsidR="000F5897" w:rsidRPr="005833A4">
              <w:rPr>
                <w:b w:val="0"/>
                <w:bCs w:val="0"/>
              </w:rPr>
              <w:t xml:space="preserve">, this stage </w:t>
            </w:r>
            <w:r w:rsidR="00AF4E2D" w:rsidRPr="005833A4">
              <w:rPr>
                <w:b w:val="0"/>
                <w:bCs w:val="0"/>
              </w:rPr>
              <w:t>o</w:t>
            </w:r>
            <w:r w:rsidRPr="00FA3ECA">
              <w:rPr>
                <w:b w:val="0"/>
                <w:bCs w:val="0"/>
              </w:rPr>
              <w:t xml:space="preserve">nce the threat is eradicated, the focus shifts to restoring affected systems and services to normal operation. </w:t>
            </w:r>
            <w:r w:rsidR="00206278" w:rsidRPr="005833A4">
              <w:rPr>
                <w:b w:val="0"/>
                <w:bCs w:val="0"/>
              </w:rPr>
              <w:t>Furthermore, t</w:t>
            </w:r>
            <w:r w:rsidRPr="00FA3ECA">
              <w:rPr>
                <w:b w:val="0"/>
                <w:bCs w:val="0"/>
              </w:rPr>
              <w:t>his must be done securely to prevent immediate re-compromise.</w:t>
            </w:r>
            <w:r w:rsidR="00AF4E2D" w:rsidRPr="005833A4">
              <w:rPr>
                <w:b w:val="0"/>
                <w:bCs w:val="0"/>
              </w:rPr>
              <w:t xml:space="preserve"> </w:t>
            </w:r>
            <w:r w:rsidR="000F5897" w:rsidRPr="005833A4">
              <w:rPr>
                <w:b w:val="0"/>
                <w:bCs w:val="0"/>
              </w:rPr>
              <w:t>In addition, k</w:t>
            </w:r>
            <w:r w:rsidRPr="00FA3ECA">
              <w:rPr>
                <w:b w:val="0"/>
                <w:bCs w:val="0"/>
              </w:rPr>
              <w:t>ey</w:t>
            </w:r>
            <w:r w:rsidR="000F5897" w:rsidRPr="005833A4">
              <w:rPr>
                <w:b w:val="0"/>
                <w:bCs w:val="0"/>
              </w:rPr>
              <w:t xml:space="preserve"> a</w:t>
            </w:r>
            <w:r w:rsidRPr="00FA3ECA">
              <w:rPr>
                <w:b w:val="0"/>
                <w:bCs w:val="0"/>
              </w:rPr>
              <w:t xml:space="preserve">ctivities: </w:t>
            </w:r>
            <w:r w:rsidR="00D03F4C" w:rsidRPr="005833A4">
              <w:rPr>
                <w:b w:val="0"/>
                <w:bCs w:val="0"/>
              </w:rPr>
              <w:t>r</w:t>
            </w:r>
            <w:r w:rsidRPr="00FA3ECA">
              <w:rPr>
                <w:b w:val="0"/>
                <w:bCs w:val="0"/>
              </w:rPr>
              <w:t>estoring data from secure backups</w:t>
            </w:r>
            <w:r w:rsidR="00D03F4C" w:rsidRPr="005833A4">
              <w:rPr>
                <w:b w:val="0"/>
                <w:bCs w:val="0"/>
              </w:rPr>
              <w:t>, r</w:t>
            </w:r>
            <w:r w:rsidRPr="00FA3ECA">
              <w:rPr>
                <w:b w:val="0"/>
                <w:bCs w:val="0"/>
              </w:rPr>
              <w:t>ebuilding or reconfiguring compromised systems</w:t>
            </w:r>
            <w:r w:rsidR="00D03F4C" w:rsidRPr="005833A4">
              <w:rPr>
                <w:b w:val="0"/>
                <w:bCs w:val="0"/>
              </w:rPr>
              <w:t>, v</w:t>
            </w:r>
            <w:r w:rsidRPr="00FA3ECA">
              <w:rPr>
                <w:b w:val="0"/>
                <w:bCs w:val="0"/>
              </w:rPr>
              <w:t>erifying system functionality and security post-recovery</w:t>
            </w:r>
            <w:r w:rsidR="00D03F4C" w:rsidRPr="005833A4">
              <w:rPr>
                <w:b w:val="0"/>
                <w:bCs w:val="0"/>
              </w:rPr>
              <w:t>, m</w:t>
            </w:r>
            <w:r w:rsidRPr="00FA3ECA">
              <w:rPr>
                <w:b w:val="0"/>
                <w:bCs w:val="0"/>
              </w:rPr>
              <w:t>onitoring restored systems closely for any signs of lingering threats</w:t>
            </w:r>
            <w:r w:rsidR="000F5897" w:rsidRPr="005833A4">
              <w:rPr>
                <w:b w:val="0"/>
                <w:bCs w:val="0"/>
              </w:rPr>
              <w:t xml:space="preserve"> and </w:t>
            </w:r>
            <w:r w:rsidR="00D03F4C" w:rsidRPr="005833A4">
              <w:rPr>
                <w:b w:val="0"/>
                <w:bCs w:val="0"/>
              </w:rPr>
              <w:t>r</w:t>
            </w:r>
            <w:r w:rsidRPr="00FA3ECA">
              <w:rPr>
                <w:b w:val="0"/>
                <w:bCs w:val="0"/>
              </w:rPr>
              <w:t>eferencing recovery checklists to ensure all systems are brought back online safely and efficiently, following the steps in the Incident Response Plan.</w:t>
            </w:r>
          </w:p>
          <w:p w14:paraId="7CCFBFC5" w14:textId="77777777" w:rsidR="00A04D3F" w:rsidRPr="00FA3ECA" w:rsidRDefault="00A04D3F" w:rsidP="00D03F4C">
            <w:pPr>
              <w:ind w:left="1440"/>
              <w:rPr>
                <w:b w:val="0"/>
                <w:bCs w:val="0"/>
              </w:rPr>
            </w:pPr>
          </w:p>
          <w:p w14:paraId="19F3319F" w14:textId="26B4823E" w:rsidR="00E64068" w:rsidRPr="005833A4" w:rsidRDefault="00FA3ECA" w:rsidP="00A04D3F">
            <w:pPr>
              <w:rPr>
                <w:b w:val="0"/>
                <w:bCs w:val="0"/>
              </w:rPr>
            </w:pPr>
            <w:r w:rsidRPr="00FA3ECA">
              <w:rPr>
                <w:b w:val="0"/>
                <w:bCs w:val="0"/>
              </w:rPr>
              <w:t>Lessons Learned</w:t>
            </w:r>
            <w:r w:rsidR="00D03F4C" w:rsidRPr="005833A4">
              <w:rPr>
                <w:b w:val="0"/>
                <w:bCs w:val="0"/>
              </w:rPr>
              <w:t>, t</w:t>
            </w:r>
            <w:r w:rsidRPr="00FA3ECA">
              <w:rPr>
                <w:b w:val="0"/>
                <w:bCs w:val="0"/>
              </w:rPr>
              <w:t>his final, yet crucial, phase involves reviewing the entire incident response process to identify areas for improvement. This helps the organization mature its security posture and prevent similar incidents in the future.</w:t>
            </w:r>
            <w:r w:rsidR="00D03F4C" w:rsidRPr="005833A4">
              <w:rPr>
                <w:b w:val="0"/>
                <w:bCs w:val="0"/>
              </w:rPr>
              <w:t xml:space="preserve"> Moreover</w:t>
            </w:r>
            <w:r w:rsidR="00206278" w:rsidRPr="005833A4">
              <w:rPr>
                <w:b w:val="0"/>
                <w:bCs w:val="0"/>
              </w:rPr>
              <w:t>,</w:t>
            </w:r>
            <w:r w:rsidR="00D03F4C" w:rsidRPr="005833A4">
              <w:rPr>
                <w:b w:val="0"/>
                <w:bCs w:val="0"/>
              </w:rPr>
              <w:t xml:space="preserve"> k</w:t>
            </w:r>
            <w:r w:rsidRPr="00FA3ECA">
              <w:rPr>
                <w:b w:val="0"/>
                <w:bCs w:val="0"/>
              </w:rPr>
              <w:t xml:space="preserve">ey </w:t>
            </w:r>
            <w:r w:rsidR="00D03F4C" w:rsidRPr="005833A4">
              <w:rPr>
                <w:b w:val="0"/>
                <w:bCs w:val="0"/>
              </w:rPr>
              <w:t>a</w:t>
            </w:r>
            <w:r w:rsidRPr="00FA3ECA">
              <w:rPr>
                <w:b w:val="0"/>
                <w:bCs w:val="0"/>
              </w:rPr>
              <w:t>ctivities</w:t>
            </w:r>
            <w:r w:rsidR="00D03F4C" w:rsidRPr="005833A4">
              <w:rPr>
                <w:b w:val="0"/>
                <w:bCs w:val="0"/>
              </w:rPr>
              <w:t xml:space="preserve"> include</w:t>
            </w:r>
            <w:r w:rsidRPr="00FA3ECA">
              <w:rPr>
                <w:b w:val="0"/>
                <w:bCs w:val="0"/>
              </w:rPr>
              <w:t xml:space="preserve">: </w:t>
            </w:r>
            <w:r w:rsidR="00206278" w:rsidRPr="005833A4">
              <w:rPr>
                <w:b w:val="0"/>
                <w:bCs w:val="0"/>
              </w:rPr>
              <w:t>c</w:t>
            </w:r>
            <w:r w:rsidRPr="00FA3ECA">
              <w:rPr>
                <w:b w:val="0"/>
                <w:bCs w:val="0"/>
              </w:rPr>
              <w:t>onducting a post-incident review (PIR) meeting with all involved parties</w:t>
            </w:r>
            <w:r w:rsidR="00D03F4C" w:rsidRPr="005833A4">
              <w:rPr>
                <w:b w:val="0"/>
                <w:bCs w:val="0"/>
              </w:rPr>
              <w:t xml:space="preserve">, </w:t>
            </w:r>
            <w:r w:rsidR="004E140D" w:rsidRPr="005833A4">
              <w:rPr>
                <w:b w:val="0"/>
                <w:bCs w:val="0"/>
              </w:rPr>
              <w:t>analysing</w:t>
            </w:r>
            <w:r w:rsidRPr="00FA3ECA">
              <w:rPr>
                <w:b w:val="0"/>
                <w:bCs w:val="0"/>
              </w:rPr>
              <w:t xml:space="preserve"> what went well and what could be improved in terms of technology, processes, and people</w:t>
            </w:r>
            <w:r w:rsidR="00D03F4C" w:rsidRPr="005833A4">
              <w:rPr>
                <w:b w:val="0"/>
                <w:bCs w:val="0"/>
              </w:rPr>
              <w:t>, u</w:t>
            </w:r>
            <w:r w:rsidRPr="00FA3ECA">
              <w:rPr>
                <w:b w:val="0"/>
                <w:bCs w:val="0"/>
              </w:rPr>
              <w:t>pdating the Incident Response Plan and associated checklists based on findings</w:t>
            </w:r>
            <w:r w:rsidR="00D03F4C" w:rsidRPr="005833A4">
              <w:rPr>
                <w:b w:val="0"/>
                <w:bCs w:val="0"/>
              </w:rPr>
              <w:t>, i</w:t>
            </w:r>
            <w:r w:rsidRPr="00FA3ECA">
              <w:rPr>
                <w:b w:val="0"/>
                <w:bCs w:val="0"/>
              </w:rPr>
              <w:t>mproving detection mechanisms, containment strategies, and recovery procedures</w:t>
            </w:r>
            <w:r w:rsidR="00D03F4C" w:rsidRPr="005833A4">
              <w:rPr>
                <w:b w:val="0"/>
                <w:bCs w:val="0"/>
              </w:rPr>
              <w:t xml:space="preserve"> and p</w:t>
            </w:r>
            <w:r w:rsidRPr="00FA3ECA">
              <w:rPr>
                <w:b w:val="0"/>
                <w:bCs w:val="0"/>
              </w:rPr>
              <w:t>roviding additional training for the incident response team.</w:t>
            </w:r>
          </w:p>
          <w:p w14:paraId="5D77FA59" w14:textId="77777777" w:rsidR="004E140D" w:rsidRPr="005833A4" w:rsidRDefault="004E140D" w:rsidP="00A04D3F">
            <w:pPr>
              <w:rPr>
                <w:b w:val="0"/>
                <w:bCs w:val="0"/>
              </w:rPr>
            </w:pPr>
          </w:p>
          <w:p w14:paraId="39B7D4BC" w14:textId="77777777" w:rsidR="004E140D" w:rsidRDefault="004E140D" w:rsidP="00A04D3F">
            <w:pPr>
              <w:rPr>
                <w:b w:val="0"/>
                <w:bCs w:val="0"/>
              </w:rPr>
            </w:pPr>
            <w:hyperlink r:id="rId21" w:history="1">
              <w:r w:rsidRPr="004E140D">
                <w:rPr>
                  <w:rStyle w:val="Hyperlink"/>
                  <w:b w:val="0"/>
                  <w:bCs w:val="0"/>
                </w:rPr>
                <w:t>SANS Incident Response: 6-Step Process &amp; Critical Best Practices | Exabeam</w:t>
              </w:r>
            </w:hyperlink>
          </w:p>
          <w:p w14:paraId="5FAC1655" w14:textId="77777777" w:rsidR="004E140D" w:rsidRDefault="00EA6B38" w:rsidP="00A04D3F">
            <w:pPr>
              <w:rPr>
                <w:b w:val="0"/>
                <w:bCs w:val="0"/>
              </w:rPr>
            </w:pPr>
            <w:hyperlink r:id="rId22" w:history="1">
              <w:r w:rsidRPr="00EA6B38">
                <w:rPr>
                  <w:rStyle w:val="Hyperlink"/>
                  <w:b w:val="0"/>
                  <w:bCs w:val="0"/>
                </w:rPr>
                <w:t>Top 8 Incident Response Plan Templates</w:t>
              </w:r>
            </w:hyperlink>
          </w:p>
          <w:p w14:paraId="14C082E6" w14:textId="6DDEDB35" w:rsidR="00206278" w:rsidRPr="001C7F8F" w:rsidRDefault="00206278" w:rsidP="00A04D3F">
            <w:pPr>
              <w:rPr>
                <w:b w:val="0"/>
                <w:bCs w:val="0"/>
              </w:rPr>
            </w:pPr>
            <w:hyperlink r:id="rId23" w:history="1">
              <w:r w:rsidRPr="00206278">
                <w:rPr>
                  <w:rStyle w:val="Hyperlink"/>
                  <w:b w:val="0"/>
                  <w:bCs w:val="0"/>
                </w:rPr>
                <w:t>What are the 6 Phases in a Cyber Incident Response Plan?</w:t>
              </w:r>
            </w:hyperlink>
          </w:p>
        </w:tc>
      </w:tr>
    </w:tbl>
    <w:p w14:paraId="0B994166" w14:textId="77777777" w:rsidR="000443F8" w:rsidRDefault="000443F8" w:rsidP="000443F8"/>
    <w:p w14:paraId="4C1DF018" w14:textId="412A3753" w:rsidR="000443F8" w:rsidRPr="000443F8" w:rsidRDefault="000443F8" w:rsidP="000443F8">
      <w:pPr>
        <w:sectPr w:rsidR="000443F8" w:rsidRPr="000443F8" w:rsidSect="006A3220">
          <w:headerReference w:type="first" r:id="rId24"/>
          <w:footerReference w:type="first" r:id="rId25"/>
          <w:pgSz w:w="11906" w:h="16838"/>
          <w:pgMar w:top="1440" w:right="1440" w:bottom="1440" w:left="1440" w:header="708" w:footer="708" w:gutter="0"/>
          <w:pgNumType w:start="1"/>
          <w:cols w:space="708"/>
          <w:titlePg/>
          <w:docGrid w:linePitch="360"/>
        </w:sectPr>
      </w:pPr>
    </w:p>
    <w:p w14:paraId="14DA3C2E" w14:textId="61783C4F" w:rsidR="00243248" w:rsidRDefault="00243248" w:rsidP="000443F8">
      <w:pPr>
        <w:pStyle w:val="Heading1"/>
      </w:pPr>
      <w:bookmarkStart w:id="5" w:name="_Toc1071320320"/>
      <w:r>
        <w:lastRenderedPageBreak/>
        <w:t xml:space="preserve">Learning Outcome 2: </w:t>
      </w:r>
      <w:r w:rsidR="002D7CF0">
        <w:t>Be able to develop a cyber security incident response plan</w:t>
      </w:r>
      <w:bookmarkEnd w:id="5"/>
    </w:p>
    <w:p w14:paraId="6F2FC94C" w14:textId="77777777" w:rsidR="00243248" w:rsidRDefault="00243248" w:rsidP="00243248"/>
    <w:p w14:paraId="3F0055F3" w14:textId="661B4D4F" w:rsidR="00E64068" w:rsidRDefault="00E64068" w:rsidP="00E64068"/>
    <w:tbl>
      <w:tblPr>
        <w:tblStyle w:val="GridTable4-Accent1"/>
        <w:tblW w:w="0" w:type="auto"/>
        <w:tblLook w:val="04A0" w:firstRow="1" w:lastRow="0" w:firstColumn="1" w:lastColumn="0" w:noHBand="0" w:noVBand="1"/>
      </w:tblPr>
      <w:tblGrid>
        <w:gridCol w:w="9016"/>
      </w:tblGrid>
      <w:tr w:rsidR="00E64068" w:rsidRPr="0052165D" w14:paraId="0C65C2D2"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71176" w14:textId="4E04559C" w:rsidR="00E64068" w:rsidRPr="0052165D" w:rsidRDefault="2B771EEA" w:rsidP="052ED094">
            <w:pPr>
              <w:pStyle w:val="Heading2"/>
              <w:rPr>
                <w:color w:val="FFFFFF" w:themeColor="background1"/>
              </w:rPr>
            </w:pPr>
            <w:bookmarkStart w:id="6" w:name="_Toc1712299852"/>
            <w:r w:rsidRPr="154739EE">
              <w:rPr>
                <w:color w:val="FFFFFF" w:themeColor="background1"/>
              </w:rPr>
              <w:t xml:space="preserve">2.1 </w:t>
            </w:r>
            <w:r w:rsidR="002D7CF0" w:rsidRPr="154739EE">
              <w:rPr>
                <w:color w:val="FFFFFF" w:themeColor="background1"/>
              </w:rPr>
              <w:t xml:space="preserve">Explain why it is important to maintain an </w:t>
            </w:r>
            <w:r w:rsidR="2C08E610" w:rsidRPr="154739EE">
              <w:rPr>
                <w:color w:val="FFFFFF" w:themeColor="background1"/>
              </w:rPr>
              <w:t>up-to-date</w:t>
            </w:r>
            <w:r w:rsidR="002D7CF0" w:rsidRPr="154739EE">
              <w:rPr>
                <w:color w:val="FFFFFF" w:themeColor="background1"/>
              </w:rPr>
              <w:t xml:space="preserve"> cyber security incident log</w:t>
            </w:r>
            <w:bookmarkEnd w:id="6"/>
          </w:p>
        </w:tc>
      </w:tr>
      <w:tr w:rsidR="00E64068" w:rsidRPr="004619D2" w14:paraId="3C8CB40B"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4454D07" w14:textId="30B5F9D5" w:rsidR="00606236" w:rsidRPr="00606236" w:rsidRDefault="00606236" w:rsidP="00606236">
            <w:pPr>
              <w:rPr>
                <w:b w:val="0"/>
                <w:bCs w:val="0"/>
              </w:rPr>
            </w:pPr>
            <w:r w:rsidRPr="00606236">
              <w:rPr>
                <w:b w:val="0"/>
                <w:bCs w:val="0"/>
              </w:rPr>
              <w:t xml:space="preserve">Maintaining an up-to-date cyber security incident log is essential because it provides the security team with reliable data that reveals where key vulnerabilities and risks lie within an </w:t>
            </w:r>
            <w:r w:rsidR="005F1CA2">
              <w:rPr>
                <w:b w:val="0"/>
                <w:bCs w:val="0"/>
              </w:rPr>
              <w:t>business</w:t>
            </w:r>
            <w:r w:rsidRPr="00606236">
              <w:rPr>
                <w:b w:val="0"/>
                <w:bCs w:val="0"/>
              </w:rPr>
              <w:t xml:space="preserve">. By collecting and reviewing accurate, real-time information about cyber threats and responses, security professionals can prioritize defensive strategies around the most at-risk systems and </w:t>
            </w:r>
            <w:r w:rsidR="005F1CA2" w:rsidRPr="00606236">
              <w:rPr>
                <w:b w:val="0"/>
                <w:bCs w:val="0"/>
              </w:rPr>
              <w:t>behaviour</w:t>
            </w:r>
            <w:r w:rsidR="005F1CA2" w:rsidRPr="00606236">
              <w:t>s</w:t>
            </w:r>
            <w:r w:rsidRPr="00606236">
              <w:rPr>
                <w:b w:val="0"/>
                <w:bCs w:val="0"/>
              </w:rPr>
              <w:t>. This approach not only strengthens overall cyber resilience but also supports better decision-making in the future.</w:t>
            </w:r>
          </w:p>
          <w:p w14:paraId="11A8B9D9" w14:textId="0E3F4B7C" w:rsidR="00606236" w:rsidRPr="00606236" w:rsidRDefault="00606236" w:rsidP="00606236">
            <w:pPr>
              <w:rPr>
                <w:b w:val="0"/>
                <w:bCs w:val="0"/>
              </w:rPr>
            </w:pPr>
          </w:p>
          <w:p w14:paraId="10EE6512" w14:textId="3E463780" w:rsidR="00606236" w:rsidRPr="00606236" w:rsidRDefault="00606236" w:rsidP="00606236">
            <w:pPr>
              <w:rPr>
                <w:b w:val="0"/>
                <w:bCs w:val="0"/>
              </w:rPr>
            </w:pPr>
            <w:r w:rsidRPr="00606236">
              <w:rPr>
                <w:b w:val="0"/>
                <w:bCs w:val="0"/>
              </w:rPr>
              <w:t>Real-time reporting and logging also enable rapid identification and response to threats. When an incident occurs—whether a malware infection, phishing attack, or insider breach—an up-to-date log provides the contextual information needed to act immediately. This may include timestamps, affected systems, and user activity patterns. As a result, threats can be mitigated or neutralized before they escalate, minimizing potential damage.</w:t>
            </w:r>
          </w:p>
          <w:p w14:paraId="24A80F99" w14:textId="4BAEDC1E" w:rsidR="00606236" w:rsidRPr="00606236" w:rsidRDefault="00606236" w:rsidP="00606236">
            <w:pPr>
              <w:rPr>
                <w:b w:val="0"/>
                <w:bCs w:val="0"/>
              </w:rPr>
            </w:pPr>
          </w:p>
          <w:p w14:paraId="1DEE00CA" w14:textId="307D0EA4" w:rsidR="00542A0B" w:rsidRPr="00542A0B" w:rsidRDefault="00606236" w:rsidP="00606236">
            <w:pPr>
              <w:rPr>
                <w:b w:val="0"/>
                <w:bCs w:val="0"/>
              </w:rPr>
            </w:pPr>
            <w:r w:rsidRPr="00606236">
              <w:rPr>
                <w:b w:val="0"/>
                <w:bCs w:val="0"/>
              </w:rPr>
              <w:t xml:space="preserve">Incident logs serve as a historical record, creating a clear timeline of security events that helps organizations understand how incidents unfolded, what vulnerabilities were exploited, and how systems were impacted. This not only supports accurate post-incident reporting but also allows for trend analysis. Security teams can identify recurring threats, common attack vectors, and weak points within their infrastructure. This insight improves threat </w:t>
            </w:r>
            <w:r w:rsidR="005F1CA2" w:rsidRPr="00606236">
              <w:rPr>
                <w:b w:val="0"/>
                <w:bCs w:val="0"/>
              </w:rPr>
              <w:t>modellin</w:t>
            </w:r>
            <w:r w:rsidR="005F1CA2" w:rsidRPr="00606236">
              <w:t>g</w:t>
            </w:r>
            <w:r w:rsidRPr="00606236">
              <w:rPr>
                <w:b w:val="0"/>
                <w:bCs w:val="0"/>
              </w:rPr>
              <w:t xml:space="preserve"> and future readiness.</w:t>
            </w:r>
          </w:p>
          <w:p w14:paraId="518D9FD7" w14:textId="4204C2B8" w:rsidR="00606236" w:rsidRPr="00606236" w:rsidRDefault="00606236" w:rsidP="00606236">
            <w:pPr>
              <w:rPr>
                <w:b w:val="0"/>
                <w:bCs w:val="0"/>
              </w:rPr>
            </w:pPr>
          </w:p>
          <w:p w14:paraId="0ACEFE77" w14:textId="77777777" w:rsidR="00542A0B" w:rsidRPr="00542A0B" w:rsidRDefault="00606236" w:rsidP="00606236">
            <w:pPr>
              <w:rPr>
                <w:b w:val="0"/>
                <w:bCs w:val="0"/>
              </w:rPr>
            </w:pPr>
            <w:r w:rsidRPr="00606236">
              <w:rPr>
                <w:b w:val="0"/>
                <w:bCs w:val="0"/>
              </w:rPr>
              <w:t>From a compliance and legal standpoint, maintaining accurate and current incident logs is non-negotiable. Regulations such as GDPR, HIPAA, and ISO/IEC 27001 require organizations to log and report cyber incidents. Failing to do so may result in regulatory penalties or legal consequences. In the event of a breach, these logs are also critical to forensic investigations, helping to identify root causes and reconstruct the attack timeline, which may be required as evidence.</w:t>
            </w:r>
          </w:p>
          <w:p w14:paraId="611E6B6E" w14:textId="6EB99A32" w:rsidR="00606236" w:rsidRPr="00606236" w:rsidRDefault="00606236" w:rsidP="00606236">
            <w:pPr>
              <w:rPr>
                <w:b w:val="0"/>
                <w:bCs w:val="0"/>
              </w:rPr>
            </w:pPr>
          </w:p>
          <w:p w14:paraId="5EFE3858" w14:textId="0192F5AE" w:rsidR="00606236" w:rsidRPr="00606236" w:rsidRDefault="00606236" w:rsidP="00606236">
            <w:pPr>
              <w:rPr>
                <w:b w:val="0"/>
                <w:bCs w:val="0"/>
              </w:rPr>
            </w:pPr>
            <w:r w:rsidRPr="00606236">
              <w:rPr>
                <w:b w:val="0"/>
                <w:bCs w:val="0"/>
              </w:rPr>
              <w:t>Incident logs are valuable for knowledge transfer and continuous improvement. As teams rotate or grow, the ability to review detailed accounts of past incidents allows new team members to learn from real experiences. Over time, this supports a mature incident response strategy that evolves in step with changing threat landscapes.</w:t>
            </w:r>
            <w:r w:rsidRPr="00606236">
              <w:rPr>
                <w:b w:val="0"/>
                <w:bCs w:val="0"/>
              </w:rPr>
              <w:br/>
            </w:r>
          </w:p>
          <w:p w14:paraId="0256E987" w14:textId="68351981" w:rsidR="005700C9" w:rsidRDefault="00606236" w:rsidP="00542A0B">
            <w:r w:rsidRPr="00606236">
              <w:rPr>
                <w:b w:val="0"/>
                <w:bCs w:val="0"/>
              </w:rPr>
              <w:t xml:space="preserve">Lastly, maintaining an accurate log enhances transparency and builds trust with clients, suppliers, and stakeholders. It shows that the organization is committed to robust cybersecurity practices and takes threat management seriously. Additionally, by having a record of “normal” network </w:t>
            </w:r>
            <w:r w:rsidR="005F1CA2" w:rsidRPr="00606236">
              <w:rPr>
                <w:b w:val="0"/>
                <w:bCs w:val="0"/>
              </w:rPr>
              <w:t>behaviou</w:t>
            </w:r>
            <w:r w:rsidR="005F1CA2" w:rsidRPr="00606236">
              <w:t>r</w:t>
            </w:r>
            <w:r w:rsidRPr="00606236">
              <w:rPr>
                <w:b w:val="0"/>
                <w:bCs w:val="0"/>
              </w:rPr>
              <w:t>, security professionals can more easily spot suspicious activities that deviate from the norm—potentially identifying threats that automated tools might miss.</w:t>
            </w:r>
          </w:p>
          <w:p w14:paraId="35BCC15B" w14:textId="77777777" w:rsidR="005700C9" w:rsidRDefault="005700C9" w:rsidP="00542A0B">
            <w:hyperlink r:id="rId26" w:history="1">
              <w:r w:rsidRPr="005700C9">
                <w:rPr>
                  <w:rStyle w:val="Hyperlink"/>
                  <w:b w:val="0"/>
                  <w:bCs w:val="0"/>
                </w:rPr>
                <w:t>Cybersecurity Incident Logs Explained: How to Document, Analyze, and Prevent Future Attacks — Jones IT</w:t>
              </w:r>
            </w:hyperlink>
          </w:p>
          <w:p w14:paraId="75463189" w14:textId="77777777" w:rsidR="005700C9" w:rsidRDefault="005F1CA2" w:rsidP="00542A0B">
            <w:hyperlink r:id="rId27" w:history="1">
              <w:r w:rsidRPr="005F1CA2">
                <w:rPr>
                  <w:rStyle w:val="Hyperlink"/>
                  <w:b w:val="0"/>
                  <w:bCs w:val="0"/>
                </w:rPr>
                <w:t>[2407.10864] Enhancing Cyber Security through Predictive Analytics: Real-Time Threat Detection and Response</w:t>
              </w:r>
            </w:hyperlink>
          </w:p>
          <w:p w14:paraId="6DFD8F3F" w14:textId="77777777" w:rsidR="005F1CA2" w:rsidRPr="00606236" w:rsidRDefault="005F1CA2" w:rsidP="005F1CA2">
            <w:pPr>
              <w:rPr>
                <w:b w:val="0"/>
                <w:bCs w:val="0"/>
              </w:rPr>
            </w:pPr>
            <w:hyperlink r:id="rId28" w:tgtFrame="_new" w:history="1">
              <w:r w:rsidRPr="00606236">
                <w:rPr>
                  <w:rStyle w:val="Hyperlink"/>
                  <w:b w:val="0"/>
                  <w:bCs w:val="0"/>
                </w:rPr>
                <w:t>NIST - Computer Security Incident Handling Guide</w:t>
              </w:r>
            </w:hyperlink>
          </w:p>
          <w:p w14:paraId="0B79039F" w14:textId="1C0B416D" w:rsidR="005F1CA2" w:rsidRPr="004619D2" w:rsidRDefault="005F1CA2" w:rsidP="00542A0B">
            <w:pPr>
              <w:rPr>
                <w:b w:val="0"/>
                <w:bCs w:val="0"/>
              </w:rPr>
            </w:pPr>
            <w:hyperlink r:id="rId29" w:tgtFrame="_new" w:history="1">
              <w:r w:rsidRPr="00606236">
                <w:rPr>
                  <w:rStyle w:val="Hyperlink"/>
                  <w:b w:val="0"/>
                  <w:bCs w:val="0"/>
                </w:rPr>
                <w:t>ENISA - Guidelines on Incident Reporting</w:t>
              </w:r>
            </w:hyperlink>
          </w:p>
        </w:tc>
      </w:tr>
    </w:tbl>
    <w:p w14:paraId="49C0D9E0" w14:textId="7B6DC47B" w:rsidR="00E64068" w:rsidRDefault="00E64068" w:rsidP="00E64068"/>
    <w:p w14:paraId="4C750B5F" w14:textId="77777777" w:rsidR="0030335D" w:rsidRDefault="0030335D" w:rsidP="00E64068"/>
    <w:tbl>
      <w:tblPr>
        <w:tblStyle w:val="GridTable4-Accent1"/>
        <w:tblW w:w="0" w:type="auto"/>
        <w:tblLook w:val="04A0" w:firstRow="1" w:lastRow="0" w:firstColumn="1" w:lastColumn="0" w:noHBand="0" w:noVBand="1"/>
      </w:tblPr>
      <w:tblGrid>
        <w:gridCol w:w="9016"/>
      </w:tblGrid>
      <w:tr w:rsidR="00E64068" w:rsidRPr="0052165D" w14:paraId="53396E93"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593F1" w14:textId="4D057DD9" w:rsidR="00E64068" w:rsidRPr="0052165D" w:rsidRDefault="2B771EEA" w:rsidP="052ED094">
            <w:pPr>
              <w:pStyle w:val="Heading2"/>
              <w:rPr>
                <w:color w:val="FFFFFF" w:themeColor="background1"/>
              </w:rPr>
            </w:pPr>
            <w:bookmarkStart w:id="7" w:name="_Toc1339943749"/>
            <w:r w:rsidRPr="154739EE">
              <w:rPr>
                <w:color w:val="FFFFFF" w:themeColor="background1"/>
              </w:rPr>
              <w:t xml:space="preserve">2.2 </w:t>
            </w:r>
            <w:r w:rsidR="002D7CF0" w:rsidRPr="154739EE">
              <w:rPr>
                <w:color w:val="FFFFFF" w:themeColor="background1"/>
              </w:rPr>
              <w:t>Explain the steps to be included within a cyber security incident response plan</w:t>
            </w:r>
            <w:bookmarkEnd w:id="7"/>
          </w:p>
        </w:tc>
      </w:tr>
      <w:tr w:rsidR="00E64068" w:rsidRPr="00E64068" w14:paraId="1D5A520B"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92324A" w14:textId="76586ACF" w:rsidR="008C4F8D" w:rsidRPr="008C4F8D" w:rsidRDefault="008C4F8D" w:rsidP="008C4F8D">
            <w:r w:rsidRPr="008C4F8D">
              <w:t>A critical first component of a CSIRP is a comprehensive list of key contacts. This section should clearly identify everyone involved in incident response operations, including their roles, responsibilities, and contact information. The core team typically includes IT security personnel, senior leadership (such as the CIO or CEO), and legal experts—particularly a Data Protection Officer (DPO) or someone responsible for data protection regulation compliance. It should also incorporate members of the public relations team, who are responsible for external communication during a crisis; human resources, especially in the case of insider threats or employee-related incidents; and cyber insurance providers, who must be notified promptly to activate coverage terms. Furthermore, contact details should be continuously maintained and tested for accuracy during regular CSIRP reviews and exercises. An effective plan outlines primary and secondary contacts, availability windows, and methods of communication to prevent delays.</w:t>
            </w:r>
          </w:p>
          <w:p w14:paraId="37A00F69" w14:textId="0432454A" w:rsidR="008C4F8D" w:rsidRPr="008C4F8D" w:rsidRDefault="008C4F8D" w:rsidP="008C4F8D"/>
          <w:p w14:paraId="127BF069" w14:textId="08E702E2" w:rsidR="008C4F8D" w:rsidRPr="008C4F8D" w:rsidRDefault="008C4F8D" w:rsidP="008C4F8D">
            <w:r w:rsidRPr="008C4F8D">
              <w:t>Escalation Criteria</w:t>
            </w:r>
          </w:p>
          <w:p w14:paraId="41A5FA99" w14:textId="2AA95C88" w:rsidR="008C4F8D" w:rsidRPr="008C4F8D" w:rsidRDefault="008C4F8D" w:rsidP="008C4F8D">
            <w:r w:rsidRPr="008C4F8D">
              <w:t>Escalation procedures are vital for ensuring the right decision-makers are alerted based on the incident’s severity. This section defines how and when incidents move from routine security events to full-blown organizational emergencies. Criteria can include data sensitivity, system criticality, number of affected users, and regulatory implications. A visual flowchart or checklist, such as a traffic-light system, helps standardize the process: for instance, "green" incidents (minor malware infections) are managed internally by IT, while "red" incidents (e.g., major data breaches or ransomware attacks) require executive-level intervention. This portion of the CSIRP must clearly specify who has the authority to escalate incidents, and who can authorize actions such as public disclosure or shutting down systems. Consistency in escalation helps reduce decision paralysis and ensures swift containment.</w:t>
            </w:r>
            <w:r w:rsidRPr="008C4F8D">
              <w:br/>
            </w:r>
          </w:p>
          <w:p w14:paraId="178B8604" w14:textId="5D864C84" w:rsidR="008C4F8D" w:rsidRPr="008C4F8D" w:rsidRDefault="002E1240" w:rsidP="008C4F8D">
            <w:r>
              <w:t>I</w:t>
            </w:r>
            <w:r w:rsidR="008C4F8D" w:rsidRPr="008C4F8D">
              <w:t>ncident Response Lifecycle (Flowchart)</w:t>
            </w:r>
          </w:p>
          <w:p w14:paraId="5EA11766" w14:textId="764A168B" w:rsidR="008C4F8D" w:rsidRPr="008C4F8D" w:rsidRDefault="008C4F8D" w:rsidP="008C4F8D">
            <w:r w:rsidRPr="008C4F8D">
              <w:t xml:space="preserve">An essential part of the IRP is a clear process flow that follows a proven cybersecurity framework such as NIST or SANS. The NIST incident response lifecycle includes four stages: (1) Preparation – policies, roles, and training; (2) Detection and Analysis recognizing signs of compromise through logs, alerts, and user reports; (3) Containment, Eradication, and Recovery – isolating threats, removing them, and restoring operations; and (4) Post-Incident Activity – learning lessons and preventing future incidents. The SANS model expands these into six stages, distinguishing between containment, eradication, and recovery more explicitly. Including a flowchart of these phases ensures responders understand what to do, when, and in what order—especially during stressful, time-sensitive events. This framework also helps standardize reporting and </w:t>
            </w:r>
            <w:r w:rsidRPr="008C4F8D">
              <w:lastRenderedPageBreak/>
              <w:t>ensures nothing is missed during recovery.</w:t>
            </w:r>
            <w:r w:rsidRPr="008C4F8D">
              <w:br/>
            </w:r>
          </w:p>
          <w:p w14:paraId="09927632" w14:textId="590B3F6C" w:rsidR="008C4F8D" w:rsidRPr="008C4F8D" w:rsidRDefault="008C4F8D" w:rsidP="008C4F8D">
            <w:r w:rsidRPr="008C4F8D">
              <w:t>4. Legal &amp; Regulatory Requirements</w:t>
            </w:r>
          </w:p>
          <w:p w14:paraId="52CD1F4D" w14:textId="391CF314" w:rsidR="008C4F8D" w:rsidRPr="008C4F8D" w:rsidRDefault="008C4F8D" w:rsidP="008C4F8D">
            <w:r w:rsidRPr="008C4F8D">
              <w:t>A detailed section on legal and regulatory responsibilities ensures the organization stays compliant during and after a cyber incident. This includes knowing when to notify data protection authorities, such as within 72 hours under GDPR, or when specific thresholds are met under HIPAA or PCI DSS. Legal guidance should also cover evidence preservation, including collecting logs, snapshots, and network traffic data while maintaining a clear chain of custody. The plan should also indicate when to involve HR—such as in cases of insider threats—or PR, particularly if sensitive customer data has been breached. Furthermore, this section must identify relevant laws by region, type of data, and industry standards, ensuring that response activities align with applicable legal expectations. Failing to manage this part can result in fines, lawsuits, or reputational damage.</w:t>
            </w:r>
            <w:r w:rsidRPr="008C4F8D">
              <w:br/>
            </w:r>
          </w:p>
          <w:p w14:paraId="651BE829" w14:textId="77777777" w:rsidR="00E64068" w:rsidRDefault="00E1560B" w:rsidP="00CA1A8D">
            <w:hyperlink r:id="rId30" w:history="1">
              <w:r w:rsidRPr="00E1560B">
                <w:rPr>
                  <w:rStyle w:val="Hyperlink"/>
                  <w:b w:val="0"/>
                  <w:bCs w:val="0"/>
                </w:rPr>
                <w:t>How GDPR Impacts Digital Forensics and Incident Response Investigations - GDPR Advisor</w:t>
              </w:r>
            </w:hyperlink>
          </w:p>
          <w:p w14:paraId="3FC98D3E" w14:textId="77777777" w:rsidR="00E1560B" w:rsidRDefault="0077531E" w:rsidP="00CA1A8D">
            <w:hyperlink r:id="rId31" w:history="1">
              <w:r w:rsidRPr="0077531E">
                <w:rPr>
                  <w:rStyle w:val="Hyperlink"/>
                  <w:b w:val="0"/>
                  <w:bCs w:val="0"/>
                </w:rPr>
                <w:t>Introduction to Incident Response Life Cycle of NIST SP 800-61 | Rapid7 Blog</w:t>
              </w:r>
            </w:hyperlink>
          </w:p>
          <w:p w14:paraId="7814A74E" w14:textId="77777777" w:rsidR="0077531E" w:rsidRDefault="00E7331A" w:rsidP="00CA1A8D">
            <w:hyperlink r:id="rId32" w:history="1">
              <w:r w:rsidRPr="00E7331A">
                <w:rPr>
                  <w:rStyle w:val="Hyperlink"/>
                  <w:b w:val="0"/>
                  <w:bCs w:val="0"/>
                </w:rPr>
                <w:t>SP 800-61 Rev. 3, Incident Response Recommendations and Considerations for Cybersecurity Risk Management: A CSF 2.0 Community Profile | CSRC</w:t>
              </w:r>
            </w:hyperlink>
          </w:p>
          <w:p w14:paraId="0CD9DF5B" w14:textId="5022F3F7" w:rsidR="00E7331A" w:rsidRPr="00E64068" w:rsidRDefault="00AC3D48" w:rsidP="00CA1A8D">
            <w:pPr>
              <w:rPr>
                <w:b w:val="0"/>
                <w:bCs w:val="0"/>
              </w:rPr>
            </w:pPr>
            <w:hyperlink r:id="rId33" w:history="1">
              <w:r w:rsidRPr="00AC3D48">
                <w:rPr>
                  <w:rStyle w:val="Hyperlink"/>
                  <w:b w:val="0"/>
                  <w:bCs w:val="0"/>
                </w:rPr>
                <w:t>Incident Escalation Guideline - Cyblu Cyber Security Course and IT Bootcamps</w:t>
              </w:r>
            </w:hyperlink>
          </w:p>
        </w:tc>
      </w:tr>
    </w:tbl>
    <w:p w14:paraId="2EEC68E1" w14:textId="68C0820E" w:rsidR="00C3357D" w:rsidRDefault="00C3357D" w:rsidP="00C3357D"/>
    <w:p w14:paraId="09533C1A" w14:textId="77777777" w:rsidR="0030335D" w:rsidRDefault="0030335D" w:rsidP="00C3357D"/>
    <w:tbl>
      <w:tblPr>
        <w:tblStyle w:val="GridTable4-Accent1"/>
        <w:tblW w:w="9082" w:type="dxa"/>
        <w:tblLook w:val="04A0" w:firstRow="1" w:lastRow="0" w:firstColumn="1" w:lastColumn="0" w:noHBand="0" w:noVBand="1"/>
      </w:tblPr>
      <w:tblGrid>
        <w:gridCol w:w="9082"/>
      </w:tblGrid>
      <w:tr w:rsidR="00E64068" w:rsidRPr="0052165D" w14:paraId="03A61FFA" w14:textId="77777777" w:rsidTr="0030335D">
        <w:trPr>
          <w:cnfStyle w:val="100000000000" w:firstRow="1" w:lastRow="0" w:firstColumn="0" w:lastColumn="0" w:oddVBand="0" w:evenVBand="0" w:oddHBand="0"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9082" w:type="dxa"/>
          </w:tcPr>
          <w:p w14:paraId="58605B94" w14:textId="210E05A9" w:rsidR="00E64068" w:rsidRPr="0052165D" w:rsidRDefault="2B771EEA" w:rsidP="052ED094">
            <w:pPr>
              <w:pStyle w:val="Heading2"/>
              <w:rPr>
                <w:color w:val="FFFFFF" w:themeColor="background1"/>
              </w:rPr>
            </w:pPr>
            <w:bookmarkStart w:id="8" w:name="_Toc9211524"/>
            <w:r w:rsidRPr="154739EE">
              <w:rPr>
                <w:color w:val="FFFFFF" w:themeColor="background1"/>
              </w:rPr>
              <w:t xml:space="preserve">2.3 </w:t>
            </w:r>
            <w:r w:rsidR="002D7CF0" w:rsidRPr="154739EE">
              <w:rPr>
                <w:color w:val="FFFFFF" w:themeColor="background1"/>
              </w:rPr>
              <w:t>Explain why it is important to have a cyber security incident response plan</w:t>
            </w:r>
            <w:bookmarkEnd w:id="8"/>
          </w:p>
        </w:tc>
      </w:tr>
      <w:tr w:rsidR="00E64068" w:rsidRPr="00E64068" w14:paraId="536E495D" w14:textId="77777777" w:rsidTr="0030335D">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9082" w:type="dxa"/>
          </w:tcPr>
          <w:p w14:paraId="1473CF8E" w14:textId="3768E8C7" w:rsidR="008A47E1" w:rsidRPr="008A47E1" w:rsidRDefault="008A47E1" w:rsidP="008A47E1">
            <w:r w:rsidRPr="008A47E1">
              <w:t>Preparedness</w:t>
            </w:r>
          </w:p>
          <w:p w14:paraId="39EE39FA" w14:textId="77777777" w:rsidR="008A47E1" w:rsidRPr="008A47E1" w:rsidRDefault="008A47E1" w:rsidP="008A47E1">
            <w:r w:rsidRPr="008A47E1">
              <w:t>Preparedness is one of the most critical elements of any cybersecurity strategy. A Cyber Security Incident Response Plan ensures that an organization is not caught off guard when a cyber incident occurs. It allows the security team and other stakeholders to be ready with predefined processes and tools to respond quickly and effectively. Regular training, simulated exercises (like tabletop exercises), and continuous plan updates help staff understand their roles and improve coordination. This state of readiness reduces the time taken to identify and react to incidents and enhances an organization’s ability to minimize the impact of an attack. Without such preparation, the organization is left vulnerable to indecision, panic, or improper handling of threats.</w:t>
            </w:r>
          </w:p>
          <w:p w14:paraId="0332F8ED" w14:textId="1009E164" w:rsidR="008A47E1" w:rsidRPr="008A47E1" w:rsidRDefault="008A47E1" w:rsidP="008A47E1"/>
          <w:p w14:paraId="55844C0D" w14:textId="6A03B253" w:rsidR="008A47E1" w:rsidRPr="008A47E1" w:rsidRDefault="008A47E1" w:rsidP="008A47E1">
            <w:r w:rsidRPr="008A47E1">
              <w:t>Rapid Response</w:t>
            </w:r>
          </w:p>
          <w:p w14:paraId="4F667227" w14:textId="5A8422FE" w:rsidR="008A47E1" w:rsidRPr="008A47E1" w:rsidRDefault="008A47E1" w:rsidP="008A47E1">
            <w:r w:rsidRPr="008A47E1">
              <w:t xml:space="preserve">Time is a critical factor during a cybersecurity incident. The longer it takes to detect and respond to an incident, the greater the potential damage in terms of data loss, system downtime, and reputational harm. A well-structured IRP provides a step-by-step guide for detecting, containing, and mitigating threats efficiently. This quick action helps prevent the spread of malware, limits unauthorized access, and protects sensitive information. By having predefined procedures and decision-making criteria, organizations can avoid delays caused by uncertainty or miscommunication. </w:t>
            </w:r>
            <w:r w:rsidR="00B20E37" w:rsidRPr="008A47E1">
              <w:t>An</w:t>
            </w:r>
            <w:r w:rsidRPr="008A47E1">
              <w:t xml:space="preserve"> IRP acts like a fire drill—it ensures everyone knows what to do the moment something goes wrong.</w:t>
            </w:r>
          </w:p>
          <w:p w14:paraId="2836346F" w14:textId="4A67ED5D" w:rsidR="008A47E1" w:rsidRPr="008A47E1" w:rsidRDefault="008A47E1" w:rsidP="008A47E1"/>
          <w:p w14:paraId="1FC31A9D" w14:textId="77777777" w:rsidR="007A145A" w:rsidRDefault="007A145A" w:rsidP="008A47E1">
            <w:pPr>
              <w:rPr>
                <w:b w:val="0"/>
                <w:bCs w:val="0"/>
              </w:rPr>
            </w:pPr>
          </w:p>
          <w:p w14:paraId="3D5754F0" w14:textId="77777777" w:rsidR="007A145A" w:rsidRDefault="007A145A" w:rsidP="008A47E1">
            <w:pPr>
              <w:rPr>
                <w:b w:val="0"/>
                <w:bCs w:val="0"/>
              </w:rPr>
            </w:pPr>
          </w:p>
          <w:p w14:paraId="4286603D" w14:textId="1AE0CE4E" w:rsidR="008A47E1" w:rsidRPr="008A47E1" w:rsidRDefault="008A47E1" w:rsidP="008A47E1">
            <w:r w:rsidRPr="008A47E1">
              <w:lastRenderedPageBreak/>
              <w:t>Consistency and Efficiency</w:t>
            </w:r>
          </w:p>
          <w:p w14:paraId="3826DCCD" w14:textId="77777777" w:rsidR="008A47E1" w:rsidRPr="008A47E1" w:rsidRDefault="008A47E1" w:rsidP="008A47E1">
            <w:r w:rsidRPr="008A47E1">
              <w:t>When responding to cyber incidents, consistency is key to ensuring that no critical steps are missed and that responses meet internal standards and external compliance requirements. An IRP standardizes how incidents are managed across different teams and departments. This includes classification of incidents, escalation procedures, evidence collection, and communication protocols. It ensures that each incident is handled in a structured and repeatable manner, which enhances efficiency and enables faster resolution. Inconsistent handling not only increases the risk of errors but can also complicate post-incident investigations, audits, and reporting obligations.</w:t>
            </w:r>
          </w:p>
          <w:p w14:paraId="45F179BE" w14:textId="2BCBF44D" w:rsidR="008A47E1" w:rsidRPr="008A47E1" w:rsidRDefault="008A47E1" w:rsidP="008A47E1"/>
          <w:p w14:paraId="5BD83C9F" w14:textId="3E654611" w:rsidR="008A47E1" w:rsidRPr="008A47E1" w:rsidRDefault="008A47E1" w:rsidP="008A47E1">
            <w:r w:rsidRPr="008A47E1">
              <w:t>Clear Roles and Responsibilities</w:t>
            </w:r>
          </w:p>
          <w:p w14:paraId="119A8E5C" w14:textId="77777777" w:rsidR="008A47E1" w:rsidRPr="008A47E1" w:rsidRDefault="008A47E1" w:rsidP="008A47E1">
            <w:r w:rsidRPr="008A47E1">
              <w:t>A well-defined IRP eliminates ambiguity by assigning clear roles and responsibilities to all relevant personnel. During a security incident, confusion over who should do what can lead to miscommunication, duplicated efforts, or missed actions. The IRP specifies who leads the response, who communicates with executives, regulators, or the public, and who is responsible for technical remediation. It also outlines escalation paths and contact details for internal and external stakeholders. This clarity empowers staff to act decisively under pressure and ensures that the incident response is coordinated and aligned with organizational priorities.</w:t>
            </w:r>
          </w:p>
          <w:p w14:paraId="43664D5F" w14:textId="77777777" w:rsidR="007A145A" w:rsidRDefault="007A145A" w:rsidP="008A47E1">
            <w:pPr>
              <w:rPr>
                <w:b w:val="0"/>
                <w:bCs w:val="0"/>
              </w:rPr>
            </w:pPr>
          </w:p>
          <w:p w14:paraId="41FB4C80" w14:textId="48C83356" w:rsidR="008A47E1" w:rsidRPr="008A47E1" w:rsidRDefault="008A47E1" w:rsidP="008A47E1">
            <w:r w:rsidRPr="008A47E1">
              <w:t>Stakeholder and Investor Confidence</w:t>
            </w:r>
          </w:p>
          <w:p w14:paraId="60B2B3EC" w14:textId="77777777" w:rsidR="008A47E1" w:rsidRPr="008A47E1" w:rsidRDefault="008A47E1" w:rsidP="008A47E1">
            <w:r w:rsidRPr="008A47E1">
              <w:t>In today's business environment, cybersecurity is a board-level concern. Customers, partners, regulators, and investors expect organizations to be prepared for cyber threats. A documented and regularly tested IRP signals that the organization is proactive and responsible in its approach to security. When a breach occurs, the ability to respond effectively can mitigate reputational damage and preserve stakeholder trust. Conversely, an uncoordinated or slow response can damage credibility, invite public scrutiny, and lead to a loss of business. By investing in incident response planning, organizations demonstrate that they are safeguarding not just their systems, but also the interests of everyone they serve.</w:t>
            </w:r>
          </w:p>
          <w:p w14:paraId="42AD5461" w14:textId="0A5556FA" w:rsidR="008A47E1" w:rsidRPr="008A47E1" w:rsidRDefault="008A47E1" w:rsidP="008A47E1"/>
          <w:p w14:paraId="0E8AD972" w14:textId="262F9434" w:rsidR="008A47E1" w:rsidRPr="008A47E1" w:rsidRDefault="008A47E1" w:rsidP="008A47E1">
            <w:r w:rsidRPr="008A47E1">
              <w:t>Maintaining a Strong Security Posture</w:t>
            </w:r>
          </w:p>
          <w:p w14:paraId="7FC49379" w14:textId="77777777" w:rsidR="008A47E1" w:rsidRPr="008A47E1" w:rsidRDefault="008A47E1" w:rsidP="008A47E1">
            <w:r w:rsidRPr="008A47E1">
              <w:t>An IRP is not just about reacting to incidents—it plays a crucial role in maintaining and enhancing an organization’s overall cybersecurity posture. It encourages continuous monitoring, threat intelligence sharing, and periodic assessments of vulnerabilities and response capabilities. Regular reviews and updates to the plan keep it aligned with emerging threats and technological changes. Moreover, the insights gained from responding to past incidents feed back into the security strategy, helping to close gaps and prevent future occurrences. In this way, the IRP becomes a living document that drives long-term resilience and improvement.</w:t>
            </w:r>
          </w:p>
          <w:p w14:paraId="335A777A" w14:textId="01F7E5EF" w:rsidR="008A47E1" w:rsidRPr="008A47E1" w:rsidRDefault="008A47E1" w:rsidP="008A47E1"/>
          <w:p w14:paraId="30A65A2A" w14:textId="1A3C8FFD" w:rsidR="008A47E1" w:rsidRPr="008A47E1" w:rsidRDefault="008A47E1" w:rsidP="008A47E1">
            <w:r w:rsidRPr="008A47E1">
              <w:t>Regulatory and Insurance Support</w:t>
            </w:r>
          </w:p>
          <w:p w14:paraId="78DDC4BC" w14:textId="77777777" w:rsidR="008A47E1" w:rsidRPr="008A47E1" w:rsidRDefault="008A47E1" w:rsidP="008A47E1">
            <w:r w:rsidRPr="008A47E1">
              <w:t xml:space="preserve">In many industries, regulatory frameworks mandate the implementation of an incident response plan. Regulations such as GDPR, HIPAA, and others require organizations to report breaches within strict timelines. A well-structured IRP helps ensure compliance with these legal obligations by providing clear guidelines for documentation, communication, and notification. Furthermore, cyber insurance providers often assess </w:t>
            </w:r>
            <w:r w:rsidRPr="008A47E1">
              <w:lastRenderedPageBreak/>
              <w:t>the maturity of an organization’s incident response capability before offering coverage or approving claims. Having a tested and documented IRP can support an organization’s case in legal or financial negotiations, potentially reducing liabilities or penalties.</w:t>
            </w:r>
          </w:p>
          <w:p w14:paraId="6ED16B70" w14:textId="1E3CAABD" w:rsidR="008A47E1" w:rsidRPr="008A47E1" w:rsidRDefault="008A47E1" w:rsidP="008A47E1"/>
          <w:p w14:paraId="73138D5D" w14:textId="2AA2CCCC" w:rsidR="008A47E1" w:rsidRPr="008A47E1" w:rsidRDefault="008A47E1" w:rsidP="008A47E1">
            <w:r w:rsidRPr="008A47E1">
              <w:t>Team Support and Escalation Paths</w:t>
            </w:r>
          </w:p>
          <w:p w14:paraId="5023155B" w14:textId="77777777" w:rsidR="008A47E1" w:rsidRPr="008A47E1" w:rsidRDefault="008A47E1" w:rsidP="008A47E1">
            <w:r w:rsidRPr="008A47E1">
              <w:t>Cybersecurity incidents can be stressful and high-pressure situations, particularly for individual team members who may not know how or to whom they should escalate critical information. An IRP addresses this by providing a clear chain of command and predefined escalation paths. This structure supports frontline staff by ensuring they are not left to make complex decisions in isolation. It also facilitates collaboration between technical teams, management, legal advisors, and communications personnel. By reducing uncertainty and distributing responsibility appropriately, the IRP enhances the overall effectiveness of the response and protects employee well-being during critical incidents.</w:t>
            </w:r>
          </w:p>
          <w:p w14:paraId="78CBD75D" w14:textId="77777777" w:rsidR="008A47E1" w:rsidRDefault="008A47E1" w:rsidP="00CA1A8D"/>
          <w:p w14:paraId="4D1C751C" w14:textId="6F21A535" w:rsidR="00E64068" w:rsidRDefault="0042226C" w:rsidP="00CA1A8D">
            <w:hyperlink r:id="rId34" w:history="1">
              <w:r w:rsidRPr="0042226C">
                <w:rPr>
                  <w:rStyle w:val="Hyperlink"/>
                  <w:b w:val="0"/>
                  <w:bCs w:val="0"/>
                </w:rPr>
                <w:t>Importance of a Cybersecurity Incident Response Plan - SwiftTech Solutions</w:t>
              </w:r>
            </w:hyperlink>
          </w:p>
          <w:p w14:paraId="0C7479D8" w14:textId="77777777" w:rsidR="0042226C" w:rsidRDefault="00CB371D" w:rsidP="00CA1A8D">
            <w:hyperlink r:id="rId35" w:history="1">
              <w:r w:rsidRPr="00CB371D">
                <w:rPr>
                  <w:rStyle w:val="Hyperlink"/>
                  <w:b w:val="0"/>
                  <w:bCs w:val="0"/>
                </w:rPr>
                <w:t>The importance of a cyber incident response plan</w:t>
              </w:r>
            </w:hyperlink>
          </w:p>
          <w:p w14:paraId="2C18EDFA" w14:textId="2C77046A" w:rsidR="00CB371D" w:rsidRPr="008A47E1" w:rsidRDefault="00CB371D" w:rsidP="00CA1A8D">
            <w:hyperlink r:id="rId36" w:history="1">
              <w:r w:rsidRPr="00CB371D">
                <w:rPr>
                  <w:rStyle w:val="Hyperlink"/>
                  <w:b w:val="0"/>
                  <w:bCs w:val="0"/>
                </w:rPr>
                <w:t>Incident Response Explained: Key Benefits and Business Necessity – ExamCollection</w:t>
              </w:r>
            </w:hyperlink>
          </w:p>
        </w:tc>
      </w:tr>
    </w:tbl>
    <w:p w14:paraId="4479B5D3" w14:textId="490161CE" w:rsidR="00C3357D" w:rsidRDefault="00C3357D" w:rsidP="00C3357D"/>
    <w:p w14:paraId="20DE5310" w14:textId="77777777" w:rsidR="0030335D" w:rsidRDefault="0030335D" w:rsidP="00C3357D"/>
    <w:tbl>
      <w:tblPr>
        <w:tblStyle w:val="GridTable4-Accent1"/>
        <w:tblW w:w="0" w:type="auto"/>
        <w:tblLook w:val="04A0" w:firstRow="1" w:lastRow="0" w:firstColumn="1" w:lastColumn="0" w:noHBand="0" w:noVBand="1"/>
      </w:tblPr>
      <w:tblGrid>
        <w:gridCol w:w="9016"/>
      </w:tblGrid>
      <w:tr w:rsidR="00E64068" w:rsidRPr="0052165D" w14:paraId="62D0F8A2"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EB14C83" w14:textId="4E56DC77" w:rsidR="00E64068" w:rsidRPr="0052165D" w:rsidRDefault="2B771EEA" w:rsidP="052ED094">
            <w:pPr>
              <w:pStyle w:val="Heading2"/>
              <w:rPr>
                <w:color w:val="FFFFFF" w:themeColor="background1"/>
              </w:rPr>
            </w:pPr>
            <w:bookmarkStart w:id="9" w:name="_Toc447835230"/>
            <w:r w:rsidRPr="154739EE">
              <w:rPr>
                <w:color w:val="FFFFFF" w:themeColor="background1"/>
              </w:rPr>
              <w:t xml:space="preserve">2.4 </w:t>
            </w:r>
            <w:r w:rsidR="002D7CF0" w:rsidRPr="154739EE">
              <w:rPr>
                <w:color w:val="FFFFFF" w:themeColor="background1"/>
              </w:rPr>
              <w:t>Develop a cyber security incident response plan for an organisation</w:t>
            </w:r>
            <w:bookmarkEnd w:id="9"/>
          </w:p>
        </w:tc>
      </w:tr>
      <w:tr w:rsidR="00E64068" w:rsidRPr="00E64068" w14:paraId="3DFBECD9"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24869A4" w14:textId="77777777" w:rsidR="007B6925" w:rsidRPr="007B6925" w:rsidRDefault="007B6925" w:rsidP="007B6925">
            <w:r w:rsidRPr="007B6925">
              <w:t>Retailo Ltd is a UK-based e-commerce company specialising in electronics, apparel, and home goods. With over 1.5 million registered users and daily financial transactions, Retailo operates via its website and mobile app, both of which are supported by a centralised digital infrastructure and cloud-based customer databases. Due to its reliance on technology and the handling of sensitive personal and payment data, Retailo has developed a Cyber Security Incident Response Plan (CSIRP) designed to respond swiftly and effectively to any major security incident.</w:t>
            </w:r>
          </w:p>
          <w:p w14:paraId="7E54BA85" w14:textId="77777777" w:rsidR="004619D2" w:rsidRDefault="004619D2" w:rsidP="00D5615C"/>
          <w:p w14:paraId="5B76C4D5" w14:textId="77777777" w:rsidR="00B8210E" w:rsidRPr="00B8210E" w:rsidRDefault="00B8210E" w:rsidP="00B8210E">
            <w:r w:rsidRPr="00B8210E">
              <w:t>Scenario: Ransomware Attack on Retailo Ltd</w:t>
            </w:r>
          </w:p>
          <w:p w14:paraId="7669FCE3" w14:textId="77777777" w:rsidR="00B8210E" w:rsidRPr="00B8210E" w:rsidRDefault="00B8210E" w:rsidP="00B8210E">
            <w:r w:rsidRPr="00B8210E">
              <w:t>On 12 June 2025 at 03:17 AM, Retailo’s Security Information and Event Management (SIEM) system flagged unusual encrypted outbound traffic from two database servers hosted in the company’s AWS environment. Further investigation revealed several systems were being encrypted with ransomware. A ransom note demanding £250,000 in Bitcoin was found on multiple servers, threatening to release customer data unless payment was made within 48 hours. Retailo immediately activated its CSIRP.</w:t>
            </w:r>
          </w:p>
          <w:p w14:paraId="54F4BF8D" w14:textId="77777777" w:rsidR="007B6925" w:rsidRDefault="007B6925" w:rsidP="00D5615C"/>
          <w:p w14:paraId="423A0497" w14:textId="77777777" w:rsidR="0055550E" w:rsidRPr="0055550E" w:rsidRDefault="0055550E" w:rsidP="0055550E">
            <w:r w:rsidRPr="0055550E">
              <w:t>Overview and Key Contacts</w:t>
            </w:r>
          </w:p>
          <w:p w14:paraId="2E77BF86" w14:textId="7E7C69E6" w:rsidR="0055550E" w:rsidRPr="00181278" w:rsidRDefault="0055550E" w:rsidP="0055550E">
            <w:r w:rsidRPr="0055550E">
              <w:t xml:space="preserve">Retailo Ltd is a UK-based online retail company specialising in the sale of electronics, fashion apparel, and home goods through its e-commerce website and mobile app. As a digital-first business, Retailo depends heavily on cloud infrastructure, third-party payment gateways, and continuous data processing to maintain its competitive edge. The company handles sensitive customer data, including personally identifiable information (PII) and payment tokens, and operates under strict compliance requirements such as the General Data Protection Regulation (GDPR). Given the nature of its operations and the increasing frequency of cyber threats in the retail sector, Retailo has implemented a comprehensive Cyber Security Incident Response Plan </w:t>
            </w:r>
            <w:r w:rsidRPr="0055550E">
              <w:lastRenderedPageBreak/>
              <w:t>(CSIRP) to ensure business continuity, customer protection, and legal compliance in the event of a cyber incident.</w:t>
            </w:r>
          </w:p>
          <w:p w14:paraId="745AA7B0" w14:textId="3BFF438B" w:rsidR="0055550E" w:rsidRPr="00181278" w:rsidRDefault="0055550E" w:rsidP="0055550E">
            <w:r w:rsidRPr="0055550E">
              <w:t>The CSIRP outlines the roles, procedures, and escalation paths required to identify, contain, and resolve cyber threats efficiently. The designated Incident Response Lead is Alex Carter, Retailo’s IT Security Manager, who oversees the technical response and coordination with other teams. He can be contacted at alex.carter@retailo.co.uk or via mobile at 07700 900123. Supporting him is the IT Support Team (it.support@retailo.co.uk), which handles technical diagnostics and user-level containment. Legal matters are managed by Natalie Green, the company’s legal advisor, while Sarah Malik, the Data Protection Officer (DPO), ensures compliance with data protection laws and is the main point of contact for regulatory bodies. The company’s executive-level decisions are led by CEO James Bolton, and public communications are handled by PR Lead Emma Lewis, who coordinates media statements and customer messaging.</w:t>
            </w:r>
          </w:p>
          <w:p w14:paraId="187EDD34" w14:textId="57B5CBDC" w:rsidR="0055550E" w:rsidRDefault="0055550E" w:rsidP="0055550E">
            <w:pPr>
              <w:rPr>
                <w:b w:val="0"/>
                <w:bCs w:val="0"/>
              </w:rPr>
            </w:pPr>
            <w:r w:rsidRPr="0055550E">
              <w:t>Each of these key stakeholders is assigned specific responsibilities under the CSIRP and is trained to act swiftly during incidents. Their contact information and roles are reviewed quarterly and included in Retailo’s incident response directory. This structure ensures clear lines of communication, rapid escalation, and effective management of any cyber incident that may arise.</w:t>
            </w:r>
          </w:p>
          <w:p w14:paraId="3CA461CF" w14:textId="77777777" w:rsidR="0055550E" w:rsidRDefault="0055550E" w:rsidP="0055550E">
            <w:pPr>
              <w:rPr>
                <w:b w:val="0"/>
                <w:bCs w:val="0"/>
              </w:rPr>
            </w:pPr>
          </w:p>
          <w:p w14:paraId="04F6DEA7" w14:textId="7056FEE1" w:rsidR="00181278" w:rsidRPr="00181278" w:rsidRDefault="00181278" w:rsidP="00181278">
            <w:r w:rsidRPr="00181278">
              <w:t>Incident Identification and Escalation</w:t>
            </w:r>
          </w:p>
          <w:p w14:paraId="0DC866F7" w14:textId="77777777" w:rsidR="00181278" w:rsidRPr="00181278" w:rsidRDefault="00181278" w:rsidP="00181278">
            <w:r w:rsidRPr="00181278">
              <w:t>The ransomware incident at Retailo Ltd was first identified by the company’s Security Information and Event Management (SIEM) platform in the early hours of 12 June 2025. The platform detected encrypted outbound traffic from several AWS-hosted database servers, which triggered automated alerts. Within minutes, employees began reporting locked files and inaccessible systems. A ransom note demanding £250,000 in Bitcoin was discovered on multiple systems, stating that sensitive customer data would be released if payment was not made within 48 hours.</w:t>
            </w:r>
          </w:p>
          <w:p w14:paraId="5C22D158" w14:textId="77777777" w:rsidR="00181278" w:rsidRPr="00181278" w:rsidRDefault="00181278" w:rsidP="00181278">
            <w:r w:rsidRPr="00181278">
              <w:t>Upon verification of the attack, the incident was escalated to a Tier 1 (Critical) status due to the encryption of core systems, the operational disruption, and the risk to customer data. The Incident Response Lead, Alex Carter, immediately activated the CSIRP and notified key stakeholders, including the Data Protection Officer, the legal team, and the company’s CEO. The Security Operations Centre (SOC) began executing the ransomware response playbook to ensure all team members were aligned with their designated responsibilities.</w:t>
            </w:r>
          </w:p>
          <w:p w14:paraId="3EC5FEFA" w14:textId="547CEC68" w:rsidR="00181278" w:rsidRPr="00181278" w:rsidRDefault="00181278" w:rsidP="00181278"/>
          <w:p w14:paraId="4CD386C6" w14:textId="272A93C1" w:rsidR="00181278" w:rsidRPr="00181278" w:rsidRDefault="00181278" w:rsidP="00181278">
            <w:r w:rsidRPr="00181278">
              <w:t>Containment Measures</w:t>
            </w:r>
          </w:p>
          <w:p w14:paraId="69E63E7B" w14:textId="77777777" w:rsidR="00181278" w:rsidRPr="00181278" w:rsidRDefault="00181278" w:rsidP="00181278">
            <w:r w:rsidRPr="00181278">
              <w:t>In the initial containment phase, the primary objective was to isolate and prevent the spread of the ransomware. The IT team quickly disconnected all affected servers from the network and disabled access for any potentially compromised user accounts. Remote access through the company’s Virtual Private Network (VPN) was temporarily suspended to contain lateral movement. Admin credentials were reset across all systems as a precaution. Firewall rules were updated to block traffic to and from known malicious IP addresses associated with the ransomware strain.</w:t>
            </w:r>
          </w:p>
          <w:p w14:paraId="40F7EBBF" w14:textId="77777777" w:rsidR="00181278" w:rsidRPr="00181278" w:rsidRDefault="00181278" w:rsidP="00181278">
            <w:r w:rsidRPr="00181278">
              <w:t xml:space="preserve">To maintain effective communication during containment, a secure Microsoft Teams channel was created for the incident response team. Endpoint Detection and Response (EDR) tools were deployed across all workstations and servers to identify and halt the </w:t>
            </w:r>
            <w:r w:rsidRPr="00181278">
              <w:lastRenderedPageBreak/>
              <w:t>spread of malware. Simultaneously, log files and forensic data were collected to aid in identifying the attack vector and scope of the breach. These immediate containment efforts were critical in limiting damage and preserving evidence for further investigation.</w:t>
            </w:r>
          </w:p>
          <w:p w14:paraId="021BC9EB" w14:textId="17CF6ECE" w:rsidR="00181278" w:rsidRPr="00181278" w:rsidRDefault="00181278" w:rsidP="00181278"/>
          <w:p w14:paraId="7F1DF371" w14:textId="773AB9B6" w:rsidR="00181278" w:rsidRPr="00181278" w:rsidRDefault="00181278" w:rsidP="00181278">
            <w:r w:rsidRPr="00181278">
              <w:t>Eradication Steps</w:t>
            </w:r>
          </w:p>
          <w:p w14:paraId="3B11234D" w14:textId="77777777" w:rsidR="00181278" w:rsidRPr="00181278" w:rsidRDefault="00181278" w:rsidP="00181278">
            <w:r w:rsidRPr="00181278">
              <w:t>Following containment, the next step was to eliminate the threat entirely from Retailo’s environment. The ransomware was identified as the MedusaLocker variant, known for its use of strong encryption and double extortion tactics. Using forensic tools, the IT team removed all ransomware executables, registry entries, and scheduled tasks left behind by the attackers. All impacted systems were fully re-imaged to guarantee the complete removal of malicious software.</w:t>
            </w:r>
          </w:p>
          <w:p w14:paraId="1B840516" w14:textId="77777777" w:rsidR="00181278" w:rsidRPr="00181278" w:rsidRDefault="00181278" w:rsidP="00181278">
            <w:r w:rsidRPr="00181278">
              <w:t>In addition, patches were applied to address the exploited vulnerabilities, including one linked to outdated remote desktop protocols. Admin accounts were audited, and unnecessary privileges were revoked. The threat indicators were added to Retailo’s intrusion detection system, and new YARA rules were deployed to detect similar attacks in the future. All activities during this phase were thoroughly documented to support regulatory reporting and internal review.</w:t>
            </w:r>
          </w:p>
          <w:p w14:paraId="32C3D4BD" w14:textId="38C9264F" w:rsidR="00181278" w:rsidRPr="00181278" w:rsidRDefault="00181278" w:rsidP="00181278"/>
          <w:p w14:paraId="1DC535E5" w14:textId="5495C328" w:rsidR="00181278" w:rsidRPr="00181278" w:rsidRDefault="00181278" w:rsidP="00181278">
            <w:r w:rsidRPr="00181278">
              <w:t>Recovery Operations</w:t>
            </w:r>
          </w:p>
          <w:p w14:paraId="31B166DD" w14:textId="77777777" w:rsidR="00181278" w:rsidRPr="00181278" w:rsidRDefault="00181278" w:rsidP="00181278">
            <w:r w:rsidRPr="00181278">
              <w:t>Recovery involved restoring core services from clean backups and verifying the stability of all systems. Retailo maintains daily offsite backups with regular integrity checks, which allowed the team to quickly restore the most recent clean state of affected databases and applications. Priority was given to restoring the e-commerce platform and payment processing systems to minimise customer disruption.</w:t>
            </w:r>
          </w:p>
          <w:p w14:paraId="7DC3E980" w14:textId="77777777" w:rsidR="00181278" w:rsidRPr="00181278" w:rsidRDefault="00181278" w:rsidP="00181278">
            <w:r w:rsidRPr="00181278">
              <w:t>All restored systems were scanned and tested before going live. Transaction logs were reconciled to identify any lost or corrupted data, which amounted to less than 1% of orders and was rectified through customer support. A 48-hour heightened monitoring period followed the recovery, during which IT staff continuously scanned for signs of re-infection or anomalies. Once operational integrity was confirmed, the leadership team approved full service resumption.</w:t>
            </w:r>
          </w:p>
          <w:p w14:paraId="5FE1BCB3" w14:textId="4124B88F" w:rsidR="00181278" w:rsidRPr="00181278" w:rsidRDefault="00181278" w:rsidP="00181278"/>
          <w:p w14:paraId="7210F9C3" w14:textId="2F522998" w:rsidR="00181278" w:rsidRPr="00181278" w:rsidRDefault="00181278" w:rsidP="00181278">
            <w:r w:rsidRPr="00181278">
              <w:t>Third-Party and Regulatory Notifications</w:t>
            </w:r>
          </w:p>
          <w:p w14:paraId="104AACC6" w14:textId="77777777" w:rsidR="00181278" w:rsidRPr="00181278" w:rsidRDefault="00181278" w:rsidP="00181278">
            <w:r w:rsidRPr="00181278">
              <w:t>Retailo’s Data Protection Officer promptly reported the breach to the Information Commissioner’s Office (ICO) within the GDPR-mandated 72-hour window. The report included details of the compromised data, the nature of the ransomware, mitigation efforts, and plans for customer notification. The company also informed the National Cyber Security Centre (NCSC) and Action Fraud to support the investigation and intelligence sharing.</w:t>
            </w:r>
          </w:p>
          <w:p w14:paraId="1BD2D005" w14:textId="77777777" w:rsidR="00181278" w:rsidRPr="00181278" w:rsidRDefault="00181278" w:rsidP="00181278">
            <w:r w:rsidRPr="00181278">
              <w:t>An email notification was sent to all 43,200 customers whose data may have been exposed. The communication explained what data was at risk, steps being taken by Retailo, and recommended precautions such as changing passwords and monitoring for suspicious account activity. Payment processors including Stripe and PayPal were contacted, although no payment data was compromised due to tokenisation. Retailo’s cyber insurance provider was also notified, and legal counsel was engaged to manage potential claims or liabilities resulting from the breach.</w:t>
            </w:r>
          </w:p>
          <w:p w14:paraId="01830A1D" w14:textId="63F1750F" w:rsidR="00181278" w:rsidRPr="00181278" w:rsidRDefault="00181278" w:rsidP="00181278"/>
          <w:p w14:paraId="1B27BA27" w14:textId="1118E54C" w:rsidR="00181278" w:rsidRPr="00181278" w:rsidRDefault="00181278" w:rsidP="00181278">
            <w:r w:rsidRPr="00181278">
              <w:lastRenderedPageBreak/>
              <w:t>Lessons Learned and Improvements</w:t>
            </w:r>
          </w:p>
          <w:p w14:paraId="5E1D25D0" w14:textId="77777777" w:rsidR="00181278" w:rsidRPr="00181278" w:rsidRDefault="00181278" w:rsidP="00181278">
            <w:r w:rsidRPr="00181278">
              <w:t>A post-incident review was conducted on 15 June 2025, involving all departments that participated in the response. The review revealed that the initial compromise originated from a phishing email sent to an HR employee. The attacker used stolen credentials to move laterally and deploy ransomware. Key areas for improvement included mandatory multi-factor authentication (MFA), phishing awareness training, and better segmentation of the backup environment to reduce recovery delays.</w:t>
            </w:r>
          </w:p>
          <w:p w14:paraId="1F407205" w14:textId="77777777" w:rsidR="00181278" w:rsidRPr="00181278" w:rsidRDefault="00181278" w:rsidP="00181278">
            <w:r w:rsidRPr="00181278">
              <w:t>In response, Retailo implemented MFA across all user and admin accounts, updated its email filtering rules, and introduced monthly phishing simulation campaigns. Endpoint logs will now be retained for 180 days to assist in deeper forensic analysis in future events. The CSIRP was revised to reflect lessons learned and recommendations from the incident, ensuring that response measures are more agile and effective.</w:t>
            </w:r>
          </w:p>
          <w:p w14:paraId="0662F6B2" w14:textId="280BB37C" w:rsidR="00181278" w:rsidRPr="00181278" w:rsidRDefault="00181278" w:rsidP="00181278"/>
          <w:p w14:paraId="1D9ECC14" w14:textId="4CD128D2" w:rsidR="00181278" w:rsidRPr="00181278" w:rsidRDefault="00181278" w:rsidP="00181278">
            <w:r w:rsidRPr="00181278">
              <w:t>Plan Maintenance and Testing</w:t>
            </w:r>
          </w:p>
          <w:p w14:paraId="7007E4B1" w14:textId="77777777" w:rsidR="00181278" w:rsidRPr="00181278" w:rsidRDefault="00181278" w:rsidP="00181278">
            <w:r w:rsidRPr="00181278">
              <w:t>Retailo is committed to maintaining a dynamic and tested incident response plan. The CSIRP is formally reviewed every six months, and key contact information is updated monthly. In addition to regular reviews, Retailo conducts bi-monthly table-top exercises simulating different types of incidents, including ransomware, denial-of-service attacks, and data breaches.</w:t>
            </w:r>
          </w:p>
          <w:p w14:paraId="4AB5DD69" w14:textId="020FF330" w:rsidR="00B8210E" w:rsidRPr="00181278" w:rsidRDefault="00181278" w:rsidP="00D5615C">
            <w:r w:rsidRPr="00181278">
              <w:t>The next major simulation exercise is scheduled for August 2025 and will include third-party vendors to evaluate external communication workflows. Lessons from each exercise are incorporated into the CSIRP, ensuring the plan remains current, relevant, and actionable. This continuous improvement approach reinforces Retailo’s readiness to handle future incidents while complying with industry standards and regulations.</w:t>
            </w:r>
          </w:p>
        </w:tc>
      </w:tr>
    </w:tbl>
    <w:p w14:paraId="551200B0" w14:textId="77777777" w:rsidR="00E64068" w:rsidRDefault="00E64068" w:rsidP="00C3357D"/>
    <w:p w14:paraId="204D8AD6" w14:textId="77777777" w:rsidR="00C3357D" w:rsidRDefault="00C3357D" w:rsidP="00C3357D"/>
    <w:p w14:paraId="58F02E00" w14:textId="77777777" w:rsidR="00C3357D" w:rsidRDefault="00C3357D" w:rsidP="00C3357D">
      <w:pPr>
        <w:pStyle w:val="Heading1"/>
        <w:sectPr w:rsidR="00C3357D" w:rsidSect="00C3357D">
          <w:pgSz w:w="11906" w:h="16838"/>
          <w:pgMar w:top="1440" w:right="1440" w:bottom="1440" w:left="1440" w:header="708" w:footer="708" w:gutter="0"/>
          <w:cols w:space="708"/>
          <w:titlePg/>
          <w:docGrid w:linePitch="360"/>
        </w:sectPr>
      </w:pPr>
    </w:p>
    <w:p w14:paraId="1D8BC3D5" w14:textId="794CF6F6" w:rsidR="00243248" w:rsidRDefault="00243248" w:rsidP="00C3357D">
      <w:pPr>
        <w:pStyle w:val="Heading1"/>
      </w:pPr>
      <w:bookmarkStart w:id="10" w:name="_Toc1940004396"/>
      <w:r>
        <w:lastRenderedPageBreak/>
        <w:t xml:space="preserve">Learning </w:t>
      </w:r>
      <w:r w:rsidR="002206C7">
        <w:t>O</w:t>
      </w:r>
      <w:r>
        <w:t xml:space="preserve">utcome 3: </w:t>
      </w:r>
      <w:r w:rsidR="002D7CF0">
        <w:t>Be able to develop an incident post mortem report</w:t>
      </w:r>
      <w:bookmarkEnd w:id="10"/>
    </w:p>
    <w:p w14:paraId="7D4BE87B" w14:textId="28E8615B" w:rsidR="00243248" w:rsidRDefault="00243248" w:rsidP="00243248"/>
    <w:p w14:paraId="1B9E0AE6" w14:textId="6C3AC364"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008D4DE3"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50FF740" w14:textId="21B9E1B1" w:rsidR="00E64068" w:rsidRPr="0052165D" w:rsidRDefault="2B771EEA" w:rsidP="052ED094">
            <w:pPr>
              <w:pStyle w:val="Heading2"/>
              <w:rPr>
                <w:color w:val="FFFFFF" w:themeColor="background1"/>
              </w:rPr>
            </w:pPr>
            <w:bookmarkStart w:id="11" w:name="_Toc981271375"/>
            <w:r w:rsidRPr="154739EE">
              <w:rPr>
                <w:color w:val="FFFFFF" w:themeColor="background1"/>
              </w:rPr>
              <w:t xml:space="preserve">3.1 </w:t>
            </w:r>
            <w:r w:rsidR="002D7CF0" w:rsidRPr="154739EE">
              <w:rPr>
                <w:color w:val="FFFFFF" w:themeColor="background1"/>
              </w:rPr>
              <w:t xml:space="preserve">Explain what is meant by incident </w:t>
            </w:r>
            <w:r w:rsidR="69D48996" w:rsidRPr="154739EE">
              <w:rPr>
                <w:color w:val="FFFFFF" w:themeColor="background1"/>
              </w:rPr>
              <w:t>post mortem</w:t>
            </w:r>
            <w:bookmarkEnd w:id="11"/>
          </w:p>
        </w:tc>
      </w:tr>
      <w:tr w:rsidR="00E64068" w:rsidRPr="00E64068" w14:paraId="4C5E6683"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DC9E9E9" w14:textId="77777777" w:rsidR="000D08AC" w:rsidRPr="000D08AC" w:rsidRDefault="000D08AC" w:rsidP="000D08AC">
            <w:pPr>
              <w:rPr>
                <w:b w:val="0"/>
                <w:bCs w:val="0"/>
              </w:rPr>
            </w:pPr>
            <w:r w:rsidRPr="000D08AC">
              <w:rPr>
                <w:b w:val="0"/>
                <w:bCs w:val="0"/>
              </w:rPr>
              <w:t>An incident post-mortem is a structured, reflective process that takes place after a cybersecurity incident has been resolved. Its purpose is to examine how and why the incident occurred, evaluate the response efforts, and identify ways to improve future incident handling. Unlike a technical report or blame-focused debrief, a post-mortem is a learning tool designed to promote transparency, accountability, and continuous improvement within an organisation’s cybersecurity framework.</w:t>
            </w:r>
          </w:p>
          <w:p w14:paraId="161F4D77" w14:textId="77777777" w:rsidR="000D08AC" w:rsidRPr="000D08AC" w:rsidRDefault="000D08AC" w:rsidP="000D08AC">
            <w:pPr>
              <w:rPr>
                <w:b w:val="0"/>
                <w:bCs w:val="0"/>
              </w:rPr>
            </w:pPr>
          </w:p>
          <w:p w14:paraId="49EB7C16" w14:textId="77777777" w:rsidR="000D08AC" w:rsidRPr="000D08AC" w:rsidRDefault="000D08AC" w:rsidP="000D08AC">
            <w:pPr>
              <w:rPr>
                <w:b w:val="0"/>
                <w:bCs w:val="0"/>
              </w:rPr>
            </w:pPr>
            <w:r w:rsidRPr="000D08AC">
              <w:rPr>
                <w:b w:val="0"/>
                <w:bCs w:val="0"/>
              </w:rPr>
              <w:t>The post-mortem begins by compiling a summary of the incident, including the type of attack (e.g. malware, phishing, data breach), the timeline of events, and the systems or data affected. This overview sets the stage for a deeper investigation. A detailed timeline follows, capturing each significant event during the incident—from the initial detection to containment, resolution, and recovery. This helps identify delays or communication gaps that may have worsened the impact.</w:t>
            </w:r>
          </w:p>
          <w:p w14:paraId="6A04381F" w14:textId="77777777" w:rsidR="000D08AC" w:rsidRPr="000D08AC" w:rsidRDefault="000D08AC" w:rsidP="000D08AC">
            <w:pPr>
              <w:rPr>
                <w:b w:val="0"/>
                <w:bCs w:val="0"/>
              </w:rPr>
            </w:pPr>
          </w:p>
          <w:p w14:paraId="3EE9FF30" w14:textId="77777777" w:rsidR="000D08AC" w:rsidRPr="000D08AC" w:rsidRDefault="000D08AC" w:rsidP="000D08AC">
            <w:pPr>
              <w:rPr>
                <w:b w:val="0"/>
                <w:bCs w:val="0"/>
              </w:rPr>
            </w:pPr>
            <w:r w:rsidRPr="000D08AC">
              <w:rPr>
                <w:b w:val="0"/>
                <w:bCs w:val="0"/>
              </w:rPr>
              <w:t>A central part of the post-mortem is the root cause analysis (RCA). This investigates the underlying issue that allowed the incident to happen, such as a misconfigured firewall, a missed patch, or a user falling for a phishing scam. Root cause analysis often uses frameworks like the “5 Whys” technique to trace the issue back to its origin, helping to ensure that surface-level symptoms are not mistaken for the real problem.</w:t>
            </w:r>
          </w:p>
          <w:p w14:paraId="31EFACEE" w14:textId="77777777" w:rsidR="000D08AC" w:rsidRPr="000D08AC" w:rsidRDefault="000D08AC" w:rsidP="000D08AC">
            <w:pPr>
              <w:rPr>
                <w:b w:val="0"/>
                <w:bCs w:val="0"/>
              </w:rPr>
            </w:pPr>
          </w:p>
          <w:p w14:paraId="52C9EDCB" w14:textId="77777777" w:rsidR="000D08AC" w:rsidRPr="000D08AC" w:rsidRDefault="000D08AC" w:rsidP="000D08AC">
            <w:pPr>
              <w:rPr>
                <w:b w:val="0"/>
                <w:bCs w:val="0"/>
              </w:rPr>
            </w:pPr>
            <w:r w:rsidRPr="000D08AC">
              <w:rPr>
                <w:b w:val="0"/>
                <w:bCs w:val="0"/>
              </w:rPr>
              <w:t>The post-mortem also includes a review of the response process. This section assesses whether the incident response team followed the correct procedures, whether alerts were handled promptly, and if communication within the team and with external stakeholders was effective. Highlighting both strengths and weaknesses provides a balanced view that supports growth and avoids blame culture.</w:t>
            </w:r>
          </w:p>
          <w:p w14:paraId="27B45B97" w14:textId="77777777" w:rsidR="000D08AC" w:rsidRPr="000D08AC" w:rsidRDefault="000D08AC" w:rsidP="000D08AC">
            <w:pPr>
              <w:rPr>
                <w:b w:val="0"/>
                <w:bCs w:val="0"/>
              </w:rPr>
            </w:pPr>
          </w:p>
          <w:p w14:paraId="4D2A7756" w14:textId="77777777" w:rsidR="000D08AC" w:rsidRPr="000D08AC" w:rsidRDefault="000D08AC" w:rsidP="000D08AC">
            <w:pPr>
              <w:rPr>
                <w:b w:val="0"/>
                <w:bCs w:val="0"/>
              </w:rPr>
            </w:pPr>
            <w:r w:rsidRPr="000D08AC">
              <w:rPr>
                <w:b w:val="0"/>
                <w:bCs w:val="0"/>
              </w:rPr>
              <w:t>Another key component is the business impact assessment. This quantifies the effects of the incident, including financial loss, downtime, reputational damage, and any legal or regulatory implications. It ensures decision-makers understand the true cost of the event and the value of investing in stronger security controls.</w:t>
            </w:r>
          </w:p>
          <w:p w14:paraId="71310305" w14:textId="77777777" w:rsidR="000D08AC" w:rsidRPr="000D08AC" w:rsidRDefault="000D08AC" w:rsidP="000D08AC">
            <w:pPr>
              <w:rPr>
                <w:b w:val="0"/>
                <w:bCs w:val="0"/>
              </w:rPr>
            </w:pPr>
          </w:p>
          <w:p w14:paraId="004DBC6C" w14:textId="77777777" w:rsidR="000D08AC" w:rsidRPr="000D08AC" w:rsidRDefault="000D08AC" w:rsidP="000D08AC">
            <w:pPr>
              <w:rPr>
                <w:b w:val="0"/>
                <w:bCs w:val="0"/>
              </w:rPr>
            </w:pPr>
            <w:r w:rsidRPr="000D08AC">
              <w:rPr>
                <w:b w:val="0"/>
                <w:bCs w:val="0"/>
              </w:rPr>
              <w:t>Finally, the post-mortem concludes with a list of lessons learned and recommendations. These include proposed changes to security policies, updates to training programs, infrastructure upgrades, or improvements to detection and alerting systems. Each action point should be assigned to a responsible party and tracked for completion.</w:t>
            </w:r>
          </w:p>
          <w:p w14:paraId="40068277" w14:textId="77777777" w:rsidR="00E64068" w:rsidRDefault="00E64068" w:rsidP="00CA1A8D"/>
          <w:p w14:paraId="3A543ABE" w14:textId="642F8110" w:rsidR="000D08AC" w:rsidRPr="00E64068" w:rsidRDefault="000A6D15" w:rsidP="00CA1A8D">
            <w:pPr>
              <w:rPr>
                <w:b w:val="0"/>
                <w:bCs w:val="0"/>
              </w:rPr>
            </w:pPr>
            <w:hyperlink r:id="rId37" w:history="1">
              <w:r w:rsidRPr="000A6D15">
                <w:rPr>
                  <w:rStyle w:val="Hyperlink"/>
                  <w:b w:val="0"/>
                  <w:bCs w:val="0"/>
                </w:rPr>
                <w:t>Incident management - NCSC.GOV.UK</w:t>
              </w:r>
            </w:hyperlink>
          </w:p>
        </w:tc>
      </w:tr>
    </w:tbl>
    <w:p w14:paraId="2566D541" w14:textId="77777777" w:rsidR="00E64068" w:rsidRDefault="00E64068" w:rsidP="00C3357D"/>
    <w:p w14:paraId="0D72C9AD" w14:textId="5C8F811C"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47EC143E"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87C060" w14:textId="4F5FDDAD" w:rsidR="00E64068" w:rsidRPr="0052165D" w:rsidRDefault="2B771EEA" w:rsidP="052ED094">
            <w:pPr>
              <w:pStyle w:val="Heading2"/>
              <w:rPr>
                <w:color w:val="FFFFFF" w:themeColor="background1"/>
              </w:rPr>
            </w:pPr>
            <w:bookmarkStart w:id="12" w:name="_Toc1805129465"/>
            <w:r w:rsidRPr="154739EE">
              <w:rPr>
                <w:color w:val="FFFFFF" w:themeColor="background1"/>
              </w:rPr>
              <w:lastRenderedPageBreak/>
              <w:t xml:space="preserve">3.2 </w:t>
            </w:r>
            <w:r w:rsidR="002D7CF0" w:rsidRPr="154739EE">
              <w:rPr>
                <w:color w:val="FFFFFF" w:themeColor="background1"/>
              </w:rPr>
              <w:t>Explain the structure of an incident post mortem</w:t>
            </w:r>
            <w:bookmarkEnd w:id="12"/>
          </w:p>
        </w:tc>
      </w:tr>
      <w:tr w:rsidR="00E64068" w:rsidRPr="00E64068" w14:paraId="06536AF8"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8315352" w14:textId="65777918" w:rsidR="005119BF" w:rsidRPr="005119BF" w:rsidRDefault="005119BF" w:rsidP="005119BF">
            <w:r w:rsidRPr="005119BF">
              <w:t>Incident Details</w:t>
            </w:r>
            <w:r w:rsidR="00BD60D1">
              <w:t xml:space="preserve"> Report</w:t>
            </w:r>
          </w:p>
          <w:p w14:paraId="675630A0" w14:textId="77777777" w:rsidR="005119BF" w:rsidRPr="005119BF" w:rsidRDefault="005119BF" w:rsidP="005119BF">
            <w:r w:rsidRPr="005119BF">
              <w:t>This section outlines what happened during the cybersecurity incident. It includes a clear and concise description of the event, the date and time it occurred, who or what was impacted, and the overall effect on systems, services, or data. For example, if the company suffered a ransomware attack, this section would explain which servers were encrypted, what data was potentially exposed, and how business operations were disrupted. Including this summary provides critical context for understanding the rest of the report and sets the stage for detailed analysis. It’s important to use non-technical language here if the report will be shared with management or non-IT stakeholders.</w:t>
            </w:r>
          </w:p>
          <w:p w14:paraId="5B6CC289" w14:textId="59476331" w:rsidR="005119BF" w:rsidRPr="005119BF" w:rsidRDefault="005119BF" w:rsidP="005119BF"/>
          <w:p w14:paraId="3B6B6B4D" w14:textId="1CA53B6B" w:rsidR="005119BF" w:rsidRPr="005119BF" w:rsidRDefault="005119BF" w:rsidP="005119BF">
            <w:r w:rsidRPr="005119BF">
              <w:t>Root Cause Analysis</w:t>
            </w:r>
          </w:p>
          <w:p w14:paraId="23004CDB" w14:textId="77777777" w:rsidR="005119BF" w:rsidRPr="005119BF" w:rsidRDefault="005119BF" w:rsidP="005119BF">
            <w:r w:rsidRPr="005119BF">
              <w:t>The root cause analysis (RCA) investigates how the incident occurred in the first place. It aims to identify the initial weakness or vulnerability that was exploited, whether it was a misconfigured firewall, unpatched software, or human error (such as a user falling for a phishing scam). This section also describes how the root cause was discovered—through logs, alerts, user reports, or monitoring tools. The “5 Whys” technique or a fault tree analysis may be used to trace the root cause to its source. RCA is vital for making sure that any fixes go beyond surface-level symptoms and address the real problem.</w:t>
            </w:r>
          </w:p>
          <w:p w14:paraId="44C304D5" w14:textId="077F0E8C" w:rsidR="005119BF" w:rsidRPr="005119BF" w:rsidRDefault="005119BF" w:rsidP="005119BF"/>
          <w:p w14:paraId="14919508" w14:textId="6FFDFCCC" w:rsidR="005119BF" w:rsidRPr="005119BF" w:rsidRDefault="005119BF" w:rsidP="005119BF">
            <w:r w:rsidRPr="005119BF">
              <w:t>Incident Timeline</w:t>
            </w:r>
          </w:p>
          <w:p w14:paraId="300F2342" w14:textId="77777777" w:rsidR="005119BF" w:rsidRDefault="005119BF" w:rsidP="005119BF">
            <w:pPr>
              <w:rPr>
                <w:b w:val="0"/>
                <w:bCs w:val="0"/>
              </w:rPr>
            </w:pPr>
            <w:r w:rsidRPr="005119BF">
              <w:t>The incident timeline gives a detailed, chronological breakdown of what happened from the first signs of the incident through to full resolution. It includes timestamps and events such as when alerts were triggered, when response teams were engaged, what actions were taken, and how systems were brought back online. This section helps identify how long it took to detect and respond to the incident, as well as whether any steps were delayed or missed. A visual timeline or table can enhance clarity. Reviewing this timeline allows teams to refine their response procedures and address any bottlenecks.</w:t>
            </w:r>
          </w:p>
          <w:p w14:paraId="55A8E449" w14:textId="77777777" w:rsidR="00BD60D1" w:rsidRPr="005119BF" w:rsidRDefault="00BD60D1" w:rsidP="005119BF"/>
          <w:p w14:paraId="7FE6FC00" w14:textId="30692EA5" w:rsidR="005119BF" w:rsidRPr="005119BF" w:rsidRDefault="005119BF" w:rsidP="005119BF">
            <w:r w:rsidRPr="005119BF">
              <w:t>Incident Actions</w:t>
            </w:r>
          </w:p>
          <w:p w14:paraId="3D1FEB88" w14:textId="7034BCE8" w:rsidR="005119BF" w:rsidRPr="005119BF" w:rsidRDefault="005119BF" w:rsidP="005119BF">
            <w:r w:rsidRPr="005119BF">
              <w:t>This section documents all the actions taken to detect, contain, eradicate, and recover from the incident. It includes technical steps such as isolating infected machines, resetting credentials, patching systems, and restoring from backups. It may also include communication actions such as informing stakeholders, notifying regulators, and responding to customers. This section helps stakeholders understand the effectiveness of the response strategy and whether standard operating procedures were followed or adapted under pressure. Where actions deviated from the plan, those decisions should be justified and lessons extracted.</w:t>
            </w:r>
          </w:p>
          <w:p w14:paraId="472EA36E" w14:textId="6F3F8DE7" w:rsidR="005119BF" w:rsidRPr="005119BF" w:rsidRDefault="005119BF" w:rsidP="005119BF">
            <w:r w:rsidRPr="005119BF">
              <w:t>Conclusions and Next Steps</w:t>
            </w:r>
          </w:p>
          <w:p w14:paraId="60C0F6A2" w14:textId="167E78F3" w:rsidR="005119BF" w:rsidRPr="005119BF" w:rsidRDefault="005119BF" w:rsidP="005119BF">
            <w:r w:rsidRPr="005119BF">
              <w:t>This section reflects on the overall incident response and identifies what went well and what needs improvement. It outlines lessons learned—such as gaps in monitoring, team communication issues, or weaknesses in user awareness training. Most importantly, it includes actionable recommendations to strengthen the organisation’s defences going forward. These might include investing in new tools, revising response plans, or conducting regular security training. Conclusions should not focus on blame but rather on system-level improvements to reduce future risk.</w:t>
            </w:r>
          </w:p>
          <w:p w14:paraId="7537B34B" w14:textId="6AE439D5" w:rsidR="005119BF" w:rsidRPr="005119BF" w:rsidRDefault="005119BF" w:rsidP="005119BF">
            <w:r w:rsidRPr="005119BF">
              <w:lastRenderedPageBreak/>
              <w:t>Disseminating the Report and Conclusions</w:t>
            </w:r>
          </w:p>
          <w:p w14:paraId="74E632C3" w14:textId="77777777" w:rsidR="005119BF" w:rsidRPr="005119BF" w:rsidRDefault="005119BF" w:rsidP="005119BF">
            <w:r w:rsidRPr="005119BF">
              <w:t>After the post-mortem report is complete, it must be shared with all relevant parties. This includes the incident response team, IT staff, legal and compliance officers, senior management, and in some cases, external stakeholders such as partners or clients. Executive leaders use the findings to make informed decisions on future investments and policy changes. In many organisations—especially those that value transparency—the post-mortem (or a redacted version) is also shared publicly. This reassures customers that the company has taken the breach seriously and is working to prevent recurrence.</w:t>
            </w:r>
          </w:p>
          <w:p w14:paraId="1B08A499" w14:textId="6AE99085" w:rsidR="005119BF" w:rsidRPr="005119BF" w:rsidRDefault="005119BF" w:rsidP="005119BF"/>
          <w:p w14:paraId="359F411F" w14:textId="77777777" w:rsidR="005119BF" w:rsidRPr="005119BF" w:rsidRDefault="005119BF" w:rsidP="005119BF">
            <w:r w:rsidRPr="005119BF">
              <w:t>Follow-Up</w:t>
            </w:r>
          </w:p>
          <w:p w14:paraId="32B0A68A" w14:textId="47075684" w:rsidR="00BD60D1" w:rsidRDefault="005119BF" w:rsidP="005119BF">
            <w:pPr>
              <w:rPr>
                <w:b w:val="0"/>
                <w:bCs w:val="0"/>
              </w:rPr>
            </w:pPr>
            <w:r w:rsidRPr="005119BF">
              <w:t>The final and crucial stage of the post-mortem is ensuring that all recommendations are acted upon. A follow-up mechanism should be built into the process, assigning owners and deadlines to each action item. Regular check-ins or progress reports should be scheduled to confirm that improvements have been implemented. This reinforces a culture of accountability and continuous learning. Including a follow-up section in the report demonstrates to both internal teams and external stakeholders that the organisation takes security seriously and is committed to becoming more resilient with each incident.</w:t>
            </w:r>
          </w:p>
          <w:p w14:paraId="4DC756C1" w14:textId="77777777" w:rsidR="00BD60D1" w:rsidRDefault="00BD60D1" w:rsidP="00BD60D1">
            <w:pPr>
              <w:rPr>
                <w:b w:val="0"/>
                <w:bCs w:val="0"/>
              </w:rPr>
            </w:pPr>
          </w:p>
          <w:p w14:paraId="45798BB5" w14:textId="085253B3" w:rsidR="00BD60D1" w:rsidRDefault="00BD60D1" w:rsidP="005119BF">
            <w:hyperlink r:id="rId38" w:tgtFrame="_blank" w:history="1">
              <w:r w:rsidRPr="005119BF">
                <w:rPr>
                  <w:rStyle w:val="Hyperlink"/>
                  <w:b w:val="0"/>
                  <w:bCs w:val="0"/>
                </w:rPr>
                <w:t>NCSC - Incident Management Guidance</w:t>
              </w:r>
            </w:hyperlink>
          </w:p>
          <w:p w14:paraId="4213434F" w14:textId="32DFE309" w:rsidR="00BD60D1" w:rsidRPr="00BD60D1" w:rsidRDefault="00BD60D1" w:rsidP="005119BF">
            <w:hyperlink r:id="rId39" w:tgtFrame="_blank" w:history="1">
              <w:r w:rsidRPr="005119BF">
                <w:rPr>
                  <w:rStyle w:val="Hyperlink"/>
                  <w:b w:val="0"/>
                  <w:bCs w:val="0"/>
                </w:rPr>
                <w:t>Google SRE: Postmortem Culture – Root Cause</w:t>
              </w:r>
            </w:hyperlink>
          </w:p>
          <w:p w14:paraId="6DF59AFB" w14:textId="019850E1" w:rsidR="00BD60D1" w:rsidRPr="00BD60D1" w:rsidRDefault="00BD60D1" w:rsidP="005119BF">
            <w:hyperlink r:id="rId40" w:tgtFrame="_blank" w:history="1">
              <w:r w:rsidRPr="005119BF">
                <w:rPr>
                  <w:rStyle w:val="Hyperlink"/>
                  <w:b w:val="0"/>
                  <w:bCs w:val="0"/>
                </w:rPr>
                <w:t>SANS Institute – Incident Handler’s Handbook</w:t>
              </w:r>
            </w:hyperlink>
          </w:p>
          <w:p w14:paraId="288980BE" w14:textId="2ADD6881" w:rsidR="00BD60D1" w:rsidRPr="00BD60D1" w:rsidRDefault="00BD60D1" w:rsidP="005119BF">
            <w:hyperlink r:id="rId41" w:tgtFrame="_blank" w:history="1">
              <w:r w:rsidRPr="005119BF">
                <w:rPr>
                  <w:rStyle w:val="Hyperlink"/>
                  <w:b w:val="0"/>
                  <w:bCs w:val="0"/>
                </w:rPr>
                <w:t>NCSC – Post-Incident Activity</w:t>
              </w:r>
            </w:hyperlink>
          </w:p>
          <w:p w14:paraId="322F1B5A" w14:textId="65105906" w:rsidR="005119BF" w:rsidRPr="005119BF" w:rsidRDefault="005119BF" w:rsidP="005119BF">
            <w:hyperlink r:id="rId42" w:tgtFrame="_blank" w:history="1">
              <w:r w:rsidRPr="005119BF">
                <w:rPr>
                  <w:rStyle w:val="Hyperlink"/>
                  <w:b w:val="0"/>
                  <w:bCs w:val="0"/>
                </w:rPr>
                <w:t>ISO/IEC 27035-1:2016 – Information Security Incident Management</w:t>
              </w:r>
            </w:hyperlink>
          </w:p>
          <w:p w14:paraId="15859DEF" w14:textId="77777777" w:rsidR="00E64068" w:rsidRDefault="000276ED" w:rsidP="005119BF">
            <w:pPr>
              <w:rPr>
                <w:b w:val="0"/>
                <w:bCs w:val="0"/>
              </w:rPr>
            </w:pPr>
            <w:hyperlink r:id="rId43" w:tgtFrame="_blank" w:history="1">
              <w:r w:rsidRPr="005119BF">
                <w:rPr>
                  <w:rStyle w:val="Hyperlink"/>
                  <w:b w:val="0"/>
                  <w:bCs w:val="0"/>
                </w:rPr>
                <w:t>Atlassian – Blameless Postmortems &amp; Public Reports</w:t>
              </w:r>
            </w:hyperlink>
          </w:p>
          <w:p w14:paraId="05A782D9" w14:textId="2CF490F0" w:rsidR="00BD60D1" w:rsidRPr="00BD60D1" w:rsidRDefault="00BD60D1" w:rsidP="005119BF">
            <w:hyperlink r:id="rId44" w:tgtFrame="_blank" w:history="1">
              <w:r w:rsidRPr="005119BF">
                <w:rPr>
                  <w:rStyle w:val="Hyperlink"/>
                  <w:b w:val="0"/>
                  <w:bCs w:val="0"/>
                </w:rPr>
                <w:t>GitLab Incident Reviews – Lessons Learned</w:t>
              </w:r>
            </w:hyperlink>
          </w:p>
        </w:tc>
      </w:tr>
    </w:tbl>
    <w:p w14:paraId="3E318149" w14:textId="2643FF91" w:rsidR="00C3357D" w:rsidRDefault="00C3357D" w:rsidP="00C3357D"/>
    <w:p w14:paraId="18431525" w14:textId="77777777" w:rsidR="00BA4AEE" w:rsidRDefault="00BA4AEE" w:rsidP="00C3357D"/>
    <w:tbl>
      <w:tblPr>
        <w:tblStyle w:val="GridTable4-Accent1"/>
        <w:tblW w:w="0" w:type="auto"/>
        <w:tblLook w:val="04A0" w:firstRow="1" w:lastRow="0" w:firstColumn="1" w:lastColumn="0" w:noHBand="0" w:noVBand="1"/>
      </w:tblPr>
      <w:tblGrid>
        <w:gridCol w:w="9016"/>
      </w:tblGrid>
      <w:tr w:rsidR="00E64068" w:rsidRPr="0052165D" w14:paraId="2D3FF809"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42A761D" w14:textId="77777777" w:rsidR="002D7CF0" w:rsidRPr="002D7CF0" w:rsidRDefault="2B771EEA" w:rsidP="052ED094">
            <w:pPr>
              <w:pStyle w:val="Heading2"/>
              <w:rPr>
                <w:color w:val="FFFFFF" w:themeColor="background1"/>
              </w:rPr>
            </w:pPr>
            <w:bookmarkStart w:id="13" w:name="_Toc391408691"/>
            <w:r w:rsidRPr="154739EE">
              <w:rPr>
                <w:color w:val="FFFFFF" w:themeColor="background1"/>
              </w:rPr>
              <w:t xml:space="preserve">3.3 </w:t>
            </w:r>
            <w:r w:rsidR="002D7CF0" w:rsidRPr="154739EE">
              <w:rPr>
                <w:color w:val="FFFFFF" w:themeColor="background1"/>
              </w:rPr>
              <w:t>Consider the importance of the following when carrying out an incident post mortem:</w:t>
            </w:r>
            <w:bookmarkEnd w:id="13"/>
          </w:p>
          <w:p w14:paraId="0C01F9F9" w14:textId="77777777" w:rsidR="002D7CF0" w:rsidRPr="002D7CF0" w:rsidRDefault="002D7CF0" w:rsidP="052ED094">
            <w:pPr>
              <w:pStyle w:val="Heading2"/>
              <w:rPr>
                <w:color w:val="FFFFFF" w:themeColor="background1"/>
              </w:rPr>
            </w:pPr>
            <w:bookmarkStart w:id="14" w:name="_Toc362165653"/>
            <w:r w:rsidRPr="154739EE">
              <w:rPr>
                <w:color w:val="FFFFFF" w:themeColor="background1"/>
              </w:rPr>
              <w:t>• integrity</w:t>
            </w:r>
            <w:bookmarkEnd w:id="14"/>
          </w:p>
          <w:p w14:paraId="42DF8B37" w14:textId="77777777" w:rsidR="002D7CF0" w:rsidRPr="002D7CF0" w:rsidRDefault="002D7CF0" w:rsidP="052ED094">
            <w:pPr>
              <w:pStyle w:val="Heading2"/>
              <w:rPr>
                <w:color w:val="FFFFFF" w:themeColor="background1"/>
              </w:rPr>
            </w:pPr>
            <w:bookmarkStart w:id="15" w:name="_Toc1626336003"/>
            <w:r w:rsidRPr="154739EE">
              <w:rPr>
                <w:color w:val="FFFFFF" w:themeColor="background1"/>
              </w:rPr>
              <w:t>• rigour</w:t>
            </w:r>
            <w:bookmarkEnd w:id="15"/>
          </w:p>
          <w:p w14:paraId="4F027B45" w14:textId="14EC9AF2" w:rsidR="00E64068" w:rsidRPr="0052165D" w:rsidRDefault="002D7CF0" w:rsidP="052ED094">
            <w:pPr>
              <w:pStyle w:val="Heading2"/>
              <w:rPr>
                <w:color w:val="FFFFFF" w:themeColor="background1"/>
              </w:rPr>
            </w:pPr>
            <w:bookmarkStart w:id="16" w:name="_Toc1206089814"/>
            <w:r w:rsidRPr="154739EE">
              <w:rPr>
                <w:color w:val="FFFFFF" w:themeColor="background1"/>
              </w:rPr>
              <w:t>• discipline</w:t>
            </w:r>
            <w:bookmarkEnd w:id="16"/>
          </w:p>
        </w:tc>
      </w:tr>
      <w:tr w:rsidR="00E64068" w:rsidRPr="00E64068" w14:paraId="4BDF57EC"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BF4EAB9" w14:textId="63BE28C3" w:rsidR="009273EA" w:rsidRDefault="009273EA" w:rsidP="009273EA">
            <w:pPr>
              <w:rPr>
                <w:b w:val="0"/>
                <w:bCs w:val="0"/>
              </w:rPr>
            </w:pPr>
            <w:r w:rsidRPr="009273EA">
              <w:t>Integrity is essential when carrying out a post-mortem because it ensures the process is honest, transparent, and free from blame or manipulation. Post-mortems must reflect the truth of what occurred during the incident—even if mistakes were made—so that organisations can learn and grow from those experiences. If team members feel pressured to hide errors or shift blame, valuable lessons may be lost, and similar vulnerabilities may remain unaddressed. A culture of blameless post-mortems, which promotes integrity, encourages staff to share openly without fear of punishment, resulting in more accurate analysis and better-informed decisions. Maintaining integrity also helps organisations build trust with external stakeholders, such as regulators and customers, especially if the findings are shared publicly.</w:t>
            </w:r>
          </w:p>
          <w:p w14:paraId="47634F2E" w14:textId="77777777" w:rsidR="00D54BEB" w:rsidRPr="009273EA" w:rsidRDefault="00D54BEB" w:rsidP="009273EA"/>
          <w:p w14:paraId="5AA26861" w14:textId="748650CD" w:rsidR="009273EA" w:rsidRPr="009273EA" w:rsidRDefault="009273EA" w:rsidP="009273EA"/>
          <w:p w14:paraId="2D95E937" w14:textId="0C80DC4F" w:rsidR="009273EA" w:rsidRPr="009273EA" w:rsidRDefault="009273EA" w:rsidP="009273EA">
            <w:r w:rsidRPr="009273EA">
              <w:lastRenderedPageBreak/>
              <w:t>Rigour in the Post-Mortem Process</w:t>
            </w:r>
          </w:p>
          <w:p w14:paraId="6B20A5E4" w14:textId="4C00F741" w:rsidR="009273EA" w:rsidRPr="009273EA" w:rsidRDefault="009273EA" w:rsidP="009273EA">
            <w:r w:rsidRPr="009273EA">
              <w:t xml:space="preserve">Rigour refers to the thoroughness and accuracy of the post-mortem process. In cybersecurity, failing to investigate deeply and systematically can lead to missed vulnerabilities or ineffective mitigation strategies. A rigorous post-mortem dives beyond surface-level symptoms to identify the root cause of the incident using structured analysis techniques such as timelines, forensic evidence, and root cause analysis frameworks (e.g., “5 Whys” or fault tree analysis). Rigour ensures that no assumptions go unchallenged, no evidence is ignored, and all contributing factors—technical, human, or procedural—are examined. This depth of analysis enables better prioritisation of future security investments and policy changes, </w:t>
            </w:r>
            <w:r w:rsidR="00CF6E5B" w:rsidRPr="009273EA">
              <w:t>strengthening</w:t>
            </w:r>
            <w:r w:rsidRPr="009273EA">
              <w:t xml:space="preserve"> the organisation’s resilience.</w:t>
            </w:r>
          </w:p>
          <w:p w14:paraId="5E88FD88" w14:textId="77777777" w:rsidR="009273EA" w:rsidRPr="009273EA" w:rsidRDefault="009273EA" w:rsidP="009273EA"/>
          <w:p w14:paraId="0905853C" w14:textId="5484E9C0" w:rsidR="009273EA" w:rsidRPr="009273EA" w:rsidRDefault="009273EA" w:rsidP="009273EA"/>
          <w:p w14:paraId="0DBC697E" w14:textId="1FD0F6B4" w:rsidR="009273EA" w:rsidRPr="009273EA" w:rsidRDefault="009273EA" w:rsidP="009273EA">
            <w:r w:rsidRPr="009273EA">
              <w:t>Discipline in Execution and Follow-Up</w:t>
            </w:r>
          </w:p>
          <w:p w14:paraId="1027C62B" w14:textId="77777777" w:rsidR="009273EA" w:rsidRPr="009273EA" w:rsidRDefault="009273EA" w:rsidP="009273EA">
            <w:r w:rsidRPr="009273EA">
              <w:t>Discipline is the ability to execute the post-mortem process consistently and follow through on identified improvements. It ensures that the organisation treats every incident—regardless of severity—with seriousness and methodical attention. This includes keeping accurate logs, documenting actions during the incident, completing reports on time, assigning responsibility for follow-up actions, and tracking their completion. Without discipline, even well-written post-mortem reports may be ignored, leading to repeated mistakes or unresolved risks. A disciplined approach creates a repeatable cycle of detection, response, analysis, and improvement, which is foundational to good cybersecurity hygiene and aligns with global standards like ISO/IEC 27035, which encourages continuous improvement.</w:t>
            </w:r>
          </w:p>
          <w:p w14:paraId="60EA065B" w14:textId="77777777" w:rsidR="009273EA" w:rsidRDefault="009273EA" w:rsidP="009273EA">
            <w:pPr>
              <w:rPr>
                <w:b w:val="0"/>
                <w:bCs w:val="0"/>
              </w:rPr>
            </w:pPr>
          </w:p>
          <w:p w14:paraId="0190D841" w14:textId="77777777" w:rsidR="00D54BEB" w:rsidRPr="009273EA" w:rsidRDefault="00D54BEB" w:rsidP="00D54BEB">
            <w:r w:rsidRPr="009273EA">
              <w:t> </w:t>
            </w:r>
            <w:hyperlink r:id="rId45" w:tgtFrame="_blank" w:history="1">
              <w:r w:rsidRPr="009273EA">
                <w:rPr>
                  <w:rStyle w:val="Hyperlink"/>
                  <w:b w:val="0"/>
                  <w:bCs w:val="0"/>
                </w:rPr>
                <w:t>Atlassian – Blameless Postmortems</w:t>
              </w:r>
            </w:hyperlink>
          </w:p>
          <w:p w14:paraId="180A9ACF" w14:textId="77777777" w:rsidR="00D54BEB" w:rsidRPr="009273EA" w:rsidRDefault="00D54BEB" w:rsidP="00D54BEB">
            <w:r w:rsidRPr="009273EA">
              <w:t> </w:t>
            </w:r>
            <w:hyperlink r:id="rId46" w:tgtFrame="_blank" w:history="1">
              <w:r w:rsidRPr="009273EA">
                <w:rPr>
                  <w:rStyle w:val="Hyperlink"/>
                  <w:b w:val="0"/>
                  <w:bCs w:val="0"/>
                </w:rPr>
                <w:t>Google SRE Book – Postmortem Culture</w:t>
              </w:r>
            </w:hyperlink>
          </w:p>
          <w:p w14:paraId="200C6F26" w14:textId="77777777" w:rsidR="00D54BEB" w:rsidRPr="009273EA" w:rsidRDefault="00D54BEB" w:rsidP="00D54BEB">
            <w:r w:rsidRPr="009273EA">
              <w:t> </w:t>
            </w:r>
            <w:hyperlink r:id="rId47" w:tgtFrame="_blank" w:history="1">
              <w:r w:rsidRPr="009273EA">
                <w:rPr>
                  <w:rStyle w:val="Hyperlink"/>
                  <w:b w:val="0"/>
                  <w:bCs w:val="0"/>
                </w:rPr>
                <w:t>SANS Incident Handler’s Handbook – Root Cause Analysis</w:t>
              </w:r>
            </w:hyperlink>
          </w:p>
          <w:p w14:paraId="45BB05DB" w14:textId="01353D03" w:rsidR="00D54BEB" w:rsidRPr="009273EA" w:rsidRDefault="00D54BEB" w:rsidP="009273EA">
            <w:r w:rsidRPr="009273EA">
              <w:t> </w:t>
            </w:r>
            <w:hyperlink r:id="rId48" w:tgtFrame="_blank" w:history="1">
              <w:r w:rsidRPr="009273EA">
                <w:rPr>
                  <w:rStyle w:val="Hyperlink"/>
                  <w:b w:val="0"/>
                  <w:bCs w:val="0"/>
                </w:rPr>
                <w:t>NCSC UK – Post-Incident Review Guidance</w:t>
              </w:r>
            </w:hyperlink>
          </w:p>
          <w:p w14:paraId="0D02CDBE" w14:textId="3720932F" w:rsidR="009273EA" w:rsidRPr="009273EA" w:rsidRDefault="009273EA" w:rsidP="009273EA">
            <w:r w:rsidRPr="009273EA">
              <w:t> </w:t>
            </w:r>
            <w:hyperlink r:id="rId49" w:tgtFrame="_blank" w:history="1">
              <w:r w:rsidRPr="009273EA">
                <w:rPr>
                  <w:rStyle w:val="Hyperlink"/>
                  <w:b w:val="0"/>
                  <w:bCs w:val="0"/>
                </w:rPr>
                <w:t>ISO/IEC 27035 – Incident Management Standard</w:t>
              </w:r>
            </w:hyperlink>
          </w:p>
          <w:p w14:paraId="318EBC6C" w14:textId="54F18DBC" w:rsidR="00BA4AEE" w:rsidRPr="00D54BEB" w:rsidRDefault="009273EA" w:rsidP="00CA1A8D">
            <w:r w:rsidRPr="009273EA">
              <w:t> </w:t>
            </w:r>
            <w:hyperlink r:id="rId50" w:tgtFrame="_blank" w:history="1">
              <w:r w:rsidRPr="009273EA">
                <w:rPr>
                  <w:rStyle w:val="Hyperlink"/>
                  <w:b w:val="0"/>
                  <w:bCs w:val="0"/>
                </w:rPr>
                <w:t>GitLab – Incident Review Process</w:t>
              </w:r>
            </w:hyperlink>
          </w:p>
        </w:tc>
      </w:tr>
    </w:tbl>
    <w:p w14:paraId="05BA169F" w14:textId="77777777" w:rsidR="00E64068" w:rsidRDefault="00E64068" w:rsidP="00C3357D"/>
    <w:p w14:paraId="306BBD60" w14:textId="77777777" w:rsidR="000443F8" w:rsidRDefault="000443F8" w:rsidP="00243248"/>
    <w:tbl>
      <w:tblPr>
        <w:tblStyle w:val="GridTable4-Accent1"/>
        <w:tblW w:w="0" w:type="auto"/>
        <w:tblLook w:val="04A0" w:firstRow="1" w:lastRow="0" w:firstColumn="1" w:lastColumn="0" w:noHBand="0" w:noVBand="1"/>
      </w:tblPr>
      <w:tblGrid>
        <w:gridCol w:w="9016"/>
      </w:tblGrid>
      <w:tr w:rsidR="002D7CF0" w:rsidRPr="0052165D" w14:paraId="0FD37DA4"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4CDD53" w14:textId="3D22BF2A" w:rsidR="002D7CF0" w:rsidRPr="0052165D" w:rsidRDefault="002D7CF0" w:rsidP="052ED094">
            <w:pPr>
              <w:pStyle w:val="Heading2"/>
              <w:rPr>
                <w:color w:val="FFFFFF" w:themeColor="background1"/>
              </w:rPr>
            </w:pPr>
            <w:bookmarkStart w:id="17" w:name="_Toc891895264"/>
            <w:r w:rsidRPr="154739EE">
              <w:rPr>
                <w:color w:val="FFFFFF" w:themeColor="background1"/>
              </w:rPr>
              <w:t>3.4 Create a post mortem report of an incident</w:t>
            </w:r>
            <w:bookmarkEnd w:id="17"/>
          </w:p>
        </w:tc>
      </w:tr>
      <w:tr w:rsidR="002D7CF0" w:rsidRPr="00E64068" w14:paraId="79E3BDE6"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BA909D" w14:textId="1EB59C21" w:rsidR="00A40D3C" w:rsidRPr="00A40D3C" w:rsidRDefault="00A40D3C" w:rsidP="00A40D3C">
            <w:r w:rsidRPr="00A40D3C">
              <w:t>Organisational Overview</w:t>
            </w:r>
          </w:p>
          <w:p w14:paraId="7D4AA914" w14:textId="77777777" w:rsidR="00A40D3C" w:rsidRPr="00A40D3C" w:rsidRDefault="00A40D3C" w:rsidP="00A40D3C">
            <w:r w:rsidRPr="00A40D3C">
              <w:t>MediData Health Systems is a UK-based healthcare IT provider specialising in electronic patient record systems for NHS Trusts and private clinics. The organisation plays a critical role in enabling the secure and efficient delivery of healthcare services. As a processor and custodian of sensitive personal and medical information, MediData must uphold the highest standards of cybersecurity, compliance with the UK GDPR, and NHS Digital standards. Any disruption to its services can have serious consequences for patient care, particularly in clinical environments that depend on real-time access to medical data.</w:t>
            </w:r>
          </w:p>
          <w:p w14:paraId="3445607F" w14:textId="380CAE63" w:rsidR="00A40D3C" w:rsidRPr="00A40D3C" w:rsidRDefault="00A40D3C" w:rsidP="00A40D3C"/>
          <w:p w14:paraId="6493C845" w14:textId="0F6885D9" w:rsidR="00A40D3C" w:rsidRPr="00A40D3C" w:rsidRDefault="00A40D3C" w:rsidP="00A40D3C">
            <w:r w:rsidRPr="00A40D3C">
              <w:t>Incident Description</w:t>
            </w:r>
          </w:p>
          <w:p w14:paraId="1476DAA2" w14:textId="77777777" w:rsidR="00A40D3C" w:rsidRPr="00A40D3C" w:rsidRDefault="00A40D3C" w:rsidP="00A40D3C">
            <w:r w:rsidRPr="00A40D3C">
              <w:t xml:space="preserve">On 22 March 2025, MediData Health Systems suffered a ransomware attack that temporarily disrupted access to key internal systems and encrypted three file servers </w:t>
            </w:r>
            <w:r w:rsidRPr="00A40D3C">
              <w:lastRenderedPageBreak/>
              <w:t>responsible for storing archived records and system access logs. A ransom demand of 5 Bitcoin was made via a note left on the compromised machines. The attack caused significant disruption, with partner hospitals unable to access real-time patient records for approximately six hours. Although there was no evidence that data was exfiltrated, the encryption affected the operational flow of two regional hospital systems. MediData did not pay the ransom and instead restored services using verified offline backups. The entire process of containment, investigation, and recovery was initiated and executed within a 24-hour window.</w:t>
            </w:r>
          </w:p>
          <w:p w14:paraId="6AB3A683" w14:textId="18B23915" w:rsidR="00A40D3C" w:rsidRPr="00A40D3C" w:rsidRDefault="00A40D3C" w:rsidP="00A40D3C"/>
          <w:p w14:paraId="7495E264" w14:textId="77777777" w:rsidR="003978D7" w:rsidRPr="003978D7" w:rsidRDefault="003978D7" w:rsidP="003978D7">
            <w:r w:rsidRPr="003978D7">
              <w:t>Timeline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6480"/>
            </w:tblGrid>
            <w:tr w:rsidR="003978D7" w:rsidRPr="003978D7" w14:paraId="3C9A69A5" w14:textId="77777777" w:rsidTr="003978D7">
              <w:trPr>
                <w:tblHeader/>
                <w:tblCellSpacing w:w="15" w:type="dxa"/>
              </w:trPr>
              <w:tc>
                <w:tcPr>
                  <w:tcW w:w="0" w:type="auto"/>
                  <w:vAlign w:val="center"/>
                  <w:hideMark/>
                </w:tcPr>
                <w:p w14:paraId="351B08BF" w14:textId="77777777" w:rsidR="003978D7" w:rsidRPr="003978D7" w:rsidRDefault="003978D7" w:rsidP="003978D7">
                  <w:pPr>
                    <w:rPr>
                      <w:b/>
                      <w:bCs/>
                    </w:rPr>
                  </w:pPr>
                  <w:r w:rsidRPr="003978D7">
                    <w:rPr>
                      <w:b/>
                      <w:bCs/>
                    </w:rPr>
                    <w:t>Time</w:t>
                  </w:r>
                </w:p>
              </w:tc>
              <w:tc>
                <w:tcPr>
                  <w:tcW w:w="0" w:type="auto"/>
                  <w:vAlign w:val="center"/>
                  <w:hideMark/>
                </w:tcPr>
                <w:p w14:paraId="692B48F2" w14:textId="77777777" w:rsidR="003978D7" w:rsidRPr="003978D7" w:rsidRDefault="003978D7" w:rsidP="003978D7">
                  <w:pPr>
                    <w:rPr>
                      <w:b/>
                      <w:bCs/>
                    </w:rPr>
                  </w:pPr>
                  <w:r w:rsidRPr="003978D7">
                    <w:rPr>
                      <w:b/>
                      <w:bCs/>
                    </w:rPr>
                    <w:t>Event</w:t>
                  </w:r>
                </w:p>
              </w:tc>
            </w:tr>
            <w:tr w:rsidR="003978D7" w:rsidRPr="003978D7" w14:paraId="418C717F" w14:textId="77777777" w:rsidTr="003978D7">
              <w:trPr>
                <w:tblCellSpacing w:w="15" w:type="dxa"/>
              </w:trPr>
              <w:tc>
                <w:tcPr>
                  <w:tcW w:w="0" w:type="auto"/>
                  <w:vAlign w:val="center"/>
                  <w:hideMark/>
                </w:tcPr>
                <w:p w14:paraId="0AD3B0D7" w14:textId="77777777" w:rsidR="003978D7" w:rsidRPr="003978D7" w:rsidRDefault="003978D7" w:rsidP="003978D7">
                  <w:r w:rsidRPr="003978D7">
                    <w:t>08:17</w:t>
                  </w:r>
                </w:p>
              </w:tc>
              <w:tc>
                <w:tcPr>
                  <w:tcW w:w="0" w:type="auto"/>
                  <w:vAlign w:val="center"/>
                  <w:hideMark/>
                </w:tcPr>
                <w:p w14:paraId="7633F009" w14:textId="77777777" w:rsidR="003978D7" w:rsidRPr="003978D7" w:rsidRDefault="003978D7" w:rsidP="003978D7">
                  <w:r w:rsidRPr="003978D7">
                    <w:t>Unusual CPU and network activity detected by monitoring system</w:t>
                  </w:r>
                </w:p>
              </w:tc>
            </w:tr>
            <w:tr w:rsidR="003978D7" w:rsidRPr="003978D7" w14:paraId="32EF9BF8" w14:textId="77777777" w:rsidTr="003978D7">
              <w:trPr>
                <w:tblCellSpacing w:w="15" w:type="dxa"/>
              </w:trPr>
              <w:tc>
                <w:tcPr>
                  <w:tcW w:w="0" w:type="auto"/>
                  <w:vAlign w:val="center"/>
                  <w:hideMark/>
                </w:tcPr>
                <w:p w14:paraId="43EAE217" w14:textId="77777777" w:rsidR="003978D7" w:rsidRPr="003978D7" w:rsidRDefault="003978D7" w:rsidP="003978D7">
                  <w:r w:rsidRPr="003978D7">
                    <w:t>08:25</w:t>
                  </w:r>
                </w:p>
              </w:tc>
              <w:tc>
                <w:tcPr>
                  <w:tcW w:w="0" w:type="auto"/>
                  <w:vAlign w:val="center"/>
                  <w:hideMark/>
                </w:tcPr>
                <w:p w14:paraId="24F054BD" w14:textId="77777777" w:rsidR="003978D7" w:rsidRPr="003978D7" w:rsidRDefault="003978D7" w:rsidP="003978D7">
                  <w:r w:rsidRPr="003978D7">
                    <w:t>IT security team alerted; initial investigation launched</w:t>
                  </w:r>
                </w:p>
              </w:tc>
            </w:tr>
            <w:tr w:rsidR="003978D7" w:rsidRPr="003978D7" w14:paraId="0891D68C" w14:textId="77777777" w:rsidTr="003978D7">
              <w:trPr>
                <w:tblCellSpacing w:w="15" w:type="dxa"/>
              </w:trPr>
              <w:tc>
                <w:tcPr>
                  <w:tcW w:w="0" w:type="auto"/>
                  <w:vAlign w:val="center"/>
                  <w:hideMark/>
                </w:tcPr>
                <w:p w14:paraId="2D3F539C" w14:textId="77777777" w:rsidR="003978D7" w:rsidRPr="003978D7" w:rsidRDefault="003978D7" w:rsidP="003978D7">
                  <w:r w:rsidRPr="003978D7">
                    <w:t>08:40</w:t>
                  </w:r>
                </w:p>
              </w:tc>
              <w:tc>
                <w:tcPr>
                  <w:tcW w:w="0" w:type="auto"/>
                  <w:vAlign w:val="center"/>
                  <w:hideMark/>
                </w:tcPr>
                <w:p w14:paraId="71774B54" w14:textId="77777777" w:rsidR="003978D7" w:rsidRPr="003978D7" w:rsidRDefault="003978D7" w:rsidP="003978D7">
                  <w:r w:rsidRPr="003978D7">
                    <w:t>Ransom note discovered on three internal servers</w:t>
                  </w:r>
                </w:p>
              </w:tc>
            </w:tr>
            <w:tr w:rsidR="003978D7" w:rsidRPr="003978D7" w14:paraId="377A6E35" w14:textId="77777777" w:rsidTr="003978D7">
              <w:trPr>
                <w:tblCellSpacing w:w="15" w:type="dxa"/>
              </w:trPr>
              <w:tc>
                <w:tcPr>
                  <w:tcW w:w="0" w:type="auto"/>
                  <w:vAlign w:val="center"/>
                  <w:hideMark/>
                </w:tcPr>
                <w:p w14:paraId="5DE0643E" w14:textId="77777777" w:rsidR="003978D7" w:rsidRPr="003978D7" w:rsidRDefault="003978D7" w:rsidP="003978D7">
                  <w:r w:rsidRPr="003978D7">
                    <w:t>09:00</w:t>
                  </w:r>
                </w:p>
              </w:tc>
              <w:tc>
                <w:tcPr>
                  <w:tcW w:w="0" w:type="auto"/>
                  <w:vAlign w:val="center"/>
                  <w:hideMark/>
                </w:tcPr>
                <w:p w14:paraId="04727EE3" w14:textId="77777777" w:rsidR="003978D7" w:rsidRPr="003978D7" w:rsidRDefault="003978D7" w:rsidP="003978D7">
                  <w:r w:rsidRPr="003978D7">
                    <w:t>Full Incident Response Protocol activated</w:t>
                  </w:r>
                </w:p>
              </w:tc>
            </w:tr>
            <w:tr w:rsidR="003978D7" w:rsidRPr="003978D7" w14:paraId="02FF2ECE" w14:textId="77777777" w:rsidTr="003978D7">
              <w:trPr>
                <w:tblCellSpacing w:w="15" w:type="dxa"/>
              </w:trPr>
              <w:tc>
                <w:tcPr>
                  <w:tcW w:w="0" w:type="auto"/>
                  <w:vAlign w:val="center"/>
                  <w:hideMark/>
                </w:tcPr>
                <w:p w14:paraId="6EE2B361" w14:textId="77777777" w:rsidR="003978D7" w:rsidRPr="003978D7" w:rsidRDefault="003978D7" w:rsidP="003978D7">
                  <w:r w:rsidRPr="003978D7">
                    <w:t>09:45</w:t>
                  </w:r>
                </w:p>
              </w:tc>
              <w:tc>
                <w:tcPr>
                  <w:tcW w:w="0" w:type="auto"/>
                  <w:vAlign w:val="center"/>
                  <w:hideMark/>
                </w:tcPr>
                <w:p w14:paraId="0A087F10" w14:textId="77777777" w:rsidR="003978D7" w:rsidRPr="003978D7" w:rsidRDefault="003978D7" w:rsidP="003978D7">
                  <w:r w:rsidRPr="003978D7">
                    <w:t>Affected servers isolated; backups assessed</w:t>
                  </w:r>
                </w:p>
              </w:tc>
            </w:tr>
            <w:tr w:rsidR="003978D7" w:rsidRPr="003978D7" w14:paraId="2398EB8D" w14:textId="77777777" w:rsidTr="003978D7">
              <w:trPr>
                <w:tblCellSpacing w:w="15" w:type="dxa"/>
              </w:trPr>
              <w:tc>
                <w:tcPr>
                  <w:tcW w:w="0" w:type="auto"/>
                  <w:vAlign w:val="center"/>
                  <w:hideMark/>
                </w:tcPr>
                <w:p w14:paraId="12B34BD6" w14:textId="77777777" w:rsidR="003978D7" w:rsidRPr="003978D7" w:rsidRDefault="003978D7" w:rsidP="003978D7">
                  <w:r w:rsidRPr="003978D7">
                    <w:t>12:00</w:t>
                  </w:r>
                </w:p>
              </w:tc>
              <w:tc>
                <w:tcPr>
                  <w:tcW w:w="0" w:type="auto"/>
                  <w:vAlign w:val="center"/>
                  <w:hideMark/>
                </w:tcPr>
                <w:p w14:paraId="037110AA" w14:textId="77777777" w:rsidR="003978D7" w:rsidRPr="003978D7" w:rsidRDefault="003978D7" w:rsidP="003978D7">
                  <w:r w:rsidRPr="003978D7">
                    <w:t>Containment achieved; forensic imaging started</w:t>
                  </w:r>
                </w:p>
              </w:tc>
            </w:tr>
            <w:tr w:rsidR="003978D7" w:rsidRPr="003978D7" w14:paraId="0C1B1DEC" w14:textId="77777777" w:rsidTr="003978D7">
              <w:trPr>
                <w:tblCellSpacing w:w="15" w:type="dxa"/>
              </w:trPr>
              <w:tc>
                <w:tcPr>
                  <w:tcW w:w="0" w:type="auto"/>
                  <w:vAlign w:val="center"/>
                  <w:hideMark/>
                </w:tcPr>
                <w:p w14:paraId="3C9156FD" w14:textId="77777777" w:rsidR="003978D7" w:rsidRPr="003978D7" w:rsidRDefault="003978D7" w:rsidP="003978D7">
                  <w:r w:rsidRPr="003978D7">
                    <w:t>16:00</w:t>
                  </w:r>
                </w:p>
              </w:tc>
              <w:tc>
                <w:tcPr>
                  <w:tcW w:w="0" w:type="auto"/>
                  <w:vAlign w:val="center"/>
                  <w:hideMark/>
                </w:tcPr>
                <w:p w14:paraId="2EC30ECA" w14:textId="77777777" w:rsidR="003978D7" w:rsidRPr="003978D7" w:rsidRDefault="003978D7" w:rsidP="003978D7">
                  <w:r w:rsidRPr="003978D7">
                    <w:t>Clean backups from 20 March restored</w:t>
                  </w:r>
                </w:p>
              </w:tc>
            </w:tr>
            <w:tr w:rsidR="003978D7" w:rsidRPr="003978D7" w14:paraId="5C8F5EA7" w14:textId="77777777" w:rsidTr="003978D7">
              <w:trPr>
                <w:tblCellSpacing w:w="15" w:type="dxa"/>
              </w:trPr>
              <w:tc>
                <w:tcPr>
                  <w:tcW w:w="0" w:type="auto"/>
                  <w:vAlign w:val="center"/>
                  <w:hideMark/>
                </w:tcPr>
                <w:p w14:paraId="0757A59A" w14:textId="77777777" w:rsidR="003978D7" w:rsidRPr="003978D7" w:rsidRDefault="003978D7" w:rsidP="003978D7">
                  <w:r w:rsidRPr="003978D7">
                    <w:t>23:15</w:t>
                  </w:r>
                </w:p>
              </w:tc>
              <w:tc>
                <w:tcPr>
                  <w:tcW w:w="0" w:type="auto"/>
                  <w:vAlign w:val="center"/>
                  <w:hideMark/>
                </w:tcPr>
                <w:p w14:paraId="4878C7A2" w14:textId="77777777" w:rsidR="003978D7" w:rsidRPr="003978D7" w:rsidRDefault="003978D7" w:rsidP="003978D7">
                  <w:r w:rsidRPr="003978D7">
                    <w:t>Full system functionality restored; monitoring continues</w:t>
                  </w:r>
                </w:p>
              </w:tc>
            </w:tr>
          </w:tbl>
          <w:p w14:paraId="6D8D26A2" w14:textId="388C811E" w:rsidR="00A40D3C" w:rsidRPr="00A40D3C" w:rsidRDefault="00A40D3C" w:rsidP="00A40D3C"/>
          <w:p w14:paraId="5B0FFA74" w14:textId="097DBEC8" w:rsidR="00A40D3C" w:rsidRPr="00A40D3C" w:rsidRDefault="00A40D3C" w:rsidP="00A40D3C">
            <w:r w:rsidRPr="00A40D3C">
              <w:t>Root Cause Analysis</w:t>
            </w:r>
          </w:p>
          <w:p w14:paraId="0F0819AC" w14:textId="77777777" w:rsidR="00A40D3C" w:rsidRPr="00A40D3C" w:rsidRDefault="00A40D3C" w:rsidP="00A40D3C">
            <w:r w:rsidRPr="00A40D3C">
              <w:t>A thorough investigation revealed that the attack originated from a phishing email sent to an HR employee on 21 March. The email posed as a CV from a known recruitment agency and included an Excel file containing malicious macros. When opened, the spreadsheet triggered a PowerShell script that downloaded and installed the ransomware payload onto the employee’s workstation.</w:t>
            </w:r>
          </w:p>
          <w:p w14:paraId="44CD93AE" w14:textId="77777777" w:rsidR="00A40D3C" w:rsidRPr="00A40D3C" w:rsidRDefault="00A40D3C" w:rsidP="00A40D3C">
            <w:r w:rsidRPr="00A40D3C">
              <w:t>The workstation had outdated anti-virus software due to a failed patch deployment during a recent system update. Critically, the infected computer was connected to shared network drives with write access to sensitive internal file servers, allowing the malware to spread rapidly. The email managed to bypass the organisation’s spam filtering because it was sent from a domain that had previously been added to the allowlist — a trusted supplier that had itself been compromised. Furthermore, no multi-factor authentication (MFA) was enabled for internal file server access, making lateral movement and privilege escalation easier for the attacker.</w:t>
            </w:r>
          </w:p>
          <w:p w14:paraId="1DA75CE5" w14:textId="37E3820A" w:rsidR="00A40D3C" w:rsidRPr="00A40D3C" w:rsidRDefault="00A40D3C" w:rsidP="00A40D3C"/>
          <w:p w14:paraId="38A37923" w14:textId="51173E79" w:rsidR="00A40D3C" w:rsidRPr="00A40D3C" w:rsidRDefault="00A40D3C" w:rsidP="00A40D3C">
            <w:r w:rsidRPr="00A40D3C">
              <w:t>Findings</w:t>
            </w:r>
          </w:p>
          <w:p w14:paraId="726AF32D" w14:textId="77777777" w:rsidR="00A40D3C" w:rsidRPr="00A40D3C" w:rsidRDefault="00A40D3C" w:rsidP="00A40D3C">
            <w:r w:rsidRPr="00A40D3C">
              <w:t>The post-incident review highlighted several vulnerabilities that contributed to the severity of the incident. First, several endpoints — including the one targeted — were running outdated anti-virus software due to misconfigured update policies. This created a critical gap in endpoint security. Second, the phishing email was not flagged or quarantined because it originated from a trusted but compromised domain, exposing weaknesses in the organisation’s email filtering configuration.</w:t>
            </w:r>
          </w:p>
          <w:p w14:paraId="0BFFFFC9" w14:textId="77777777" w:rsidR="00A40D3C" w:rsidRPr="00A40D3C" w:rsidRDefault="00A40D3C" w:rsidP="00A40D3C">
            <w:r w:rsidRPr="00A40D3C">
              <w:t xml:space="preserve">Third, the user account that was compromised had excessive access rights to internal file servers, violating the principle of least privilege. This allowed the ransomware to access and encrypt data across multiple systems. Fourth, the lack of MFA on internal </w:t>
            </w:r>
            <w:r w:rsidRPr="00A40D3C">
              <w:lastRenderedPageBreak/>
              <w:t>systems made it easier for the attacker to access additional resources once inside the network. On a positive note, the organisation's regular use of offline backups and snapshot procedures ensured that data could be restored without negotiating or paying the ransom.</w:t>
            </w:r>
          </w:p>
          <w:p w14:paraId="10037C07" w14:textId="77777777" w:rsidR="003978D7" w:rsidRDefault="003978D7" w:rsidP="00A40D3C">
            <w:pPr>
              <w:rPr>
                <w:b w:val="0"/>
                <w:bCs w:val="0"/>
              </w:rPr>
            </w:pPr>
          </w:p>
          <w:p w14:paraId="7FFCE7BD" w14:textId="19DB6020" w:rsidR="00A40D3C" w:rsidRPr="00A40D3C" w:rsidRDefault="00A40D3C" w:rsidP="00A40D3C">
            <w:r w:rsidRPr="00A40D3C">
              <w:t>Response Evaluation</w:t>
            </w:r>
          </w:p>
          <w:p w14:paraId="245333AD" w14:textId="77777777" w:rsidR="00A40D3C" w:rsidRPr="00A40D3C" w:rsidRDefault="00A40D3C" w:rsidP="00A40D3C">
            <w:r w:rsidRPr="00A40D3C">
              <w:t>MediData's incident response was effective in terms of containment and recovery, with full service restoration achieved within 24 hours. The response team followed the incident response protocol, isolated affected systems quickly, and used clean backups to restore functionality. Internal and external communications were handled professionally, with updates provided to stakeholders throughout the day.</w:t>
            </w:r>
          </w:p>
          <w:p w14:paraId="26F22A9F" w14:textId="77777777" w:rsidR="00A40D3C" w:rsidRPr="00A40D3C" w:rsidRDefault="00A40D3C" w:rsidP="00A40D3C">
            <w:r w:rsidRPr="00A40D3C">
              <w:t>However, the review identified some areas for improvement. Specifically, there were delays in the first 30 minutes due to uncertainty over who had authority to escalate the incident to executive leadership. Additionally, the forensic analysis phase lacked a pre-defined checklist, which led to redundant tasks and slowed progress. While the overall outcome was positive — avoiding ransom payment and data loss — a more structured response process would have improved efficiency in the critical early stages.</w:t>
            </w:r>
          </w:p>
          <w:p w14:paraId="7015379E" w14:textId="77777777" w:rsidR="003978D7" w:rsidRDefault="003978D7" w:rsidP="00A40D3C">
            <w:pPr>
              <w:rPr>
                <w:b w:val="0"/>
                <w:bCs w:val="0"/>
              </w:rPr>
            </w:pPr>
          </w:p>
          <w:p w14:paraId="1B04E73C" w14:textId="5D7BC3D9" w:rsidR="00A40D3C" w:rsidRPr="00A40D3C" w:rsidRDefault="00A40D3C" w:rsidP="00A40D3C">
            <w:r w:rsidRPr="00A40D3C">
              <w:t>Lessons Learned</w:t>
            </w:r>
          </w:p>
          <w:p w14:paraId="2627A125" w14:textId="77777777" w:rsidR="00A40D3C" w:rsidRPr="00A40D3C" w:rsidRDefault="00A40D3C" w:rsidP="00A40D3C">
            <w:r w:rsidRPr="00A40D3C">
              <w:t>Several key lessons emerged from this incident. First, MediData must strengthen its email defences with advanced threat protection systems that use sandboxing and AI-based phishing detection. Second, endpoint protection software must be updated regularly and monitored through a centralised dashboard to ensure consistent deployment across all devices. Third, user permissions must be aligned with the principle of least privilege, restricting access to only those files and systems necessary for each role.</w:t>
            </w:r>
          </w:p>
          <w:p w14:paraId="595DD2B2" w14:textId="79F69102" w:rsidR="00A40D3C" w:rsidRPr="00A40D3C" w:rsidRDefault="00A40D3C" w:rsidP="00A40D3C">
            <w:r w:rsidRPr="00A40D3C">
              <w:t xml:space="preserve">Additionally, the organisation has recognised the need to implement MFA across all internal systems, including file servers, administration consoles, and remote access tools. This will </w:t>
            </w:r>
            <w:r w:rsidR="00CF6E5B" w:rsidRPr="00A40D3C">
              <w:t>reduce</w:t>
            </w:r>
            <w:r w:rsidRPr="00A40D3C">
              <w:t xml:space="preserve"> the risk of lateral movement in future attacks. Finally, regular incident response drills and tabletop exercises will be introduced to prepare staff across departments for potential future incidents.</w:t>
            </w:r>
          </w:p>
          <w:p w14:paraId="7F68D0B9" w14:textId="790395CA" w:rsidR="00A40D3C" w:rsidRPr="00A40D3C" w:rsidRDefault="00A40D3C" w:rsidP="00A40D3C"/>
          <w:p w14:paraId="731C5625" w14:textId="77777777" w:rsidR="00A40D3C" w:rsidRPr="00A40D3C" w:rsidRDefault="00A40D3C" w:rsidP="00A40D3C">
            <w:r w:rsidRPr="00A40D3C">
              <w:t>8. Post-Incident Actions Taken</w:t>
            </w:r>
          </w:p>
          <w:p w14:paraId="2121BCE8" w14:textId="77777777" w:rsidR="00A40D3C" w:rsidRPr="00A40D3C" w:rsidRDefault="00A40D3C" w:rsidP="00A40D3C">
            <w:r w:rsidRPr="00A40D3C">
              <w:t>In the weeks following the incident, MediData implemented several key improvements to its cybersecurity infrastructure. Multi-factor authentication is now enabled for all internal systems and administrative tools. The organisation replaced its legacy anti-virus with a modern Endpoint Detection and Response (EDR) solution that includes real-time threat detection and centralised control. A complete audit of supplier allowlists was also conducted, with policies introduced for automatic review and expiry.</w:t>
            </w:r>
          </w:p>
          <w:p w14:paraId="2658E6AD" w14:textId="77777777" w:rsidR="00A40D3C" w:rsidRPr="00A40D3C" w:rsidRDefault="00A40D3C" w:rsidP="00A40D3C">
            <w:r w:rsidRPr="00A40D3C">
              <w:t>An updated access control policy has been rolled out, and all user privileges have been reviewed. A new phishing awareness programme was launched for HR and administrative departments, focusing on common social engineering tactics. Finally, the organisation developed and distributed a detailed incident response playbook, clearly defining roles, responsibilities, and escalation procedures.</w:t>
            </w:r>
          </w:p>
          <w:p w14:paraId="3B963EE2" w14:textId="4F44DA43" w:rsidR="00A40D3C" w:rsidRDefault="00A40D3C" w:rsidP="00A40D3C">
            <w:pPr>
              <w:rPr>
                <w:b w:val="0"/>
                <w:bCs w:val="0"/>
              </w:rPr>
            </w:pPr>
          </w:p>
          <w:p w14:paraId="12BEB78C" w14:textId="77777777" w:rsidR="003978D7" w:rsidRDefault="003978D7" w:rsidP="00A40D3C">
            <w:pPr>
              <w:rPr>
                <w:b w:val="0"/>
                <w:bCs w:val="0"/>
              </w:rPr>
            </w:pPr>
          </w:p>
          <w:p w14:paraId="043377B8" w14:textId="77777777" w:rsidR="003978D7" w:rsidRPr="00A40D3C" w:rsidRDefault="003978D7" w:rsidP="00A40D3C"/>
          <w:p w14:paraId="0DF73B3F" w14:textId="77777777" w:rsidR="00A40D3C" w:rsidRPr="00A40D3C" w:rsidRDefault="00A40D3C" w:rsidP="00A40D3C">
            <w:r w:rsidRPr="00A40D3C">
              <w:lastRenderedPageBreak/>
              <w:t>Conclusion</w:t>
            </w:r>
          </w:p>
          <w:p w14:paraId="60A89CE0" w14:textId="77777777" w:rsidR="00A40D3C" w:rsidRPr="00A40D3C" w:rsidRDefault="00A40D3C" w:rsidP="00A40D3C">
            <w:r w:rsidRPr="00A40D3C">
              <w:t>The ransomware attack on MediData Health Systems served as a critical wake-up call for the organisation’s cybersecurity posture. While the damage was contained and full recovery was achieved without ransom payment or data breach, the incident exposed key vulnerabilities that required immediate remediation. The response and investigation highlighted both strengths and gaps in the organisation’s incident handling capabilities. As a result, MediData has taken significant steps to strengthen its defences, reinforce staff training, and improve its ability to respond to future cyber threats.</w:t>
            </w:r>
          </w:p>
          <w:p w14:paraId="47B92102" w14:textId="77777777" w:rsidR="002A21D8" w:rsidRPr="00C32736" w:rsidRDefault="002A21D8" w:rsidP="00C32736"/>
          <w:p w14:paraId="2870766A" w14:textId="24341D20" w:rsidR="00C32736" w:rsidRPr="002A21D8" w:rsidRDefault="002A21D8" w:rsidP="00C32736">
            <w:hyperlink r:id="rId51" w:tgtFrame="_blank" w:history="1">
              <w:r w:rsidRPr="00C32736">
                <w:rPr>
                  <w:rStyle w:val="Hyperlink"/>
                  <w:b w:val="0"/>
                  <w:bCs w:val="0"/>
                </w:rPr>
                <w:t>NCSC - Ransomware Guidance</w:t>
              </w:r>
            </w:hyperlink>
          </w:p>
          <w:p w14:paraId="1019F2E7" w14:textId="77777777" w:rsidR="00C32736" w:rsidRPr="00C32736" w:rsidRDefault="00C32736" w:rsidP="00C32736">
            <w:hyperlink r:id="rId52" w:tgtFrame="_blank" w:history="1">
              <w:r w:rsidRPr="00C32736">
                <w:rPr>
                  <w:rStyle w:val="Hyperlink"/>
                  <w:b w:val="0"/>
                  <w:bCs w:val="0"/>
                </w:rPr>
                <w:t>MITRE ATT&amp;CK - Phishing Technique</w:t>
              </w:r>
            </w:hyperlink>
          </w:p>
          <w:p w14:paraId="6A05B27C" w14:textId="77777777" w:rsidR="00C32736" w:rsidRPr="00C32736" w:rsidRDefault="00C32736" w:rsidP="00C32736">
            <w:hyperlink r:id="rId53" w:tgtFrame="_blank" w:history="1">
              <w:r w:rsidRPr="00C32736">
                <w:rPr>
                  <w:rStyle w:val="Hyperlink"/>
                  <w:b w:val="0"/>
                  <w:bCs w:val="0"/>
                </w:rPr>
                <w:t>NCSC – Phishing and Malicious Emails</w:t>
              </w:r>
            </w:hyperlink>
          </w:p>
          <w:p w14:paraId="42791453" w14:textId="77777777" w:rsidR="002A21D8" w:rsidRDefault="002A21D8" w:rsidP="00C32736">
            <w:pPr>
              <w:rPr>
                <w:b w:val="0"/>
                <w:bCs w:val="0"/>
              </w:rPr>
            </w:pPr>
            <w:hyperlink r:id="rId54" w:tgtFrame="_blank" w:history="1">
              <w:r w:rsidRPr="00C32736">
                <w:rPr>
                  <w:rStyle w:val="Hyperlink"/>
                  <w:b w:val="0"/>
                  <w:bCs w:val="0"/>
                </w:rPr>
                <w:t>SANS – Incident Handler’s Step-by-Step Guide</w:t>
              </w:r>
            </w:hyperlink>
          </w:p>
          <w:p w14:paraId="7D7B897C" w14:textId="45394E2E" w:rsidR="00C32736" w:rsidRPr="00C32736" w:rsidRDefault="00C32736" w:rsidP="00C32736">
            <w:hyperlink r:id="rId55" w:tgtFrame="_blank" w:history="1">
              <w:r w:rsidRPr="00C32736">
                <w:rPr>
                  <w:rStyle w:val="Hyperlink"/>
                  <w:b w:val="0"/>
                  <w:bCs w:val="0"/>
                </w:rPr>
                <w:t>GitLab – Real-World Lessons from Incident Reviews</w:t>
              </w:r>
            </w:hyperlink>
          </w:p>
          <w:p w14:paraId="538A40C6" w14:textId="2C88F217" w:rsidR="00BA4AEE" w:rsidRPr="00C32736" w:rsidRDefault="00C32736" w:rsidP="00302C5A">
            <w:hyperlink r:id="rId56" w:tgtFrame="_blank" w:history="1">
              <w:r w:rsidRPr="00C32736">
                <w:rPr>
                  <w:rStyle w:val="Hyperlink"/>
                  <w:b w:val="0"/>
                  <w:bCs w:val="0"/>
                </w:rPr>
                <w:t>ISO/IEC 27035 – Information Security Incident Management</w:t>
              </w:r>
            </w:hyperlink>
          </w:p>
        </w:tc>
      </w:tr>
    </w:tbl>
    <w:p w14:paraId="25D6FB59" w14:textId="77777777" w:rsidR="002D7CF0" w:rsidRDefault="002D7CF0" w:rsidP="00243248"/>
    <w:p w14:paraId="229C76F7" w14:textId="77777777" w:rsidR="00BA4AEE" w:rsidRDefault="00BA4AEE" w:rsidP="00243248"/>
    <w:tbl>
      <w:tblPr>
        <w:tblStyle w:val="GridTable4-Accent1"/>
        <w:tblW w:w="0" w:type="auto"/>
        <w:tblLook w:val="04A0" w:firstRow="1" w:lastRow="0" w:firstColumn="1" w:lastColumn="0" w:noHBand="0" w:noVBand="1"/>
      </w:tblPr>
      <w:tblGrid>
        <w:gridCol w:w="9016"/>
      </w:tblGrid>
      <w:tr w:rsidR="002D7CF0" w:rsidRPr="0052165D" w14:paraId="06B484F9" w14:textId="77777777" w:rsidTr="15473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3755116" w14:textId="08CBB966" w:rsidR="002D7CF0" w:rsidRPr="0052165D" w:rsidRDefault="002D7CF0" w:rsidP="052ED094">
            <w:pPr>
              <w:pStyle w:val="Heading2"/>
              <w:rPr>
                <w:color w:val="FFFFFF" w:themeColor="background1"/>
              </w:rPr>
            </w:pPr>
            <w:bookmarkStart w:id="18" w:name="_Toc1512578709"/>
            <w:r w:rsidRPr="154739EE">
              <w:rPr>
                <w:color w:val="FFFFFF" w:themeColor="background1"/>
              </w:rPr>
              <w:t>3.5 Reflect upon the report and make recommendations based on the findings</w:t>
            </w:r>
            <w:bookmarkEnd w:id="18"/>
          </w:p>
        </w:tc>
      </w:tr>
      <w:tr w:rsidR="002D7CF0" w:rsidRPr="00E64068" w14:paraId="33B83E67" w14:textId="77777777" w:rsidTr="15473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511F2EB" w14:textId="77777777" w:rsidR="00F21E5F" w:rsidRPr="00F21E5F" w:rsidRDefault="00F21E5F" w:rsidP="00F21E5F">
            <w:pPr>
              <w:tabs>
                <w:tab w:val="left" w:pos="730"/>
              </w:tabs>
            </w:pPr>
            <w:r w:rsidRPr="00F21E5F">
              <w:t>The ransomware incident that affected MediData Health Systems on 22 March 2025 exposed critical gaps in the organisation’s cybersecurity framework. While the prompt containment and successful restoration of systems—without ransom payment—demonstrated a mature backup and recovery strategy, the breach highlighted preventable vulnerabilities. These included outdated endpoint protection, insufficient email filtering, excessive user permissions, and the absence of multi-factor authentication. This reflection aims to analyse the root causes and operational weaknesses revealed in the post-mortem and presents targeted recommendations to reduce the risk of recurrence and improve incident readiness.</w:t>
            </w:r>
          </w:p>
          <w:p w14:paraId="0CA0F226" w14:textId="447C8446" w:rsidR="00F21E5F" w:rsidRPr="00F21E5F" w:rsidRDefault="00F21E5F" w:rsidP="00F21E5F">
            <w:pPr>
              <w:tabs>
                <w:tab w:val="left" w:pos="730"/>
              </w:tabs>
            </w:pPr>
          </w:p>
          <w:p w14:paraId="157647F1" w14:textId="062780FE" w:rsidR="00F21E5F" w:rsidRPr="00F21E5F" w:rsidRDefault="00F21E5F" w:rsidP="00F21E5F">
            <w:pPr>
              <w:tabs>
                <w:tab w:val="left" w:pos="730"/>
              </w:tabs>
            </w:pPr>
            <w:r w:rsidRPr="00F21E5F">
              <w:t>Strengthen Email Security and Threat Detection</w:t>
            </w:r>
          </w:p>
          <w:p w14:paraId="75B29B80" w14:textId="77777777" w:rsidR="00F21E5F" w:rsidRPr="00F21E5F" w:rsidRDefault="00F21E5F" w:rsidP="00F21E5F">
            <w:pPr>
              <w:tabs>
                <w:tab w:val="left" w:pos="730"/>
              </w:tabs>
            </w:pPr>
            <w:r w:rsidRPr="00F21E5F">
              <w:t>Reflection:</w:t>
            </w:r>
            <w:r w:rsidRPr="00F21E5F">
              <w:br/>
              <w:t>The breach originated from a phishing email containing a malicious Excel file that bypassed basic email filters due to its origin from a trusted but compromised supplier. This suggests the current email security system lacks dynamic detection capabilities and overly relies on static allowlists.</w:t>
            </w:r>
          </w:p>
          <w:p w14:paraId="60046B1E" w14:textId="77777777" w:rsidR="00F21E5F" w:rsidRPr="00F21E5F" w:rsidRDefault="00F21E5F" w:rsidP="00F21E5F">
            <w:pPr>
              <w:tabs>
                <w:tab w:val="left" w:pos="730"/>
              </w:tabs>
            </w:pPr>
            <w:r w:rsidRPr="00F21E5F">
              <w:t>Recommendation:</w:t>
            </w:r>
            <w:r w:rsidRPr="00F21E5F">
              <w:br/>
              <w:t>MediData should implement an advanced email security solution that includes real-time attachment sandboxing, behavioural scanning, and malicious URL detection. Technologies such as Microsoft Defender for Office 365 or Proofpoint TAP can help detect zero-day threats hidden in macros or links. Additionally, implementing DMARC, DKIM, and SPF authentication protocols will improve domain spoofing resistance. Finally, the allowlist system should be reviewed to ensure that even trusted domains are scanned dynamically.</w:t>
            </w:r>
          </w:p>
          <w:p w14:paraId="248E5436" w14:textId="4CF4AF13" w:rsidR="00F21E5F" w:rsidRPr="00F21E5F" w:rsidRDefault="00F21E5F" w:rsidP="00F21E5F">
            <w:pPr>
              <w:tabs>
                <w:tab w:val="left" w:pos="730"/>
              </w:tabs>
            </w:pPr>
          </w:p>
          <w:p w14:paraId="03416E31" w14:textId="0E99FC9B" w:rsidR="00F21E5F" w:rsidRPr="00F21E5F" w:rsidRDefault="00F21E5F" w:rsidP="00F21E5F">
            <w:pPr>
              <w:tabs>
                <w:tab w:val="left" w:pos="730"/>
              </w:tabs>
            </w:pPr>
            <w:r w:rsidRPr="00F21E5F">
              <w:t>Enforce Endpoint Protection and Patch Management</w:t>
            </w:r>
          </w:p>
          <w:p w14:paraId="002D07B9" w14:textId="77777777" w:rsidR="00F21E5F" w:rsidRPr="00F21E5F" w:rsidRDefault="00F21E5F" w:rsidP="00F21E5F">
            <w:pPr>
              <w:tabs>
                <w:tab w:val="left" w:pos="730"/>
              </w:tabs>
            </w:pPr>
            <w:r w:rsidRPr="00F21E5F">
              <w:t>Reflection:</w:t>
            </w:r>
            <w:r w:rsidRPr="00F21E5F">
              <w:br/>
              <w:t xml:space="preserve">The infected HR workstation lacked updated anti-malware software due to a failure in </w:t>
            </w:r>
            <w:r w:rsidRPr="00F21E5F">
              <w:lastRenderedPageBreak/>
              <w:t>the patching process. This lapse allowed the ransomware payload to execute unchecked and move laterally to networked file servers.</w:t>
            </w:r>
          </w:p>
          <w:p w14:paraId="5A8E0758" w14:textId="77777777" w:rsidR="00F21E5F" w:rsidRPr="00F21E5F" w:rsidRDefault="00F21E5F" w:rsidP="00F21E5F">
            <w:pPr>
              <w:tabs>
                <w:tab w:val="left" w:pos="730"/>
              </w:tabs>
            </w:pPr>
            <w:r w:rsidRPr="00F21E5F">
              <w:t>Recommendation:</w:t>
            </w:r>
            <w:r w:rsidRPr="00F21E5F">
              <w:br/>
              <w:t>MediData must deploy a centralised endpoint detection and response (EDR) solution with real-time monitoring and automated update enforcement (e.g. CrowdStrike, SentinelOne). Regular vulnerability scans and automated patch deployment policies should be enforced through tools like Microsoft Intune or SCCM. A monthly compliance report should be reviewed by IT security to identify gaps and ensure all devices are up to date with antivirus definitions and OS patches.</w:t>
            </w:r>
          </w:p>
          <w:p w14:paraId="15BCA238" w14:textId="5735FB40" w:rsidR="00F21E5F" w:rsidRPr="00F21E5F" w:rsidRDefault="00F21E5F" w:rsidP="00F21E5F">
            <w:pPr>
              <w:tabs>
                <w:tab w:val="left" w:pos="730"/>
              </w:tabs>
            </w:pPr>
          </w:p>
          <w:p w14:paraId="00A7ED1A" w14:textId="6F1D6EF1" w:rsidR="00F21E5F" w:rsidRPr="00F21E5F" w:rsidRDefault="00F21E5F" w:rsidP="00F21E5F">
            <w:pPr>
              <w:tabs>
                <w:tab w:val="left" w:pos="730"/>
              </w:tabs>
            </w:pPr>
            <w:r w:rsidRPr="00F21E5F">
              <w:t>Implement Multi-Factor Authentication (MFA) for Internal Access</w:t>
            </w:r>
          </w:p>
          <w:p w14:paraId="453FBF1C" w14:textId="5F3A7BF0" w:rsidR="00F21E5F" w:rsidRPr="00F21E5F" w:rsidRDefault="00F21E5F" w:rsidP="00F21E5F">
            <w:pPr>
              <w:tabs>
                <w:tab w:val="left" w:pos="730"/>
              </w:tabs>
            </w:pPr>
            <w:r w:rsidRPr="00F21E5F">
              <w:t>Reflection:</w:t>
            </w:r>
            <w:r w:rsidRPr="00F21E5F">
              <w:br/>
              <w:t xml:space="preserve">The ransomware spread from the compromised user account to networked file servers due to the absence of multi-factor authentication (MFA) on internal systems. Had MFA been enforced, the attacker’s lateral movement would </w:t>
            </w:r>
            <w:r w:rsidR="00CF6E5B" w:rsidRPr="00F21E5F">
              <w:t>have</w:t>
            </w:r>
            <w:r w:rsidRPr="00F21E5F">
              <w:t xml:space="preserve"> been blocked even with stolen credentials.</w:t>
            </w:r>
          </w:p>
          <w:p w14:paraId="399365A6" w14:textId="77777777" w:rsidR="00F21E5F" w:rsidRPr="00F21E5F" w:rsidRDefault="00F21E5F" w:rsidP="00F21E5F">
            <w:pPr>
              <w:tabs>
                <w:tab w:val="left" w:pos="730"/>
              </w:tabs>
            </w:pPr>
            <w:r w:rsidRPr="00F21E5F">
              <w:t>Recommendation:</w:t>
            </w:r>
            <w:r w:rsidRPr="00F21E5F">
              <w:br/>
              <w:t>Apply MFA to all internal services, including remote desktop access, admin portals, internal applications, and backup consoles. Priority should be given to systems with elevated privileges or access to patient data. Platforms like Duo Security or Azure AD Conditional Access can be used to enforce MFA policies organisation-wide with minimal friction.</w:t>
            </w:r>
          </w:p>
          <w:p w14:paraId="66AF5364" w14:textId="072D6B24" w:rsidR="00F21E5F" w:rsidRPr="00F21E5F" w:rsidRDefault="00F21E5F" w:rsidP="00F21E5F">
            <w:pPr>
              <w:tabs>
                <w:tab w:val="left" w:pos="730"/>
              </w:tabs>
            </w:pPr>
          </w:p>
          <w:p w14:paraId="6F1F051B" w14:textId="124E1097" w:rsidR="00F21E5F" w:rsidRPr="00F21E5F" w:rsidRDefault="00F21E5F" w:rsidP="00F21E5F">
            <w:pPr>
              <w:tabs>
                <w:tab w:val="left" w:pos="730"/>
              </w:tabs>
            </w:pPr>
            <w:r w:rsidRPr="00F21E5F">
              <w:t>Review and Restrict Access Permissions</w:t>
            </w:r>
          </w:p>
          <w:p w14:paraId="1413DE96" w14:textId="77777777" w:rsidR="00F21E5F" w:rsidRPr="00F21E5F" w:rsidRDefault="00F21E5F" w:rsidP="00F21E5F">
            <w:pPr>
              <w:tabs>
                <w:tab w:val="left" w:pos="730"/>
              </w:tabs>
            </w:pPr>
            <w:r w:rsidRPr="00F21E5F">
              <w:t>Reflection:</w:t>
            </w:r>
            <w:r w:rsidRPr="00F21E5F">
              <w:br/>
              <w:t>The compromised account had broad access to shared folders and internal servers, violating the principle of least privilege. This allowed the ransomware to encrypt critical systems rapidly.</w:t>
            </w:r>
          </w:p>
          <w:p w14:paraId="594EEB0B" w14:textId="77777777" w:rsidR="00F21E5F" w:rsidRPr="00F21E5F" w:rsidRDefault="00F21E5F" w:rsidP="00F21E5F">
            <w:pPr>
              <w:tabs>
                <w:tab w:val="left" w:pos="730"/>
              </w:tabs>
            </w:pPr>
            <w:r w:rsidRPr="00F21E5F">
              <w:t>Recommendation:</w:t>
            </w:r>
            <w:r w:rsidRPr="00F21E5F">
              <w:br/>
              <w:t>Conduct a full audit of Active Directory permissions and access control lists. Enforce the principle of least privilege, ensuring users only access systems and data essential to their job role. Implement role-based access control (RBAC) and set up automatic alerts when elevated permissions are granted. Periodic audits (quarterly) should be mandated to remove stale or unnecessary access rights.</w:t>
            </w:r>
          </w:p>
          <w:p w14:paraId="439BFAEF" w14:textId="3A9BD454" w:rsidR="00F21E5F" w:rsidRPr="00F21E5F" w:rsidRDefault="00F21E5F" w:rsidP="00F21E5F">
            <w:pPr>
              <w:tabs>
                <w:tab w:val="left" w:pos="730"/>
              </w:tabs>
            </w:pPr>
          </w:p>
          <w:p w14:paraId="51F678EB" w14:textId="28B4A28B" w:rsidR="00F21E5F" w:rsidRPr="00F21E5F" w:rsidRDefault="00F21E5F" w:rsidP="00F21E5F">
            <w:pPr>
              <w:tabs>
                <w:tab w:val="left" w:pos="730"/>
              </w:tabs>
            </w:pPr>
            <w:r w:rsidRPr="00F21E5F">
              <w:t>Expand Security Awareness and Phishing Training</w:t>
            </w:r>
          </w:p>
          <w:p w14:paraId="77899DE5" w14:textId="77777777" w:rsidR="00F21E5F" w:rsidRPr="00F21E5F" w:rsidRDefault="00F21E5F" w:rsidP="00F21E5F">
            <w:pPr>
              <w:tabs>
                <w:tab w:val="left" w:pos="730"/>
              </w:tabs>
            </w:pPr>
            <w:r w:rsidRPr="00F21E5F">
              <w:t>Reflection:</w:t>
            </w:r>
            <w:r w:rsidRPr="00F21E5F">
              <w:br/>
              <w:t>The ransomware was triggered by a human error—an HR staff member opened a malicious attachment. This underscores the ongoing need for employee vigilance and awareness, especially in departments that frequently interact with external parties.</w:t>
            </w:r>
          </w:p>
          <w:p w14:paraId="757B41D0" w14:textId="77777777" w:rsidR="00F21E5F" w:rsidRPr="00F21E5F" w:rsidRDefault="00F21E5F" w:rsidP="00F21E5F">
            <w:pPr>
              <w:tabs>
                <w:tab w:val="left" w:pos="730"/>
              </w:tabs>
            </w:pPr>
            <w:r w:rsidRPr="00F21E5F">
              <w:t>Recommendation:</w:t>
            </w:r>
            <w:r w:rsidRPr="00F21E5F">
              <w:br/>
              <w:t>Roll out a comprehensive security awareness training programme, focused on phishing, social engineering, and safe email handling. Use tools like KnowBe4 or Cofense to simulate phishing attacks quarterly and track staff performance. Staff who fall for simulated phishing should receive targeted remedial training. Cybersecurity best practices should also be included in onboarding for new hires.</w:t>
            </w:r>
          </w:p>
          <w:p w14:paraId="1498D0DC" w14:textId="348C4254" w:rsidR="00F21E5F" w:rsidRPr="00F21E5F" w:rsidRDefault="00F21E5F" w:rsidP="00F21E5F">
            <w:pPr>
              <w:tabs>
                <w:tab w:val="left" w:pos="730"/>
              </w:tabs>
            </w:pPr>
          </w:p>
          <w:p w14:paraId="45914AFC" w14:textId="64A5758F" w:rsidR="00F21E5F" w:rsidRPr="00F21E5F" w:rsidRDefault="00F21E5F" w:rsidP="00F21E5F">
            <w:pPr>
              <w:tabs>
                <w:tab w:val="left" w:pos="730"/>
              </w:tabs>
            </w:pPr>
            <w:r w:rsidRPr="00F21E5F">
              <w:lastRenderedPageBreak/>
              <w:t>Increase Backup Frequency and Isolation</w:t>
            </w:r>
          </w:p>
          <w:p w14:paraId="71F66ED3" w14:textId="77777777" w:rsidR="00F21E5F" w:rsidRPr="00F21E5F" w:rsidRDefault="00F21E5F" w:rsidP="00F21E5F">
            <w:pPr>
              <w:tabs>
                <w:tab w:val="left" w:pos="730"/>
              </w:tabs>
            </w:pPr>
            <w:r w:rsidRPr="00F21E5F">
              <w:t>Reflection:</w:t>
            </w:r>
            <w:r w:rsidRPr="00F21E5F">
              <w:br/>
              <w:t>MediData successfully restored systems from secure backups created two days before the incident. Although this avoided ransom payment, some recent data was lost, and service disruption lasted several hours.</w:t>
            </w:r>
          </w:p>
          <w:p w14:paraId="16068738" w14:textId="77777777" w:rsidR="00F21E5F" w:rsidRPr="00F21E5F" w:rsidRDefault="00F21E5F" w:rsidP="00F21E5F">
            <w:pPr>
              <w:tabs>
                <w:tab w:val="left" w:pos="730"/>
              </w:tabs>
            </w:pPr>
            <w:r w:rsidRPr="00F21E5F">
              <w:t>Recommendation:</w:t>
            </w:r>
            <w:r w:rsidRPr="00F21E5F">
              <w:br/>
              <w:t>Increase backup frequency to at least daily for mission-critical systems, with hourly snapshots for high-value assets (e.g. patient records, audit logs). Backups must be immutable and isolated (air-gapped or stored in separate cloud environments with no write access from production systems). Regular restoration drills should be scheduled monthly to validate recovery time objectives (RTO) and data integrity.</w:t>
            </w:r>
          </w:p>
          <w:p w14:paraId="137E3ED9" w14:textId="7C51423C" w:rsidR="00F21E5F" w:rsidRPr="00F21E5F" w:rsidRDefault="00F21E5F" w:rsidP="00F21E5F">
            <w:pPr>
              <w:tabs>
                <w:tab w:val="left" w:pos="730"/>
              </w:tabs>
            </w:pPr>
          </w:p>
          <w:p w14:paraId="6D3DB397" w14:textId="21FAEBA6" w:rsidR="00F21E5F" w:rsidRPr="00F21E5F" w:rsidRDefault="00F21E5F" w:rsidP="00F21E5F">
            <w:pPr>
              <w:tabs>
                <w:tab w:val="left" w:pos="730"/>
              </w:tabs>
            </w:pPr>
            <w:r w:rsidRPr="00F21E5F">
              <w:t>Formalise a Post-Incident Follow-Up Framework</w:t>
            </w:r>
          </w:p>
          <w:p w14:paraId="731FA0DD" w14:textId="77777777" w:rsidR="00F21E5F" w:rsidRPr="00F21E5F" w:rsidRDefault="00F21E5F" w:rsidP="00F21E5F">
            <w:pPr>
              <w:tabs>
                <w:tab w:val="left" w:pos="730"/>
              </w:tabs>
            </w:pPr>
            <w:r w:rsidRPr="00F21E5F">
              <w:t>Reflection:</w:t>
            </w:r>
            <w:r w:rsidRPr="00F21E5F">
              <w:br/>
              <w:t>While the incident was well-documented in a post-mortem, there is no mention of a process to track and verify the implementation of lessons learned.</w:t>
            </w:r>
          </w:p>
          <w:p w14:paraId="1F6B259D" w14:textId="77777777" w:rsidR="00F21E5F" w:rsidRPr="00F21E5F" w:rsidRDefault="00F21E5F" w:rsidP="00F21E5F">
            <w:pPr>
              <w:tabs>
                <w:tab w:val="left" w:pos="730"/>
              </w:tabs>
            </w:pPr>
            <w:r w:rsidRPr="00F21E5F">
              <w:t>Recommendation:</w:t>
            </w:r>
            <w:r w:rsidRPr="00F21E5F">
              <w:br/>
              <w:t>Establish a cybersecurity steering committee responsible for overseeing post-incident improvement tasks. Use a follow-up tracker with assigned owners, deadlines, and measurable KPIs to monitor progress. Hold monthly status meetings to review action items, close gaps, and adjust policies based on new risks or trends.</w:t>
            </w:r>
          </w:p>
          <w:p w14:paraId="6C8EBE17" w14:textId="5466F168" w:rsidR="00F21E5F" w:rsidRPr="00F21E5F" w:rsidRDefault="00F21E5F" w:rsidP="00F21E5F">
            <w:pPr>
              <w:tabs>
                <w:tab w:val="left" w:pos="730"/>
              </w:tabs>
            </w:pPr>
          </w:p>
          <w:p w14:paraId="3B1F7231" w14:textId="77777777" w:rsidR="00F21E5F" w:rsidRPr="00F21E5F" w:rsidRDefault="00F21E5F" w:rsidP="00F21E5F">
            <w:pPr>
              <w:tabs>
                <w:tab w:val="left" w:pos="730"/>
              </w:tabs>
            </w:pPr>
            <w:r w:rsidRPr="00F21E5F">
              <w:t>Conclusion</w:t>
            </w:r>
          </w:p>
          <w:p w14:paraId="406C82C4" w14:textId="0BD0D3EC" w:rsidR="00F21E5F" w:rsidRPr="00F21E5F" w:rsidRDefault="00F21E5F" w:rsidP="00F21E5F">
            <w:pPr>
              <w:tabs>
                <w:tab w:val="left" w:pos="730"/>
              </w:tabs>
            </w:pPr>
            <w:r w:rsidRPr="00F21E5F">
              <w:t xml:space="preserve">The ransomware attack on MediData Health Systems was a pivotal learning event. While the quick containment and recovery demonstrate organisational resilience, it also exposed preventable flaws in email security, endpoint protection, access control, and staff awareness. These recommendations, </w:t>
            </w:r>
            <w:r w:rsidR="00B20E37" w:rsidRPr="00F21E5F">
              <w:t>linked</w:t>
            </w:r>
            <w:r w:rsidRPr="00F21E5F">
              <w:t xml:space="preserve"> to the findings in the post-mortem, provide a concrete roadmap to significantly reduce the likelihood and impact of similar incidents in the future. A shift toward proactive defence, user training, and strong authentication measures is now essential to safeguarding MediData’s operations and the sensitive health data it stewards.</w:t>
            </w:r>
          </w:p>
          <w:p w14:paraId="062A2F9E" w14:textId="2B60D7F6" w:rsidR="00E327AA" w:rsidRPr="00E327AA" w:rsidRDefault="00F21E5F" w:rsidP="00F21E5F">
            <w:pPr>
              <w:tabs>
                <w:tab w:val="left" w:pos="730"/>
              </w:tabs>
            </w:pPr>
            <w:r>
              <w:tab/>
            </w:r>
          </w:p>
          <w:p w14:paraId="094E8722" w14:textId="77777777" w:rsidR="002D7CF0" w:rsidRDefault="002D7CF0" w:rsidP="00302C5A"/>
          <w:p w14:paraId="3297C5E9" w14:textId="77777777" w:rsidR="001C3759" w:rsidRPr="00E327AA" w:rsidRDefault="001C3759" w:rsidP="001C3759">
            <w:r w:rsidRPr="00E327AA">
              <w:t> </w:t>
            </w:r>
            <w:hyperlink r:id="rId57" w:tgtFrame="_blank" w:history="1">
              <w:r w:rsidRPr="00E327AA">
                <w:rPr>
                  <w:rStyle w:val="Hyperlink"/>
                  <w:b w:val="0"/>
                  <w:bCs w:val="0"/>
                </w:rPr>
                <w:t>NCSC – Email Security and Anti-Spoofing</w:t>
              </w:r>
            </w:hyperlink>
          </w:p>
          <w:p w14:paraId="03EBFAC6" w14:textId="77777777" w:rsidR="001C3759" w:rsidRPr="00E327AA" w:rsidRDefault="001C3759" w:rsidP="001C3759">
            <w:r w:rsidRPr="00E327AA">
              <w:t> </w:t>
            </w:r>
            <w:hyperlink r:id="rId58" w:tgtFrame="_blank" w:history="1">
              <w:r w:rsidRPr="00E327AA">
                <w:rPr>
                  <w:rStyle w:val="Hyperlink"/>
                  <w:b w:val="0"/>
                  <w:bCs w:val="0"/>
                </w:rPr>
                <w:t>NCSC – Protecting Devices</w:t>
              </w:r>
            </w:hyperlink>
          </w:p>
          <w:p w14:paraId="6699CD8C" w14:textId="77777777" w:rsidR="001C3759" w:rsidRPr="00E327AA" w:rsidRDefault="001C3759" w:rsidP="001C3759">
            <w:r w:rsidRPr="00E327AA">
              <w:t> </w:t>
            </w:r>
            <w:hyperlink r:id="rId59" w:tgtFrame="_blank" w:history="1">
              <w:r w:rsidRPr="00E327AA">
                <w:rPr>
                  <w:rStyle w:val="Hyperlink"/>
                  <w:b w:val="0"/>
                  <w:bCs w:val="0"/>
                </w:rPr>
                <w:t>Microsoft Security Blog – MFA Prevents 99.9% of Attacks</w:t>
              </w:r>
            </w:hyperlink>
          </w:p>
          <w:p w14:paraId="4B7ACE99" w14:textId="77777777" w:rsidR="001C3759" w:rsidRPr="00E327AA" w:rsidRDefault="001C3759" w:rsidP="001C3759">
            <w:r w:rsidRPr="00E327AA">
              <w:t> </w:t>
            </w:r>
            <w:hyperlink r:id="rId60" w:tgtFrame="_blank" w:history="1">
              <w:r w:rsidRPr="00E327AA">
                <w:rPr>
                  <w:rStyle w:val="Hyperlink"/>
                  <w:b w:val="0"/>
                  <w:bCs w:val="0"/>
                </w:rPr>
                <w:t>NIST – Principle of Least Privilege</w:t>
              </w:r>
            </w:hyperlink>
          </w:p>
          <w:p w14:paraId="11422C76" w14:textId="77777777" w:rsidR="001C3759" w:rsidRPr="00E327AA" w:rsidRDefault="001C3759" w:rsidP="001C3759">
            <w:r w:rsidRPr="00E327AA">
              <w:t> </w:t>
            </w:r>
            <w:hyperlink r:id="rId61" w:tgtFrame="_blank" w:history="1">
              <w:r w:rsidRPr="00E327AA">
                <w:rPr>
                  <w:rStyle w:val="Hyperlink"/>
                  <w:b w:val="0"/>
                  <w:bCs w:val="0"/>
                </w:rPr>
                <w:t>SANS – Security Awareness Program Planning</w:t>
              </w:r>
            </w:hyperlink>
          </w:p>
          <w:p w14:paraId="2433CBB8" w14:textId="77777777" w:rsidR="001C3759" w:rsidRPr="00E327AA" w:rsidRDefault="001C3759" w:rsidP="001C3759">
            <w:r w:rsidRPr="00E327AA">
              <w:t> </w:t>
            </w:r>
            <w:hyperlink r:id="rId62" w:tgtFrame="_blank" w:history="1">
              <w:r w:rsidRPr="00E327AA">
                <w:rPr>
                  <w:rStyle w:val="Hyperlink"/>
                  <w:b w:val="0"/>
                  <w:bCs w:val="0"/>
                </w:rPr>
                <w:t>NCSC – Exercise in a Box (Free Simulation Tool)</w:t>
              </w:r>
            </w:hyperlink>
          </w:p>
          <w:p w14:paraId="29D38C40" w14:textId="2785782B" w:rsidR="00DB2B84" w:rsidRPr="001C3759" w:rsidRDefault="001C3759" w:rsidP="00302C5A">
            <w:r w:rsidRPr="00E327AA">
              <w:t> </w:t>
            </w:r>
            <w:hyperlink r:id="rId63" w:tgtFrame="_blank" w:history="1">
              <w:r w:rsidRPr="00E327AA">
                <w:rPr>
                  <w:rStyle w:val="Hyperlink"/>
                  <w:b w:val="0"/>
                  <w:bCs w:val="0"/>
                </w:rPr>
                <w:t>NCSC – Ransomware Mitigation Strategies</w:t>
              </w:r>
            </w:hyperlink>
          </w:p>
        </w:tc>
      </w:tr>
    </w:tbl>
    <w:p w14:paraId="715CCA2A" w14:textId="77777777" w:rsidR="002D7CF0" w:rsidRDefault="002D7CF0" w:rsidP="00243248"/>
    <w:p w14:paraId="4B924D71" w14:textId="2B68E9A2" w:rsidR="00C3357D" w:rsidRDefault="002D7CF0" w:rsidP="002D7CF0">
      <w:pPr>
        <w:tabs>
          <w:tab w:val="left" w:pos="1559"/>
        </w:tabs>
      </w:pPr>
      <w:r>
        <w:tab/>
      </w:r>
    </w:p>
    <w:sectPr w:rsidR="00C3357D" w:rsidSect="00C3357D">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CE53" w14:textId="77777777" w:rsidR="008C5662" w:rsidRDefault="008C5662" w:rsidP="00243248">
      <w:r>
        <w:separator/>
      </w:r>
    </w:p>
  </w:endnote>
  <w:endnote w:type="continuationSeparator" w:id="0">
    <w:p w14:paraId="75C3FC89" w14:textId="77777777" w:rsidR="008C5662" w:rsidRDefault="008C5662" w:rsidP="00243248">
      <w:r>
        <w:continuationSeparator/>
      </w:r>
    </w:p>
  </w:endnote>
  <w:endnote w:type="continuationNotice" w:id="1">
    <w:p w14:paraId="1C5FA8E5" w14:textId="77777777" w:rsidR="008C5662" w:rsidRDefault="008C56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719055"/>
      <w:docPartObj>
        <w:docPartGallery w:val="Page Numbers (Bottom of Page)"/>
        <w:docPartUnique/>
      </w:docPartObj>
    </w:sdtPr>
    <w:sdtEndPr>
      <w:rPr>
        <w:rStyle w:val="PageNumber"/>
      </w:rPr>
    </w:sdtEndPr>
    <w:sdtContent>
      <w:p w14:paraId="1488348D" w14:textId="2362B5A5" w:rsidR="007B062D" w:rsidRDefault="007B062D" w:rsidP="00AF4F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04401F" w14:textId="77777777" w:rsidR="007B062D" w:rsidRDefault="007B062D" w:rsidP="007B06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CC68" w14:textId="77777777" w:rsidR="007B062D" w:rsidRDefault="007B062D" w:rsidP="007B06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103B" w14:textId="008C0096" w:rsidR="00243248" w:rsidRDefault="00243248" w:rsidP="00383B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p w14:paraId="5DC0CB93" w14:textId="77777777" w:rsidR="00243248" w:rsidRDefault="00243248" w:rsidP="002432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3D8D" w14:textId="77777777" w:rsidR="008C5662" w:rsidRDefault="008C5662" w:rsidP="00243248">
      <w:r>
        <w:separator/>
      </w:r>
    </w:p>
  </w:footnote>
  <w:footnote w:type="continuationSeparator" w:id="0">
    <w:p w14:paraId="6B9BBB55" w14:textId="77777777" w:rsidR="008C5662" w:rsidRDefault="008C5662" w:rsidP="00243248">
      <w:r>
        <w:continuationSeparator/>
      </w:r>
    </w:p>
  </w:footnote>
  <w:footnote w:type="continuationNotice" w:id="1">
    <w:p w14:paraId="3F4584F7" w14:textId="77777777" w:rsidR="008C5662" w:rsidRDefault="008C56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8323" w14:textId="4D9410C0" w:rsidR="007B062D" w:rsidRDefault="007B062D">
    <w:pPr>
      <w:pStyle w:val="Header"/>
    </w:pPr>
    <w:r>
      <w:rPr>
        <w:noProof/>
      </w:rPr>
      <w:drawing>
        <wp:anchor distT="0" distB="0" distL="114300" distR="114300" simplePos="0" relativeHeight="251661312" behindDoc="0" locked="0" layoutInCell="1" allowOverlap="1" wp14:anchorId="44538757" wp14:editId="5A0436DB">
          <wp:simplePos x="0" y="0"/>
          <wp:positionH relativeFrom="margin">
            <wp:posOffset>3665551</wp:posOffset>
          </wp:positionH>
          <wp:positionV relativeFrom="margin">
            <wp:posOffset>-624481</wp:posOffset>
          </wp:positionV>
          <wp:extent cx="1945640" cy="509270"/>
          <wp:effectExtent l="0" t="0" r="0" b="0"/>
          <wp:wrapSquare wrapText="bothSides"/>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8CC8" w14:textId="535997B7" w:rsidR="007B062D" w:rsidRDefault="007B062D">
    <w:pPr>
      <w:pStyle w:val="Header"/>
    </w:pPr>
    <w:r>
      <w:rPr>
        <w:noProof/>
      </w:rPr>
      <w:drawing>
        <wp:anchor distT="0" distB="0" distL="114300" distR="114300" simplePos="0" relativeHeight="251659264" behindDoc="0" locked="0" layoutInCell="1" allowOverlap="1" wp14:anchorId="2F1E3720" wp14:editId="35E62AD4">
          <wp:simplePos x="0" y="0"/>
          <wp:positionH relativeFrom="margin">
            <wp:posOffset>3737031</wp:posOffset>
          </wp:positionH>
          <wp:positionV relativeFrom="margin">
            <wp:posOffset>-556729</wp:posOffset>
          </wp:positionV>
          <wp:extent cx="1945640" cy="509270"/>
          <wp:effectExtent l="0" t="0" r="0" b="0"/>
          <wp:wrapSquare wrapText="bothSides"/>
          <wp:docPr id="149795179" name="Picture 14979517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922"/>
    <w:multiLevelType w:val="multilevel"/>
    <w:tmpl w:val="8EB8C5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3953164"/>
    <w:multiLevelType w:val="multilevel"/>
    <w:tmpl w:val="2722A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3693F"/>
    <w:multiLevelType w:val="multilevel"/>
    <w:tmpl w:val="EAF6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B457C"/>
    <w:multiLevelType w:val="multilevel"/>
    <w:tmpl w:val="AD64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332F6"/>
    <w:multiLevelType w:val="multilevel"/>
    <w:tmpl w:val="795AF9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664DA6"/>
    <w:multiLevelType w:val="multilevel"/>
    <w:tmpl w:val="58F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D0FC8"/>
    <w:multiLevelType w:val="multilevel"/>
    <w:tmpl w:val="5F9A0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05E2355"/>
    <w:multiLevelType w:val="multilevel"/>
    <w:tmpl w:val="5654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31A38"/>
    <w:multiLevelType w:val="multilevel"/>
    <w:tmpl w:val="0B984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77043"/>
    <w:multiLevelType w:val="multilevel"/>
    <w:tmpl w:val="E398F9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6A1BE8"/>
    <w:multiLevelType w:val="multilevel"/>
    <w:tmpl w:val="A164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C675F"/>
    <w:multiLevelType w:val="multilevel"/>
    <w:tmpl w:val="E8F6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B54E7"/>
    <w:multiLevelType w:val="hybridMultilevel"/>
    <w:tmpl w:val="AF8655CE"/>
    <w:lvl w:ilvl="0" w:tplc="34260ED4">
      <w:start w:val="1"/>
      <w:numFmt w:val="bullet"/>
      <w:lvlText w:val="•"/>
      <w:lvlJc w:val="left"/>
      <w:pPr>
        <w:tabs>
          <w:tab w:val="num" w:pos="720"/>
        </w:tabs>
        <w:ind w:left="720" w:hanging="360"/>
      </w:pPr>
      <w:rPr>
        <w:rFonts w:ascii="Arial" w:hAnsi="Arial" w:hint="default"/>
      </w:rPr>
    </w:lvl>
    <w:lvl w:ilvl="1" w:tplc="24D0829E" w:tentative="1">
      <w:start w:val="1"/>
      <w:numFmt w:val="bullet"/>
      <w:lvlText w:val="•"/>
      <w:lvlJc w:val="left"/>
      <w:pPr>
        <w:tabs>
          <w:tab w:val="num" w:pos="1440"/>
        </w:tabs>
        <w:ind w:left="1440" w:hanging="360"/>
      </w:pPr>
      <w:rPr>
        <w:rFonts w:ascii="Arial" w:hAnsi="Arial" w:hint="default"/>
      </w:rPr>
    </w:lvl>
    <w:lvl w:ilvl="2" w:tplc="70E8DD1C" w:tentative="1">
      <w:start w:val="1"/>
      <w:numFmt w:val="bullet"/>
      <w:lvlText w:val="•"/>
      <w:lvlJc w:val="left"/>
      <w:pPr>
        <w:tabs>
          <w:tab w:val="num" w:pos="2160"/>
        </w:tabs>
        <w:ind w:left="2160" w:hanging="360"/>
      </w:pPr>
      <w:rPr>
        <w:rFonts w:ascii="Arial" w:hAnsi="Arial" w:hint="default"/>
      </w:rPr>
    </w:lvl>
    <w:lvl w:ilvl="3" w:tplc="24040B60" w:tentative="1">
      <w:start w:val="1"/>
      <w:numFmt w:val="bullet"/>
      <w:lvlText w:val="•"/>
      <w:lvlJc w:val="left"/>
      <w:pPr>
        <w:tabs>
          <w:tab w:val="num" w:pos="2880"/>
        </w:tabs>
        <w:ind w:left="2880" w:hanging="360"/>
      </w:pPr>
      <w:rPr>
        <w:rFonts w:ascii="Arial" w:hAnsi="Arial" w:hint="default"/>
      </w:rPr>
    </w:lvl>
    <w:lvl w:ilvl="4" w:tplc="C02E3F54" w:tentative="1">
      <w:start w:val="1"/>
      <w:numFmt w:val="bullet"/>
      <w:lvlText w:val="•"/>
      <w:lvlJc w:val="left"/>
      <w:pPr>
        <w:tabs>
          <w:tab w:val="num" w:pos="3600"/>
        </w:tabs>
        <w:ind w:left="3600" w:hanging="360"/>
      </w:pPr>
      <w:rPr>
        <w:rFonts w:ascii="Arial" w:hAnsi="Arial" w:hint="default"/>
      </w:rPr>
    </w:lvl>
    <w:lvl w:ilvl="5" w:tplc="FCB0B96A" w:tentative="1">
      <w:start w:val="1"/>
      <w:numFmt w:val="bullet"/>
      <w:lvlText w:val="•"/>
      <w:lvlJc w:val="left"/>
      <w:pPr>
        <w:tabs>
          <w:tab w:val="num" w:pos="4320"/>
        </w:tabs>
        <w:ind w:left="4320" w:hanging="360"/>
      </w:pPr>
      <w:rPr>
        <w:rFonts w:ascii="Arial" w:hAnsi="Arial" w:hint="default"/>
      </w:rPr>
    </w:lvl>
    <w:lvl w:ilvl="6" w:tplc="CB52AA48" w:tentative="1">
      <w:start w:val="1"/>
      <w:numFmt w:val="bullet"/>
      <w:lvlText w:val="•"/>
      <w:lvlJc w:val="left"/>
      <w:pPr>
        <w:tabs>
          <w:tab w:val="num" w:pos="5040"/>
        </w:tabs>
        <w:ind w:left="5040" w:hanging="360"/>
      </w:pPr>
      <w:rPr>
        <w:rFonts w:ascii="Arial" w:hAnsi="Arial" w:hint="default"/>
      </w:rPr>
    </w:lvl>
    <w:lvl w:ilvl="7" w:tplc="1ECE2AD4" w:tentative="1">
      <w:start w:val="1"/>
      <w:numFmt w:val="bullet"/>
      <w:lvlText w:val="•"/>
      <w:lvlJc w:val="left"/>
      <w:pPr>
        <w:tabs>
          <w:tab w:val="num" w:pos="5760"/>
        </w:tabs>
        <w:ind w:left="5760" w:hanging="360"/>
      </w:pPr>
      <w:rPr>
        <w:rFonts w:ascii="Arial" w:hAnsi="Arial" w:hint="default"/>
      </w:rPr>
    </w:lvl>
    <w:lvl w:ilvl="8" w:tplc="94F4BD6A" w:tentative="1">
      <w:start w:val="1"/>
      <w:numFmt w:val="bullet"/>
      <w:lvlText w:val="•"/>
      <w:lvlJc w:val="left"/>
      <w:pPr>
        <w:tabs>
          <w:tab w:val="num" w:pos="6480"/>
        </w:tabs>
        <w:ind w:left="6480" w:hanging="360"/>
      </w:pPr>
      <w:rPr>
        <w:rFonts w:ascii="Arial" w:hAnsi="Arial" w:hint="default"/>
      </w:rPr>
    </w:lvl>
  </w:abstractNum>
  <w:num w:numId="1" w16cid:durableId="1100877278">
    <w:abstractNumId w:val="6"/>
  </w:num>
  <w:num w:numId="2" w16cid:durableId="1907061368">
    <w:abstractNumId w:val="9"/>
  </w:num>
  <w:num w:numId="3" w16cid:durableId="1680353592">
    <w:abstractNumId w:val="0"/>
  </w:num>
  <w:num w:numId="4" w16cid:durableId="511115956">
    <w:abstractNumId w:val="12"/>
  </w:num>
  <w:num w:numId="5" w16cid:durableId="778378343">
    <w:abstractNumId w:val="4"/>
  </w:num>
  <w:num w:numId="6" w16cid:durableId="606352562">
    <w:abstractNumId w:val="8"/>
  </w:num>
  <w:num w:numId="7" w16cid:durableId="1836339746">
    <w:abstractNumId w:val="10"/>
  </w:num>
  <w:num w:numId="8" w16cid:durableId="1199390242">
    <w:abstractNumId w:val="1"/>
  </w:num>
  <w:num w:numId="9" w16cid:durableId="909921089">
    <w:abstractNumId w:val="11"/>
  </w:num>
  <w:num w:numId="10" w16cid:durableId="881332462">
    <w:abstractNumId w:val="7"/>
  </w:num>
  <w:num w:numId="11" w16cid:durableId="670258816">
    <w:abstractNumId w:val="3"/>
  </w:num>
  <w:num w:numId="12" w16cid:durableId="771243339">
    <w:abstractNumId w:val="2"/>
  </w:num>
  <w:num w:numId="13" w16cid:durableId="1596589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48"/>
    <w:rsid w:val="000276ED"/>
    <w:rsid w:val="000443F8"/>
    <w:rsid w:val="0005490B"/>
    <w:rsid w:val="000741E3"/>
    <w:rsid w:val="000A6D15"/>
    <w:rsid w:val="000D08AC"/>
    <w:rsid w:val="000D0F20"/>
    <w:rsid w:val="000E237A"/>
    <w:rsid w:val="000F5897"/>
    <w:rsid w:val="00134D4A"/>
    <w:rsid w:val="001701B2"/>
    <w:rsid w:val="001804BE"/>
    <w:rsid w:val="00181278"/>
    <w:rsid w:val="00185130"/>
    <w:rsid w:val="001A613C"/>
    <w:rsid w:val="001B145D"/>
    <w:rsid w:val="001C3759"/>
    <w:rsid w:val="001C7F8F"/>
    <w:rsid w:val="00206278"/>
    <w:rsid w:val="002206C7"/>
    <w:rsid w:val="00243248"/>
    <w:rsid w:val="00250104"/>
    <w:rsid w:val="002969DE"/>
    <w:rsid w:val="002A21D8"/>
    <w:rsid w:val="002C4C93"/>
    <w:rsid w:val="002C66D5"/>
    <w:rsid w:val="002D7CF0"/>
    <w:rsid w:val="002E1240"/>
    <w:rsid w:val="002F1D9E"/>
    <w:rsid w:val="0030335D"/>
    <w:rsid w:val="003874D6"/>
    <w:rsid w:val="003902B9"/>
    <w:rsid w:val="003978D7"/>
    <w:rsid w:val="003B338C"/>
    <w:rsid w:val="003E0F79"/>
    <w:rsid w:val="003E3569"/>
    <w:rsid w:val="00400FEE"/>
    <w:rsid w:val="0042226C"/>
    <w:rsid w:val="004619D2"/>
    <w:rsid w:val="004A2056"/>
    <w:rsid w:val="004E140D"/>
    <w:rsid w:val="004F0AF7"/>
    <w:rsid w:val="005051D4"/>
    <w:rsid w:val="005119BF"/>
    <w:rsid w:val="0052165D"/>
    <w:rsid w:val="00523CB5"/>
    <w:rsid w:val="00542A0B"/>
    <w:rsid w:val="0055550E"/>
    <w:rsid w:val="005700C9"/>
    <w:rsid w:val="00583380"/>
    <w:rsid w:val="005833A4"/>
    <w:rsid w:val="005C6B74"/>
    <w:rsid w:val="005F1CA2"/>
    <w:rsid w:val="00606236"/>
    <w:rsid w:val="00607E9B"/>
    <w:rsid w:val="00616173"/>
    <w:rsid w:val="0068026F"/>
    <w:rsid w:val="006A3220"/>
    <w:rsid w:val="00703EF3"/>
    <w:rsid w:val="00746758"/>
    <w:rsid w:val="00752CC5"/>
    <w:rsid w:val="0077531E"/>
    <w:rsid w:val="00796507"/>
    <w:rsid w:val="007A145A"/>
    <w:rsid w:val="007B062D"/>
    <w:rsid w:val="007B6925"/>
    <w:rsid w:val="007D212B"/>
    <w:rsid w:val="007E17A6"/>
    <w:rsid w:val="007E1F30"/>
    <w:rsid w:val="007F3212"/>
    <w:rsid w:val="00813B72"/>
    <w:rsid w:val="00824EF4"/>
    <w:rsid w:val="00875714"/>
    <w:rsid w:val="00886975"/>
    <w:rsid w:val="008A1DEA"/>
    <w:rsid w:val="008A47E1"/>
    <w:rsid w:val="008B47F2"/>
    <w:rsid w:val="008C0B5B"/>
    <w:rsid w:val="008C4F8D"/>
    <w:rsid w:val="008C5662"/>
    <w:rsid w:val="009124B9"/>
    <w:rsid w:val="009127DA"/>
    <w:rsid w:val="009273EA"/>
    <w:rsid w:val="00933B0B"/>
    <w:rsid w:val="00974D1E"/>
    <w:rsid w:val="009A4E3B"/>
    <w:rsid w:val="009C6BAA"/>
    <w:rsid w:val="009E27BA"/>
    <w:rsid w:val="009F4EC5"/>
    <w:rsid w:val="009F62CE"/>
    <w:rsid w:val="00A01544"/>
    <w:rsid w:val="00A04D3F"/>
    <w:rsid w:val="00A25D18"/>
    <w:rsid w:val="00A34A8F"/>
    <w:rsid w:val="00A40D3C"/>
    <w:rsid w:val="00AC3D48"/>
    <w:rsid w:val="00AD06CB"/>
    <w:rsid w:val="00AF4E2D"/>
    <w:rsid w:val="00B20E37"/>
    <w:rsid w:val="00B23EA7"/>
    <w:rsid w:val="00B43E9D"/>
    <w:rsid w:val="00B4674B"/>
    <w:rsid w:val="00B629F4"/>
    <w:rsid w:val="00B8210E"/>
    <w:rsid w:val="00BA4AEE"/>
    <w:rsid w:val="00BB7DFC"/>
    <w:rsid w:val="00BC689C"/>
    <w:rsid w:val="00BD60D1"/>
    <w:rsid w:val="00C167F1"/>
    <w:rsid w:val="00C17D73"/>
    <w:rsid w:val="00C23D4D"/>
    <w:rsid w:val="00C32736"/>
    <w:rsid w:val="00C3357D"/>
    <w:rsid w:val="00C55D85"/>
    <w:rsid w:val="00C63764"/>
    <w:rsid w:val="00C72253"/>
    <w:rsid w:val="00C756D5"/>
    <w:rsid w:val="00C773FB"/>
    <w:rsid w:val="00C83B45"/>
    <w:rsid w:val="00CA1873"/>
    <w:rsid w:val="00CB371D"/>
    <w:rsid w:val="00CE1FCD"/>
    <w:rsid w:val="00CF6E5B"/>
    <w:rsid w:val="00D03F4C"/>
    <w:rsid w:val="00D10D0F"/>
    <w:rsid w:val="00D359AC"/>
    <w:rsid w:val="00D4467F"/>
    <w:rsid w:val="00D54BEB"/>
    <w:rsid w:val="00D5615C"/>
    <w:rsid w:val="00D72B01"/>
    <w:rsid w:val="00DB2B84"/>
    <w:rsid w:val="00DC192E"/>
    <w:rsid w:val="00DC195F"/>
    <w:rsid w:val="00E07D6F"/>
    <w:rsid w:val="00E1560B"/>
    <w:rsid w:val="00E3014C"/>
    <w:rsid w:val="00E327AA"/>
    <w:rsid w:val="00E64068"/>
    <w:rsid w:val="00E64C16"/>
    <w:rsid w:val="00E7331A"/>
    <w:rsid w:val="00EA1532"/>
    <w:rsid w:val="00EA6B38"/>
    <w:rsid w:val="00ED42B5"/>
    <w:rsid w:val="00F21E5F"/>
    <w:rsid w:val="00F62FB9"/>
    <w:rsid w:val="00F6493F"/>
    <w:rsid w:val="00F6586B"/>
    <w:rsid w:val="00F868F5"/>
    <w:rsid w:val="00F87AB3"/>
    <w:rsid w:val="00FA3ECA"/>
    <w:rsid w:val="03019082"/>
    <w:rsid w:val="052ED094"/>
    <w:rsid w:val="091B303F"/>
    <w:rsid w:val="095412B1"/>
    <w:rsid w:val="0C7D99BC"/>
    <w:rsid w:val="0D8F38AE"/>
    <w:rsid w:val="114BA89E"/>
    <w:rsid w:val="154739EE"/>
    <w:rsid w:val="1B891F85"/>
    <w:rsid w:val="1EF2F0F5"/>
    <w:rsid w:val="1F405BF0"/>
    <w:rsid w:val="229EFAAB"/>
    <w:rsid w:val="22B2ACE5"/>
    <w:rsid w:val="2574B898"/>
    <w:rsid w:val="27DBA274"/>
    <w:rsid w:val="292740D4"/>
    <w:rsid w:val="2B771EEA"/>
    <w:rsid w:val="2C08E610"/>
    <w:rsid w:val="2E998156"/>
    <w:rsid w:val="3942072F"/>
    <w:rsid w:val="3C65D4D8"/>
    <w:rsid w:val="4255D307"/>
    <w:rsid w:val="434BFA6B"/>
    <w:rsid w:val="44D1E4FD"/>
    <w:rsid w:val="4A3D1BE6"/>
    <w:rsid w:val="51EF8CD1"/>
    <w:rsid w:val="559A52CE"/>
    <w:rsid w:val="5F26DE6C"/>
    <w:rsid w:val="619A1683"/>
    <w:rsid w:val="62BFBB30"/>
    <w:rsid w:val="64166F0B"/>
    <w:rsid w:val="681ECB7A"/>
    <w:rsid w:val="69D48996"/>
    <w:rsid w:val="7116651B"/>
    <w:rsid w:val="71909917"/>
    <w:rsid w:val="739C1426"/>
    <w:rsid w:val="7948C57F"/>
    <w:rsid w:val="7CC314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7E93"/>
  <w15:chartTrackingRefBased/>
  <w15:docId w15:val="{4D20D0C1-093C-144B-8816-10539A44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C16"/>
    <w:rPr>
      <w:color w:val="0445AD"/>
    </w:rPr>
  </w:style>
  <w:style w:type="paragraph" w:styleId="Heading1">
    <w:name w:val="heading 1"/>
    <w:basedOn w:val="Normal"/>
    <w:next w:val="Normal"/>
    <w:link w:val="Heading1Char"/>
    <w:autoRedefine/>
    <w:uiPriority w:val="9"/>
    <w:rsid w:val="00C3357D"/>
    <w:pPr>
      <w:keepNext/>
      <w:keepLines/>
      <w:spacing w:before="240"/>
      <w:outlineLvl w:val="0"/>
    </w:pPr>
    <w:rPr>
      <w:rFonts w:asciiTheme="majorHAnsi" w:eastAsiaTheme="majorEastAsia" w:hAnsiTheme="majorHAnsi" w:cstheme="majorBidi"/>
      <w:b/>
      <w:color w:val="1F3864" w:themeColor="accent1" w:themeShade="80"/>
      <w:sz w:val="32"/>
      <w:szCs w:val="32"/>
    </w:rPr>
  </w:style>
  <w:style w:type="paragraph" w:styleId="Heading2">
    <w:name w:val="heading 2"/>
    <w:basedOn w:val="Normal"/>
    <w:next w:val="Normal"/>
    <w:link w:val="Heading2Char"/>
    <w:autoRedefine/>
    <w:uiPriority w:val="9"/>
    <w:unhideWhenUsed/>
    <w:qFormat/>
    <w:rsid w:val="00E64C16"/>
    <w:pPr>
      <w:keepNext/>
      <w:keepLines/>
      <w:spacing w:before="4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21E5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7D"/>
    <w:rPr>
      <w:rFonts w:asciiTheme="majorHAnsi" w:eastAsiaTheme="majorEastAsia" w:hAnsiTheme="majorHAnsi" w:cstheme="majorBidi"/>
      <w:b/>
      <w:color w:val="1F3864" w:themeColor="accent1" w:themeShade="80"/>
      <w:sz w:val="32"/>
      <w:szCs w:val="32"/>
    </w:rPr>
  </w:style>
  <w:style w:type="paragraph" w:styleId="NoSpacing">
    <w:name w:val="No Spacing"/>
    <w:link w:val="NoSpacingChar"/>
    <w:autoRedefine/>
    <w:uiPriority w:val="1"/>
    <w:qFormat/>
    <w:rsid w:val="00B23EA7"/>
  </w:style>
  <w:style w:type="character" w:customStyle="1" w:styleId="Heading2Char">
    <w:name w:val="Heading 2 Char"/>
    <w:basedOn w:val="DefaultParagraphFont"/>
    <w:link w:val="Heading2"/>
    <w:uiPriority w:val="9"/>
    <w:rsid w:val="00E64C16"/>
    <w:rPr>
      <w:rFonts w:asciiTheme="majorHAnsi" w:eastAsiaTheme="majorEastAsia" w:hAnsiTheme="majorHAnsi" w:cstheme="majorBidi"/>
      <w:color w:val="0445AD"/>
      <w:sz w:val="26"/>
      <w:szCs w:val="26"/>
    </w:rPr>
  </w:style>
  <w:style w:type="character" w:customStyle="1" w:styleId="NoSpacingChar">
    <w:name w:val="No Spacing Char"/>
    <w:basedOn w:val="DefaultParagraphFont"/>
    <w:link w:val="NoSpacing"/>
    <w:uiPriority w:val="1"/>
    <w:rsid w:val="00243248"/>
  </w:style>
  <w:style w:type="paragraph" w:styleId="TOCHeading">
    <w:name w:val="TOC Heading"/>
    <w:basedOn w:val="Heading1"/>
    <w:next w:val="Normal"/>
    <w:uiPriority w:val="39"/>
    <w:unhideWhenUsed/>
    <w:qFormat/>
    <w:rsid w:val="00243248"/>
    <w:pPr>
      <w:spacing w:before="480" w:line="276" w:lineRule="auto"/>
      <w:outlineLvl w:val="9"/>
    </w:pPr>
    <w:rPr>
      <w:b w:val="0"/>
      <w:bCs/>
      <w:color w:val="2F5496" w:themeColor="accent1" w:themeShade="BF"/>
      <w:sz w:val="28"/>
      <w:szCs w:val="28"/>
      <w:lang w:val="en-US"/>
    </w:rPr>
  </w:style>
  <w:style w:type="paragraph" w:styleId="TOC1">
    <w:name w:val="toc 1"/>
    <w:basedOn w:val="Normal"/>
    <w:next w:val="Normal"/>
    <w:autoRedefine/>
    <w:uiPriority w:val="39"/>
    <w:unhideWhenUsed/>
    <w:rsid w:val="00243248"/>
    <w:pPr>
      <w:spacing w:before="120"/>
    </w:pPr>
    <w:rPr>
      <w:rFonts w:cstheme="minorHAnsi"/>
      <w:b/>
      <w:bCs/>
      <w:i/>
      <w:iCs/>
    </w:rPr>
  </w:style>
  <w:style w:type="paragraph" w:styleId="TOC2">
    <w:name w:val="toc 2"/>
    <w:basedOn w:val="Normal"/>
    <w:next w:val="Normal"/>
    <w:autoRedefine/>
    <w:uiPriority w:val="39"/>
    <w:unhideWhenUsed/>
    <w:rsid w:val="00243248"/>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43248"/>
    <w:pPr>
      <w:ind w:left="480"/>
    </w:pPr>
    <w:rPr>
      <w:rFonts w:cstheme="minorHAnsi"/>
      <w:sz w:val="20"/>
      <w:szCs w:val="20"/>
    </w:rPr>
  </w:style>
  <w:style w:type="paragraph" w:styleId="TOC4">
    <w:name w:val="toc 4"/>
    <w:basedOn w:val="Normal"/>
    <w:next w:val="Normal"/>
    <w:autoRedefine/>
    <w:uiPriority w:val="39"/>
    <w:semiHidden/>
    <w:unhideWhenUsed/>
    <w:rsid w:val="00243248"/>
    <w:pPr>
      <w:ind w:left="720"/>
    </w:pPr>
    <w:rPr>
      <w:rFonts w:cstheme="minorHAnsi"/>
      <w:sz w:val="20"/>
      <w:szCs w:val="20"/>
    </w:rPr>
  </w:style>
  <w:style w:type="paragraph" w:styleId="TOC5">
    <w:name w:val="toc 5"/>
    <w:basedOn w:val="Normal"/>
    <w:next w:val="Normal"/>
    <w:autoRedefine/>
    <w:uiPriority w:val="39"/>
    <w:semiHidden/>
    <w:unhideWhenUsed/>
    <w:rsid w:val="00243248"/>
    <w:pPr>
      <w:ind w:left="960"/>
    </w:pPr>
    <w:rPr>
      <w:rFonts w:cstheme="minorHAnsi"/>
      <w:sz w:val="20"/>
      <w:szCs w:val="20"/>
    </w:rPr>
  </w:style>
  <w:style w:type="paragraph" w:styleId="TOC6">
    <w:name w:val="toc 6"/>
    <w:basedOn w:val="Normal"/>
    <w:next w:val="Normal"/>
    <w:autoRedefine/>
    <w:uiPriority w:val="39"/>
    <w:semiHidden/>
    <w:unhideWhenUsed/>
    <w:rsid w:val="00243248"/>
    <w:pPr>
      <w:ind w:left="1200"/>
    </w:pPr>
    <w:rPr>
      <w:rFonts w:cstheme="minorHAnsi"/>
      <w:sz w:val="20"/>
      <w:szCs w:val="20"/>
    </w:rPr>
  </w:style>
  <w:style w:type="paragraph" w:styleId="TOC7">
    <w:name w:val="toc 7"/>
    <w:basedOn w:val="Normal"/>
    <w:next w:val="Normal"/>
    <w:autoRedefine/>
    <w:uiPriority w:val="39"/>
    <w:semiHidden/>
    <w:unhideWhenUsed/>
    <w:rsid w:val="00243248"/>
    <w:pPr>
      <w:ind w:left="1440"/>
    </w:pPr>
    <w:rPr>
      <w:rFonts w:cstheme="minorHAnsi"/>
      <w:sz w:val="20"/>
      <w:szCs w:val="20"/>
    </w:rPr>
  </w:style>
  <w:style w:type="paragraph" w:styleId="TOC8">
    <w:name w:val="toc 8"/>
    <w:basedOn w:val="Normal"/>
    <w:next w:val="Normal"/>
    <w:autoRedefine/>
    <w:uiPriority w:val="39"/>
    <w:semiHidden/>
    <w:unhideWhenUsed/>
    <w:rsid w:val="00243248"/>
    <w:pPr>
      <w:ind w:left="1680"/>
    </w:pPr>
    <w:rPr>
      <w:rFonts w:cstheme="minorHAnsi"/>
      <w:sz w:val="20"/>
      <w:szCs w:val="20"/>
    </w:rPr>
  </w:style>
  <w:style w:type="paragraph" w:styleId="TOC9">
    <w:name w:val="toc 9"/>
    <w:basedOn w:val="Normal"/>
    <w:next w:val="Normal"/>
    <w:autoRedefine/>
    <w:uiPriority w:val="39"/>
    <w:semiHidden/>
    <w:unhideWhenUsed/>
    <w:rsid w:val="00243248"/>
    <w:pPr>
      <w:ind w:left="1920"/>
    </w:pPr>
    <w:rPr>
      <w:rFonts w:cstheme="minorHAnsi"/>
      <w:sz w:val="20"/>
      <w:szCs w:val="20"/>
    </w:rPr>
  </w:style>
  <w:style w:type="paragraph" w:styleId="Header">
    <w:name w:val="header"/>
    <w:basedOn w:val="Normal"/>
    <w:link w:val="HeaderChar"/>
    <w:uiPriority w:val="99"/>
    <w:unhideWhenUsed/>
    <w:rsid w:val="00243248"/>
    <w:pPr>
      <w:tabs>
        <w:tab w:val="center" w:pos="4513"/>
        <w:tab w:val="right" w:pos="9026"/>
      </w:tabs>
    </w:pPr>
  </w:style>
  <w:style w:type="character" w:customStyle="1" w:styleId="HeaderChar">
    <w:name w:val="Header Char"/>
    <w:basedOn w:val="DefaultParagraphFont"/>
    <w:link w:val="Header"/>
    <w:uiPriority w:val="99"/>
    <w:rsid w:val="00243248"/>
    <w:rPr>
      <w:color w:val="0445AD"/>
    </w:rPr>
  </w:style>
  <w:style w:type="paragraph" w:styleId="Footer">
    <w:name w:val="footer"/>
    <w:basedOn w:val="Normal"/>
    <w:link w:val="FooterChar"/>
    <w:uiPriority w:val="99"/>
    <w:unhideWhenUsed/>
    <w:rsid w:val="00243248"/>
    <w:pPr>
      <w:tabs>
        <w:tab w:val="center" w:pos="4513"/>
        <w:tab w:val="right" w:pos="9026"/>
      </w:tabs>
    </w:pPr>
  </w:style>
  <w:style w:type="character" w:customStyle="1" w:styleId="FooterChar">
    <w:name w:val="Footer Char"/>
    <w:basedOn w:val="DefaultParagraphFont"/>
    <w:link w:val="Footer"/>
    <w:uiPriority w:val="99"/>
    <w:rsid w:val="00243248"/>
    <w:rPr>
      <w:color w:val="0445AD"/>
    </w:rPr>
  </w:style>
  <w:style w:type="character" w:styleId="PageNumber">
    <w:name w:val="page number"/>
    <w:basedOn w:val="DefaultParagraphFont"/>
    <w:uiPriority w:val="99"/>
    <w:semiHidden/>
    <w:unhideWhenUsed/>
    <w:rsid w:val="00243248"/>
  </w:style>
  <w:style w:type="paragraph" w:styleId="ListParagraph">
    <w:name w:val="List Paragraph"/>
    <w:basedOn w:val="Normal"/>
    <w:uiPriority w:val="34"/>
    <w:qFormat/>
    <w:rsid w:val="00243248"/>
    <w:pPr>
      <w:ind w:left="720"/>
      <w:contextualSpacing/>
    </w:pPr>
  </w:style>
  <w:style w:type="character" w:styleId="Hyperlink">
    <w:name w:val="Hyperlink"/>
    <w:basedOn w:val="DefaultParagraphFont"/>
    <w:uiPriority w:val="99"/>
    <w:unhideWhenUsed/>
    <w:rsid w:val="00C3357D"/>
    <w:rPr>
      <w:color w:val="0563C1" w:themeColor="hyperlink"/>
      <w:u w:val="single"/>
    </w:rPr>
  </w:style>
  <w:style w:type="table" w:styleId="TableGrid">
    <w:name w:val="Table Grid"/>
    <w:basedOn w:val="TableNormal"/>
    <w:uiPriority w:val="39"/>
    <w:rsid w:val="00521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2165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C167F1"/>
    <w:rPr>
      <w:color w:val="605E5C"/>
      <w:shd w:val="clear" w:color="auto" w:fill="E1DFDD"/>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824EF4"/>
    <w:rPr>
      <w:color w:val="954F72" w:themeColor="followedHyperlink"/>
      <w:u w:val="single"/>
    </w:rPr>
  </w:style>
  <w:style w:type="character" w:customStyle="1" w:styleId="Heading4Char">
    <w:name w:val="Heading 4 Char"/>
    <w:basedOn w:val="DefaultParagraphFont"/>
    <w:link w:val="Heading4"/>
    <w:uiPriority w:val="9"/>
    <w:semiHidden/>
    <w:rsid w:val="00F21E5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467">
      <w:bodyDiv w:val="1"/>
      <w:marLeft w:val="0"/>
      <w:marRight w:val="0"/>
      <w:marTop w:val="0"/>
      <w:marBottom w:val="0"/>
      <w:divBdr>
        <w:top w:val="none" w:sz="0" w:space="0" w:color="auto"/>
        <w:left w:val="none" w:sz="0" w:space="0" w:color="auto"/>
        <w:bottom w:val="none" w:sz="0" w:space="0" w:color="auto"/>
        <w:right w:val="none" w:sz="0" w:space="0" w:color="auto"/>
      </w:divBdr>
      <w:divsChild>
        <w:div w:id="681976463">
          <w:blockQuote w:val="1"/>
          <w:marLeft w:val="225"/>
          <w:marRight w:val="0"/>
          <w:marTop w:val="0"/>
          <w:marBottom w:val="0"/>
          <w:divBdr>
            <w:top w:val="none" w:sz="0" w:space="0" w:color="auto"/>
            <w:left w:val="none" w:sz="0" w:space="0" w:color="auto"/>
            <w:bottom w:val="none" w:sz="0" w:space="0" w:color="auto"/>
            <w:right w:val="none" w:sz="0" w:space="0" w:color="auto"/>
          </w:divBdr>
        </w:div>
        <w:div w:id="1364751045">
          <w:blockQuote w:val="1"/>
          <w:marLeft w:val="225"/>
          <w:marRight w:val="0"/>
          <w:marTop w:val="0"/>
          <w:marBottom w:val="0"/>
          <w:divBdr>
            <w:top w:val="none" w:sz="0" w:space="0" w:color="auto"/>
            <w:left w:val="none" w:sz="0" w:space="0" w:color="auto"/>
            <w:bottom w:val="none" w:sz="0" w:space="0" w:color="auto"/>
            <w:right w:val="none" w:sz="0" w:space="0" w:color="auto"/>
          </w:divBdr>
        </w:div>
        <w:div w:id="157816165">
          <w:blockQuote w:val="1"/>
          <w:marLeft w:val="225"/>
          <w:marRight w:val="0"/>
          <w:marTop w:val="0"/>
          <w:marBottom w:val="0"/>
          <w:divBdr>
            <w:top w:val="none" w:sz="0" w:space="0" w:color="auto"/>
            <w:left w:val="none" w:sz="0" w:space="0" w:color="auto"/>
            <w:bottom w:val="none" w:sz="0" w:space="0" w:color="auto"/>
            <w:right w:val="none" w:sz="0" w:space="0" w:color="auto"/>
          </w:divBdr>
        </w:div>
        <w:div w:id="1268777336">
          <w:blockQuote w:val="1"/>
          <w:marLeft w:val="225"/>
          <w:marRight w:val="0"/>
          <w:marTop w:val="0"/>
          <w:marBottom w:val="0"/>
          <w:divBdr>
            <w:top w:val="none" w:sz="0" w:space="0" w:color="auto"/>
            <w:left w:val="none" w:sz="0" w:space="0" w:color="auto"/>
            <w:bottom w:val="none" w:sz="0" w:space="0" w:color="auto"/>
            <w:right w:val="none" w:sz="0" w:space="0" w:color="auto"/>
          </w:divBdr>
        </w:div>
        <w:div w:id="1921596584">
          <w:blockQuote w:val="1"/>
          <w:marLeft w:val="225"/>
          <w:marRight w:val="0"/>
          <w:marTop w:val="0"/>
          <w:marBottom w:val="0"/>
          <w:divBdr>
            <w:top w:val="none" w:sz="0" w:space="0" w:color="auto"/>
            <w:left w:val="none" w:sz="0" w:space="0" w:color="auto"/>
            <w:bottom w:val="none" w:sz="0" w:space="0" w:color="auto"/>
            <w:right w:val="none" w:sz="0" w:space="0" w:color="auto"/>
          </w:divBdr>
        </w:div>
        <w:div w:id="187839931">
          <w:blockQuote w:val="1"/>
          <w:marLeft w:val="225"/>
          <w:marRight w:val="0"/>
          <w:marTop w:val="0"/>
          <w:marBottom w:val="0"/>
          <w:divBdr>
            <w:top w:val="none" w:sz="0" w:space="0" w:color="auto"/>
            <w:left w:val="none" w:sz="0" w:space="0" w:color="auto"/>
            <w:bottom w:val="none" w:sz="0" w:space="0" w:color="auto"/>
            <w:right w:val="none" w:sz="0" w:space="0" w:color="auto"/>
          </w:divBdr>
        </w:div>
        <w:div w:id="12733962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0616147">
      <w:bodyDiv w:val="1"/>
      <w:marLeft w:val="0"/>
      <w:marRight w:val="0"/>
      <w:marTop w:val="0"/>
      <w:marBottom w:val="0"/>
      <w:divBdr>
        <w:top w:val="none" w:sz="0" w:space="0" w:color="auto"/>
        <w:left w:val="none" w:sz="0" w:space="0" w:color="auto"/>
        <w:bottom w:val="none" w:sz="0" w:space="0" w:color="auto"/>
        <w:right w:val="none" w:sz="0" w:space="0" w:color="auto"/>
      </w:divBdr>
    </w:div>
    <w:div w:id="98835031">
      <w:bodyDiv w:val="1"/>
      <w:marLeft w:val="0"/>
      <w:marRight w:val="0"/>
      <w:marTop w:val="0"/>
      <w:marBottom w:val="0"/>
      <w:divBdr>
        <w:top w:val="none" w:sz="0" w:space="0" w:color="auto"/>
        <w:left w:val="none" w:sz="0" w:space="0" w:color="auto"/>
        <w:bottom w:val="none" w:sz="0" w:space="0" w:color="auto"/>
        <w:right w:val="none" w:sz="0" w:space="0" w:color="auto"/>
      </w:divBdr>
    </w:div>
    <w:div w:id="105739447">
      <w:bodyDiv w:val="1"/>
      <w:marLeft w:val="0"/>
      <w:marRight w:val="0"/>
      <w:marTop w:val="0"/>
      <w:marBottom w:val="0"/>
      <w:divBdr>
        <w:top w:val="none" w:sz="0" w:space="0" w:color="auto"/>
        <w:left w:val="none" w:sz="0" w:space="0" w:color="auto"/>
        <w:bottom w:val="none" w:sz="0" w:space="0" w:color="auto"/>
        <w:right w:val="none" w:sz="0" w:space="0" w:color="auto"/>
      </w:divBdr>
      <w:divsChild>
        <w:div w:id="1735347528">
          <w:blockQuote w:val="1"/>
          <w:marLeft w:val="225"/>
          <w:marRight w:val="0"/>
          <w:marTop w:val="0"/>
          <w:marBottom w:val="0"/>
          <w:divBdr>
            <w:top w:val="none" w:sz="0" w:space="0" w:color="auto"/>
            <w:left w:val="none" w:sz="0" w:space="0" w:color="auto"/>
            <w:bottom w:val="none" w:sz="0" w:space="0" w:color="auto"/>
            <w:right w:val="none" w:sz="0" w:space="0" w:color="auto"/>
          </w:divBdr>
        </w:div>
        <w:div w:id="1765569547">
          <w:blockQuote w:val="1"/>
          <w:marLeft w:val="225"/>
          <w:marRight w:val="0"/>
          <w:marTop w:val="0"/>
          <w:marBottom w:val="0"/>
          <w:divBdr>
            <w:top w:val="none" w:sz="0" w:space="0" w:color="auto"/>
            <w:left w:val="none" w:sz="0" w:space="0" w:color="auto"/>
            <w:bottom w:val="none" w:sz="0" w:space="0" w:color="auto"/>
            <w:right w:val="none" w:sz="0" w:space="0" w:color="auto"/>
          </w:divBdr>
        </w:div>
        <w:div w:id="72095984">
          <w:blockQuote w:val="1"/>
          <w:marLeft w:val="225"/>
          <w:marRight w:val="0"/>
          <w:marTop w:val="0"/>
          <w:marBottom w:val="0"/>
          <w:divBdr>
            <w:top w:val="none" w:sz="0" w:space="0" w:color="auto"/>
            <w:left w:val="none" w:sz="0" w:space="0" w:color="auto"/>
            <w:bottom w:val="none" w:sz="0" w:space="0" w:color="auto"/>
            <w:right w:val="none" w:sz="0" w:space="0" w:color="auto"/>
          </w:divBdr>
        </w:div>
        <w:div w:id="1118836851">
          <w:blockQuote w:val="1"/>
          <w:marLeft w:val="225"/>
          <w:marRight w:val="0"/>
          <w:marTop w:val="0"/>
          <w:marBottom w:val="0"/>
          <w:divBdr>
            <w:top w:val="none" w:sz="0" w:space="0" w:color="auto"/>
            <w:left w:val="none" w:sz="0" w:space="0" w:color="auto"/>
            <w:bottom w:val="none" w:sz="0" w:space="0" w:color="auto"/>
            <w:right w:val="none" w:sz="0" w:space="0" w:color="auto"/>
          </w:divBdr>
        </w:div>
        <w:div w:id="243226516">
          <w:blockQuote w:val="1"/>
          <w:marLeft w:val="225"/>
          <w:marRight w:val="0"/>
          <w:marTop w:val="0"/>
          <w:marBottom w:val="0"/>
          <w:divBdr>
            <w:top w:val="none" w:sz="0" w:space="0" w:color="auto"/>
            <w:left w:val="none" w:sz="0" w:space="0" w:color="auto"/>
            <w:bottom w:val="none" w:sz="0" w:space="0" w:color="auto"/>
            <w:right w:val="none" w:sz="0" w:space="0" w:color="auto"/>
          </w:divBdr>
        </w:div>
        <w:div w:id="1887061306">
          <w:blockQuote w:val="1"/>
          <w:marLeft w:val="225"/>
          <w:marRight w:val="0"/>
          <w:marTop w:val="0"/>
          <w:marBottom w:val="0"/>
          <w:divBdr>
            <w:top w:val="none" w:sz="0" w:space="0" w:color="auto"/>
            <w:left w:val="none" w:sz="0" w:space="0" w:color="auto"/>
            <w:bottom w:val="none" w:sz="0" w:space="0" w:color="auto"/>
            <w:right w:val="none" w:sz="0" w:space="0" w:color="auto"/>
          </w:divBdr>
        </w:div>
        <w:div w:id="12688486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399431">
      <w:bodyDiv w:val="1"/>
      <w:marLeft w:val="0"/>
      <w:marRight w:val="0"/>
      <w:marTop w:val="0"/>
      <w:marBottom w:val="0"/>
      <w:divBdr>
        <w:top w:val="none" w:sz="0" w:space="0" w:color="auto"/>
        <w:left w:val="none" w:sz="0" w:space="0" w:color="auto"/>
        <w:bottom w:val="none" w:sz="0" w:space="0" w:color="auto"/>
        <w:right w:val="none" w:sz="0" w:space="0" w:color="auto"/>
      </w:divBdr>
    </w:div>
    <w:div w:id="153691385">
      <w:bodyDiv w:val="1"/>
      <w:marLeft w:val="0"/>
      <w:marRight w:val="0"/>
      <w:marTop w:val="0"/>
      <w:marBottom w:val="0"/>
      <w:divBdr>
        <w:top w:val="none" w:sz="0" w:space="0" w:color="auto"/>
        <w:left w:val="none" w:sz="0" w:space="0" w:color="auto"/>
        <w:bottom w:val="none" w:sz="0" w:space="0" w:color="auto"/>
        <w:right w:val="none" w:sz="0" w:space="0" w:color="auto"/>
      </w:divBdr>
    </w:div>
    <w:div w:id="178542674">
      <w:bodyDiv w:val="1"/>
      <w:marLeft w:val="0"/>
      <w:marRight w:val="0"/>
      <w:marTop w:val="0"/>
      <w:marBottom w:val="0"/>
      <w:divBdr>
        <w:top w:val="none" w:sz="0" w:space="0" w:color="auto"/>
        <w:left w:val="none" w:sz="0" w:space="0" w:color="auto"/>
        <w:bottom w:val="none" w:sz="0" w:space="0" w:color="auto"/>
        <w:right w:val="none" w:sz="0" w:space="0" w:color="auto"/>
      </w:divBdr>
    </w:div>
    <w:div w:id="213548285">
      <w:bodyDiv w:val="1"/>
      <w:marLeft w:val="0"/>
      <w:marRight w:val="0"/>
      <w:marTop w:val="0"/>
      <w:marBottom w:val="0"/>
      <w:divBdr>
        <w:top w:val="none" w:sz="0" w:space="0" w:color="auto"/>
        <w:left w:val="none" w:sz="0" w:space="0" w:color="auto"/>
        <w:bottom w:val="none" w:sz="0" w:space="0" w:color="auto"/>
        <w:right w:val="none" w:sz="0" w:space="0" w:color="auto"/>
      </w:divBdr>
    </w:div>
    <w:div w:id="295139939">
      <w:bodyDiv w:val="1"/>
      <w:marLeft w:val="0"/>
      <w:marRight w:val="0"/>
      <w:marTop w:val="0"/>
      <w:marBottom w:val="0"/>
      <w:divBdr>
        <w:top w:val="none" w:sz="0" w:space="0" w:color="auto"/>
        <w:left w:val="none" w:sz="0" w:space="0" w:color="auto"/>
        <w:bottom w:val="none" w:sz="0" w:space="0" w:color="auto"/>
        <w:right w:val="none" w:sz="0" w:space="0" w:color="auto"/>
      </w:divBdr>
    </w:div>
    <w:div w:id="314376466">
      <w:bodyDiv w:val="1"/>
      <w:marLeft w:val="0"/>
      <w:marRight w:val="0"/>
      <w:marTop w:val="0"/>
      <w:marBottom w:val="0"/>
      <w:divBdr>
        <w:top w:val="none" w:sz="0" w:space="0" w:color="auto"/>
        <w:left w:val="none" w:sz="0" w:space="0" w:color="auto"/>
        <w:bottom w:val="none" w:sz="0" w:space="0" w:color="auto"/>
        <w:right w:val="none" w:sz="0" w:space="0" w:color="auto"/>
      </w:divBdr>
    </w:div>
    <w:div w:id="391121360">
      <w:bodyDiv w:val="1"/>
      <w:marLeft w:val="0"/>
      <w:marRight w:val="0"/>
      <w:marTop w:val="0"/>
      <w:marBottom w:val="0"/>
      <w:divBdr>
        <w:top w:val="none" w:sz="0" w:space="0" w:color="auto"/>
        <w:left w:val="none" w:sz="0" w:space="0" w:color="auto"/>
        <w:bottom w:val="none" w:sz="0" w:space="0" w:color="auto"/>
        <w:right w:val="none" w:sz="0" w:space="0" w:color="auto"/>
      </w:divBdr>
    </w:div>
    <w:div w:id="470371810">
      <w:bodyDiv w:val="1"/>
      <w:marLeft w:val="0"/>
      <w:marRight w:val="0"/>
      <w:marTop w:val="0"/>
      <w:marBottom w:val="0"/>
      <w:divBdr>
        <w:top w:val="none" w:sz="0" w:space="0" w:color="auto"/>
        <w:left w:val="none" w:sz="0" w:space="0" w:color="auto"/>
        <w:bottom w:val="none" w:sz="0" w:space="0" w:color="auto"/>
        <w:right w:val="none" w:sz="0" w:space="0" w:color="auto"/>
      </w:divBdr>
    </w:div>
    <w:div w:id="557938574">
      <w:bodyDiv w:val="1"/>
      <w:marLeft w:val="0"/>
      <w:marRight w:val="0"/>
      <w:marTop w:val="0"/>
      <w:marBottom w:val="0"/>
      <w:divBdr>
        <w:top w:val="none" w:sz="0" w:space="0" w:color="auto"/>
        <w:left w:val="none" w:sz="0" w:space="0" w:color="auto"/>
        <w:bottom w:val="none" w:sz="0" w:space="0" w:color="auto"/>
        <w:right w:val="none" w:sz="0" w:space="0" w:color="auto"/>
      </w:divBdr>
      <w:divsChild>
        <w:div w:id="861742301">
          <w:blockQuote w:val="1"/>
          <w:marLeft w:val="225"/>
          <w:marRight w:val="0"/>
          <w:marTop w:val="0"/>
          <w:marBottom w:val="0"/>
          <w:divBdr>
            <w:top w:val="none" w:sz="0" w:space="0" w:color="auto"/>
            <w:left w:val="none" w:sz="0" w:space="0" w:color="auto"/>
            <w:bottom w:val="none" w:sz="0" w:space="0" w:color="auto"/>
            <w:right w:val="none" w:sz="0" w:space="0" w:color="auto"/>
          </w:divBdr>
        </w:div>
        <w:div w:id="1714621624">
          <w:marLeft w:val="0"/>
          <w:marRight w:val="0"/>
          <w:marTop w:val="0"/>
          <w:marBottom w:val="0"/>
          <w:divBdr>
            <w:top w:val="none" w:sz="0" w:space="0" w:color="auto"/>
            <w:left w:val="none" w:sz="0" w:space="0" w:color="auto"/>
            <w:bottom w:val="none" w:sz="0" w:space="0" w:color="auto"/>
            <w:right w:val="none" w:sz="0" w:space="0" w:color="auto"/>
          </w:divBdr>
          <w:divsChild>
            <w:div w:id="338850193">
              <w:marLeft w:val="0"/>
              <w:marRight w:val="0"/>
              <w:marTop w:val="0"/>
              <w:marBottom w:val="0"/>
              <w:divBdr>
                <w:top w:val="none" w:sz="0" w:space="0" w:color="auto"/>
                <w:left w:val="none" w:sz="0" w:space="0" w:color="auto"/>
                <w:bottom w:val="none" w:sz="0" w:space="0" w:color="auto"/>
                <w:right w:val="none" w:sz="0" w:space="0" w:color="auto"/>
              </w:divBdr>
              <w:divsChild>
                <w:div w:id="1990136797">
                  <w:marLeft w:val="0"/>
                  <w:marRight w:val="0"/>
                  <w:marTop w:val="0"/>
                  <w:marBottom w:val="0"/>
                  <w:divBdr>
                    <w:top w:val="none" w:sz="0" w:space="0" w:color="auto"/>
                    <w:left w:val="none" w:sz="0" w:space="0" w:color="auto"/>
                    <w:bottom w:val="none" w:sz="0" w:space="0" w:color="auto"/>
                    <w:right w:val="none" w:sz="0" w:space="0" w:color="auto"/>
                  </w:divBdr>
                  <w:divsChild>
                    <w:div w:id="7074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3315">
          <w:marLeft w:val="0"/>
          <w:marRight w:val="0"/>
          <w:marTop w:val="0"/>
          <w:marBottom w:val="0"/>
          <w:divBdr>
            <w:top w:val="none" w:sz="0" w:space="0" w:color="auto"/>
            <w:left w:val="none" w:sz="0" w:space="0" w:color="auto"/>
            <w:bottom w:val="none" w:sz="0" w:space="0" w:color="auto"/>
            <w:right w:val="none" w:sz="0" w:space="0" w:color="auto"/>
          </w:divBdr>
          <w:divsChild>
            <w:div w:id="478227225">
              <w:marLeft w:val="0"/>
              <w:marRight w:val="0"/>
              <w:marTop w:val="0"/>
              <w:marBottom w:val="0"/>
              <w:divBdr>
                <w:top w:val="none" w:sz="0" w:space="0" w:color="auto"/>
                <w:left w:val="none" w:sz="0" w:space="0" w:color="auto"/>
                <w:bottom w:val="none" w:sz="0" w:space="0" w:color="auto"/>
                <w:right w:val="none" w:sz="0" w:space="0" w:color="auto"/>
              </w:divBdr>
              <w:divsChild>
                <w:div w:id="1742366511">
                  <w:blockQuote w:val="1"/>
                  <w:marLeft w:val="225"/>
                  <w:marRight w:val="0"/>
                  <w:marTop w:val="0"/>
                  <w:marBottom w:val="0"/>
                  <w:divBdr>
                    <w:top w:val="none" w:sz="0" w:space="0" w:color="auto"/>
                    <w:left w:val="none" w:sz="0" w:space="0" w:color="auto"/>
                    <w:bottom w:val="none" w:sz="0" w:space="0" w:color="auto"/>
                    <w:right w:val="none" w:sz="0" w:space="0" w:color="auto"/>
                  </w:divBdr>
                </w:div>
                <w:div w:id="358285526">
                  <w:blockQuote w:val="1"/>
                  <w:marLeft w:val="225"/>
                  <w:marRight w:val="0"/>
                  <w:marTop w:val="0"/>
                  <w:marBottom w:val="0"/>
                  <w:divBdr>
                    <w:top w:val="none" w:sz="0" w:space="0" w:color="auto"/>
                    <w:left w:val="none" w:sz="0" w:space="0" w:color="auto"/>
                    <w:bottom w:val="none" w:sz="0" w:space="0" w:color="auto"/>
                    <w:right w:val="none" w:sz="0" w:space="0" w:color="auto"/>
                  </w:divBdr>
                </w:div>
                <w:div w:id="408817927">
                  <w:blockQuote w:val="1"/>
                  <w:marLeft w:val="225"/>
                  <w:marRight w:val="0"/>
                  <w:marTop w:val="0"/>
                  <w:marBottom w:val="0"/>
                  <w:divBdr>
                    <w:top w:val="none" w:sz="0" w:space="0" w:color="auto"/>
                    <w:left w:val="none" w:sz="0" w:space="0" w:color="auto"/>
                    <w:bottom w:val="none" w:sz="0" w:space="0" w:color="auto"/>
                    <w:right w:val="none" w:sz="0" w:space="0" w:color="auto"/>
                  </w:divBdr>
                </w:div>
                <w:div w:id="1614630843">
                  <w:blockQuote w:val="1"/>
                  <w:marLeft w:val="225"/>
                  <w:marRight w:val="0"/>
                  <w:marTop w:val="0"/>
                  <w:marBottom w:val="0"/>
                  <w:divBdr>
                    <w:top w:val="none" w:sz="0" w:space="0" w:color="auto"/>
                    <w:left w:val="none" w:sz="0" w:space="0" w:color="auto"/>
                    <w:bottom w:val="none" w:sz="0" w:space="0" w:color="auto"/>
                    <w:right w:val="none" w:sz="0" w:space="0" w:color="auto"/>
                  </w:divBdr>
                </w:div>
                <w:div w:id="1693727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87050">
      <w:bodyDiv w:val="1"/>
      <w:marLeft w:val="0"/>
      <w:marRight w:val="0"/>
      <w:marTop w:val="0"/>
      <w:marBottom w:val="0"/>
      <w:divBdr>
        <w:top w:val="none" w:sz="0" w:space="0" w:color="auto"/>
        <w:left w:val="none" w:sz="0" w:space="0" w:color="auto"/>
        <w:bottom w:val="none" w:sz="0" w:space="0" w:color="auto"/>
        <w:right w:val="none" w:sz="0" w:space="0" w:color="auto"/>
      </w:divBdr>
    </w:div>
    <w:div w:id="580800889">
      <w:bodyDiv w:val="1"/>
      <w:marLeft w:val="0"/>
      <w:marRight w:val="0"/>
      <w:marTop w:val="0"/>
      <w:marBottom w:val="0"/>
      <w:divBdr>
        <w:top w:val="none" w:sz="0" w:space="0" w:color="auto"/>
        <w:left w:val="none" w:sz="0" w:space="0" w:color="auto"/>
        <w:bottom w:val="none" w:sz="0" w:space="0" w:color="auto"/>
        <w:right w:val="none" w:sz="0" w:space="0" w:color="auto"/>
      </w:divBdr>
    </w:div>
    <w:div w:id="601841784">
      <w:bodyDiv w:val="1"/>
      <w:marLeft w:val="0"/>
      <w:marRight w:val="0"/>
      <w:marTop w:val="0"/>
      <w:marBottom w:val="0"/>
      <w:divBdr>
        <w:top w:val="none" w:sz="0" w:space="0" w:color="auto"/>
        <w:left w:val="none" w:sz="0" w:space="0" w:color="auto"/>
        <w:bottom w:val="none" w:sz="0" w:space="0" w:color="auto"/>
        <w:right w:val="none" w:sz="0" w:space="0" w:color="auto"/>
      </w:divBdr>
    </w:div>
    <w:div w:id="674843379">
      <w:bodyDiv w:val="1"/>
      <w:marLeft w:val="0"/>
      <w:marRight w:val="0"/>
      <w:marTop w:val="0"/>
      <w:marBottom w:val="0"/>
      <w:divBdr>
        <w:top w:val="none" w:sz="0" w:space="0" w:color="auto"/>
        <w:left w:val="none" w:sz="0" w:space="0" w:color="auto"/>
        <w:bottom w:val="none" w:sz="0" w:space="0" w:color="auto"/>
        <w:right w:val="none" w:sz="0" w:space="0" w:color="auto"/>
      </w:divBdr>
    </w:div>
    <w:div w:id="740567253">
      <w:bodyDiv w:val="1"/>
      <w:marLeft w:val="0"/>
      <w:marRight w:val="0"/>
      <w:marTop w:val="0"/>
      <w:marBottom w:val="0"/>
      <w:divBdr>
        <w:top w:val="none" w:sz="0" w:space="0" w:color="auto"/>
        <w:left w:val="none" w:sz="0" w:space="0" w:color="auto"/>
        <w:bottom w:val="none" w:sz="0" w:space="0" w:color="auto"/>
        <w:right w:val="none" w:sz="0" w:space="0" w:color="auto"/>
      </w:divBdr>
    </w:div>
    <w:div w:id="775560127">
      <w:bodyDiv w:val="1"/>
      <w:marLeft w:val="0"/>
      <w:marRight w:val="0"/>
      <w:marTop w:val="0"/>
      <w:marBottom w:val="0"/>
      <w:divBdr>
        <w:top w:val="none" w:sz="0" w:space="0" w:color="auto"/>
        <w:left w:val="none" w:sz="0" w:space="0" w:color="auto"/>
        <w:bottom w:val="none" w:sz="0" w:space="0" w:color="auto"/>
        <w:right w:val="none" w:sz="0" w:space="0" w:color="auto"/>
      </w:divBdr>
    </w:div>
    <w:div w:id="815756765">
      <w:bodyDiv w:val="1"/>
      <w:marLeft w:val="0"/>
      <w:marRight w:val="0"/>
      <w:marTop w:val="0"/>
      <w:marBottom w:val="0"/>
      <w:divBdr>
        <w:top w:val="none" w:sz="0" w:space="0" w:color="auto"/>
        <w:left w:val="none" w:sz="0" w:space="0" w:color="auto"/>
        <w:bottom w:val="none" w:sz="0" w:space="0" w:color="auto"/>
        <w:right w:val="none" w:sz="0" w:space="0" w:color="auto"/>
      </w:divBdr>
    </w:div>
    <w:div w:id="1001397520">
      <w:bodyDiv w:val="1"/>
      <w:marLeft w:val="0"/>
      <w:marRight w:val="0"/>
      <w:marTop w:val="0"/>
      <w:marBottom w:val="0"/>
      <w:divBdr>
        <w:top w:val="none" w:sz="0" w:space="0" w:color="auto"/>
        <w:left w:val="none" w:sz="0" w:space="0" w:color="auto"/>
        <w:bottom w:val="none" w:sz="0" w:space="0" w:color="auto"/>
        <w:right w:val="none" w:sz="0" w:space="0" w:color="auto"/>
      </w:divBdr>
    </w:div>
    <w:div w:id="1039740288">
      <w:bodyDiv w:val="1"/>
      <w:marLeft w:val="0"/>
      <w:marRight w:val="0"/>
      <w:marTop w:val="0"/>
      <w:marBottom w:val="0"/>
      <w:divBdr>
        <w:top w:val="none" w:sz="0" w:space="0" w:color="auto"/>
        <w:left w:val="none" w:sz="0" w:space="0" w:color="auto"/>
        <w:bottom w:val="none" w:sz="0" w:space="0" w:color="auto"/>
        <w:right w:val="none" w:sz="0" w:space="0" w:color="auto"/>
      </w:divBdr>
    </w:div>
    <w:div w:id="1048994263">
      <w:bodyDiv w:val="1"/>
      <w:marLeft w:val="0"/>
      <w:marRight w:val="0"/>
      <w:marTop w:val="0"/>
      <w:marBottom w:val="0"/>
      <w:divBdr>
        <w:top w:val="none" w:sz="0" w:space="0" w:color="auto"/>
        <w:left w:val="none" w:sz="0" w:space="0" w:color="auto"/>
        <w:bottom w:val="none" w:sz="0" w:space="0" w:color="auto"/>
        <w:right w:val="none" w:sz="0" w:space="0" w:color="auto"/>
      </w:divBdr>
      <w:divsChild>
        <w:div w:id="2030644915">
          <w:blockQuote w:val="1"/>
          <w:marLeft w:val="225"/>
          <w:marRight w:val="0"/>
          <w:marTop w:val="0"/>
          <w:marBottom w:val="0"/>
          <w:divBdr>
            <w:top w:val="none" w:sz="0" w:space="0" w:color="auto"/>
            <w:left w:val="none" w:sz="0" w:space="0" w:color="auto"/>
            <w:bottom w:val="none" w:sz="0" w:space="0" w:color="auto"/>
            <w:right w:val="none" w:sz="0" w:space="0" w:color="auto"/>
          </w:divBdr>
        </w:div>
        <w:div w:id="206260389">
          <w:blockQuote w:val="1"/>
          <w:marLeft w:val="225"/>
          <w:marRight w:val="0"/>
          <w:marTop w:val="0"/>
          <w:marBottom w:val="0"/>
          <w:divBdr>
            <w:top w:val="none" w:sz="0" w:space="0" w:color="auto"/>
            <w:left w:val="none" w:sz="0" w:space="0" w:color="auto"/>
            <w:bottom w:val="none" w:sz="0" w:space="0" w:color="auto"/>
            <w:right w:val="none" w:sz="0" w:space="0" w:color="auto"/>
          </w:divBdr>
        </w:div>
        <w:div w:id="2118133545">
          <w:blockQuote w:val="1"/>
          <w:marLeft w:val="225"/>
          <w:marRight w:val="0"/>
          <w:marTop w:val="0"/>
          <w:marBottom w:val="0"/>
          <w:divBdr>
            <w:top w:val="none" w:sz="0" w:space="0" w:color="auto"/>
            <w:left w:val="none" w:sz="0" w:space="0" w:color="auto"/>
            <w:bottom w:val="none" w:sz="0" w:space="0" w:color="auto"/>
            <w:right w:val="none" w:sz="0" w:space="0" w:color="auto"/>
          </w:divBdr>
        </w:div>
        <w:div w:id="1944875379">
          <w:blockQuote w:val="1"/>
          <w:marLeft w:val="225"/>
          <w:marRight w:val="0"/>
          <w:marTop w:val="0"/>
          <w:marBottom w:val="0"/>
          <w:divBdr>
            <w:top w:val="none" w:sz="0" w:space="0" w:color="auto"/>
            <w:left w:val="none" w:sz="0" w:space="0" w:color="auto"/>
            <w:bottom w:val="none" w:sz="0" w:space="0" w:color="auto"/>
            <w:right w:val="none" w:sz="0" w:space="0" w:color="auto"/>
          </w:divBdr>
        </w:div>
        <w:div w:id="1701315312">
          <w:blockQuote w:val="1"/>
          <w:marLeft w:val="225"/>
          <w:marRight w:val="0"/>
          <w:marTop w:val="0"/>
          <w:marBottom w:val="0"/>
          <w:divBdr>
            <w:top w:val="none" w:sz="0" w:space="0" w:color="auto"/>
            <w:left w:val="none" w:sz="0" w:space="0" w:color="auto"/>
            <w:bottom w:val="none" w:sz="0" w:space="0" w:color="auto"/>
            <w:right w:val="none" w:sz="0" w:space="0" w:color="auto"/>
          </w:divBdr>
        </w:div>
        <w:div w:id="8424756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6730363">
      <w:bodyDiv w:val="1"/>
      <w:marLeft w:val="0"/>
      <w:marRight w:val="0"/>
      <w:marTop w:val="0"/>
      <w:marBottom w:val="0"/>
      <w:divBdr>
        <w:top w:val="none" w:sz="0" w:space="0" w:color="auto"/>
        <w:left w:val="none" w:sz="0" w:space="0" w:color="auto"/>
        <w:bottom w:val="none" w:sz="0" w:space="0" w:color="auto"/>
        <w:right w:val="none" w:sz="0" w:space="0" w:color="auto"/>
      </w:divBdr>
    </w:div>
    <w:div w:id="1184053168">
      <w:bodyDiv w:val="1"/>
      <w:marLeft w:val="0"/>
      <w:marRight w:val="0"/>
      <w:marTop w:val="0"/>
      <w:marBottom w:val="0"/>
      <w:divBdr>
        <w:top w:val="none" w:sz="0" w:space="0" w:color="auto"/>
        <w:left w:val="none" w:sz="0" w:space="0" w:color="auto"/>
        <w:bottom w:val="none" w:sz="0" w:space="0" w:color="auto"/>
        <w:right w:val="none" w:sz="0" w:space="0" w:color="auto"/>
      </w:divBdr>
      <w:divsChild>
        <w:div w:id="1568832462">
          <w:blockQuote w:val="1"/>
          <w:marLeft w:val="225"/>
          <w:marRight w:val="0"/>
          <w:marTop w:val="0"/>
          <w:marBottom w:val="0"/>
          <w:divBdr>
            <w:top w:val="none" w:sz="0" w:space="0" w:color="auto"/>
            <w:left w:val="none" w:sz="0" w:space="0" w:color="auto"/>
            <w:bottom w:val="none" w:sz="0" w:space="0" w:color="auto"/>
            <w:right w:val="none" w:sz="0" w:space="0" w:color="auto"/>
          </w:divBdr>
        </w:div>
        <w:div w:id="1183476460">
          <w:marLeft w:val="0"/>
          <w:marRight w:val="0"/>
          <w:marTop w:val="0"/>
          <w:marBottom w:val="0"/>
          <w:divBdr>
            <w:top w:val="none" w:sz="0" w:space="0" w:color="auto"/>
            <w:left w:val="none" w:sz="0" w:space="0" w:color="auto"/>
            <w:bottom w:val="none" w:sz="0" w:space="0" w:color="auto"/>
            <w:right w:val="none" w:sz="0" w:space="0" w:color="auto"/>
          </w:divBdr>
          <w:divsChild>
            <w:div w:id="1819683201">
              <w:marLeft w:val="0"/>
              <w:marRight w:val="0"/>
              <w:marTop w:val="0"/>
              <w:marBottom w:val="0"/>
              <w:divBdr>
                <w:top w:val="none" w:sz="0" w:space="0" w:color="auto"/>
                <w:left w:val="none" w:sz="0" w:space="0" w:color="auto"/>
                <w:bottom w:val="none" w:sz="0" w:space="0" w:color="auto"/>
                <w:right w:val="none" w:sz="0" w:space="0" w:color="auto"/>
              </w:divBdr>
              <w:divsChild>
                <w:div w:id="341710549">
                  <w:marLeft w:val="0"/>
                  <w:marRight w:val="0"/>
                  <w:marTop w:val="0"/>
                  <w:marBottom w:val="0"/>
                  <w:divBdr>
                    <w:top w:val="none" w:sz="0" w:space="0" w:color="auto"/>
                    <w:left w:val="none" w:sz="0" w:space="0" w:color="auto"/>
                    <w:bottom w:val="none" w:sz="0" w:space="0" w:color="auto"/>
                    <w:right w:val="none" w:sz="0" w:space="0" w:color="auto"/>
                  </w:divBdr>
                  <w:divsChild>
                    <w:div w:id="90865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857909">
          <w:marLeft w:val="0"/>
          <w:marRight w:val="0"/>
          <w:marTop w:val="0"/>
          <w:marBottom w:val="0"/>
          <w:divBdr>
            <w:top w:val="none" w:sz="0" w:space="0" w:color="auto"/>
            <w:left w:val="none" w:sz="0" w:space="0" w:color="auto"/>
            <w:bottom w:val="none" w:sz="0" w:space="0" w:color="auto"/>
            <w:right w:val="none" w:sz="0" w:space="0" w:color="auto"/>
          </w:divBdr>
          <w:divsChild>
            <w:div w:id="324631404">
              <w:marLeft w:val="0"/>
              <w:marRight w:val="0"/>
              <w:marTop w:val="0"/>
              <w:marBottom w:val="0"/>
              <w:divBdr>
                <w:top w:val="none" w:sz="0" w:space="0" w:color="auto"/>
                <w:left w:val="none" w:sz="0" w:space="0" w:color="auto"/>
                <w:bottom w:val="none" w:sz="0" w:space="0" w:color="auto"/>
                <w:right w:val="none" w:sz="0" w:space="0" w:color="auto"/>
              </w:divBdr>
              <w:divsChild>
                <w:div w:id="200745934">
                  <w:blockQuote w:val="1"/>
                  <w:marLeft w:val="225"/>
                  <w:marRight w:val="0"/>
                  <w:marTop w:val="0"/>
                  <w:marBottom w:val="0"/>
                  <w:divBdr>
                    <w:top w:val="none" w:sz="0" w:space="0" w:color="auto"/>
                    <w:left w:val="none" w:sz="0" w:space="0" w:color="auto"/>
                    <w:bottom w:val="none" w:sz="0" w:space="0" w:color="auto"/>
                    <w:right w:val="none" w:sz="0" w:space="0" w:color="auto"/>
                  </w:divBdr>
                </w:div>
                <w:div w:id="604458268">
                  <w:blockQuote w:val="1"/>
                  <w:marLeft w:val="225"/>
                  <w:marRight w:val="0"/>
                  <w:marTop w:val="0"/>
                  <w:marBottom w:val="0"/>
                  <w:divBdr>
                    <w:top w:val="none" w:sz="0" w:space="0" w:color="auto"/>
                    <w:left w:val="none" w:sz="0" w:space="0" w:color="auto"/>
                    <w:bottom w:val="none" w:sz="0" w:space="0" w:color="auto"/>
                    <w:right w:val="none" w:sz="0" w:space="0" w:color="auto"/>
                  </w:divBdr>
                </w:div>
                <w:div w:id="1291596301">
                  <w:blockQuote w:val="1"/>
                  <w:marLeft w:val="225"/>
                  <w:marRight w:val="0"/>
                  <w:marTop w:val="0"/>
                  <w:marBottom w:val="0"/>
                  <w:divBdr>
                    <w:top w:val="none" w:sz="0" w:space="0" w:color="auto"/>
                    <w:left w:val="none" w:sz="0" w:space="0" w:color="auto"/>
                    <w:bottom w:val="none" w:sz="0" w:space="0" w:color="auto"/>
                    <w:right w:val="none" w:sz="0" w:space="0" w:color="auto"/>
                  </w:divBdr>
                </w:div>
                <w:div w:id="659693553">
                  <w:blockQuote w:val="1"/>
                  <w:marLeft w:val="225"/>
                  <w:marRight w:val="0"/>
                  <w:marTop w:val="0"/>
                  <w:marBottom w:val="0"/>
                  <w:divBdr>
                    <w:top w:val="none" w:sz="0" w:space="0" w:color="auto"/>
                    <w:left w:val="none" w:sz="0" w:space="0" w:color="auto"/>
                    <w:bottom w:val="none" w:sz="0" w:space="0" w:color="auto"/>
                    <w:right w:val="none" w:sz="0" w:space="0" w:color="auto"/>
                  </w:divBdr>
                </w:div>
                <w:div w:id="19622983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64510">
      <w:bodyDiv w:val="1"/>
      <w:marLeft w:val="0"/>
      <w:marRight w:val="0"/>
      <w:marTop w:val="0"/>
      <w:marBottom w:val="0"/>
      <w:divBdr>
        <w:top w:val="none" w:sz="0" w:space="0" w:color="auto"/>
        <w:left w:val="none" w:sz="0" w:space="0" w:color="auto"/>
        <w:bottom w:val="none" w:sz="0" w:space="0" w:color="auto"/>
        <w:right w:val="none" w:sz="0" w:space="0" w:color="auto"/>
      </w:divBdr>
    </w:div>
    <w:div w:id="1257785591">
      <w:bodyDiv w:val="1"/>
      <w:marLeft w:val="0"/>
      <w:marRight w:val="0"/>
      <w:marTop w:val="0"/>
      <w:marBottom w:val="0"/>
      <w:divBdr>
        <w:top w:val="none" w:sz="0" w:space="0" w:color="auto"/>
        <w:left w:val="none" w:sz="0" w:space="0" w:color="auto"/>
        <w:bottom w:val="none" w:sz="0" w:space="0" w:color="auto"/>
        <w:right w:val="none" w:sz="0" w:space="0" w:color="auto"/>
      </w:divBdr>
    </w:div>
    <w:div w:id="1281572404">
      <w:bodyDiv w:val="1"/>
      <w:marLeft w:val="0"/>
      <w:marRight w:val="0"/>
      <w:marTop w:val="0"/>
      <w:marBottom w:val="0"/>
      <w:divBdr>
        <w:top w:val="none" w:sz="0" w:space="0" w:color="auto"/>
        <w:left w:val="none" w:sz="0" w:space="0" w:color="auto"/>
        <w:bottom w:val="none" w:sz="0" w:space="0" w:color="auto"/>
        <w:right w:val="none" w:sz="0" w:space="0" w:color="auto"/>
      </w:divBdr>
      <w:divsChild>
        <w:div w:id="1765611871">
          <w:blockQuote w:val="1"/>
          <w:marLeft w:val="225"/>
          <w:marRight w:val="0"/>
          <w:marTop w:val="0"/>
          <w:marBottom w:val="0"/>
          <w:divBdr>
            <w:top w:val="none" w:sz="0" w:space="0" w:color="auto"/>
            <w:left w:val="none" w:sz="0" w:space="0" w:color="auto"/>
            <w:bottom w:val="none" w:sz="0" w:space="0" w:color="auto"/>
            <w:right w:val="none" w:sz="0" w:space="0" w:color="auto"/>
          </w:divBdr>
        </w:div>
        <w:div w:id="1892228596">
          <w:blockQuote w:val="1"/>
          <w:marLeft w:val="225"/>
          <w:marRight w:val="0"/>
          <w:marTop w:val="0"/>
          <w:marBottom w:val="0"/>
          <w:divBdr>
            <w:top w:val="none" w:sz="0" w:space="0" w:color="auto"/>
            <w:left w:val="none" w:sz="0" w:space="0" w:color="auto"/>
            <w:bottom w:val="none" w:sz="0" w:space="0" w:color="auto"/>
            <w:right w:val="none" w:sz="0" w:space="0" w:color="auto"/>
          </w:divBdr>
        </w:div>
        <w:div w:id="950085463">
          <w:blockQuote w:val="1"/>
          <w:marLeft w:val="225"/>
          <w:marRight w:val="0"/>
          <w:marTop w:val="0"/>
          <w:marBottom w:val="0"/>
          <w:divBdr>
            <w:top w:val="none" w:sz="0" w:space="0" w:color="auto"/>
            <w:left w:val="none" w:sz="0" w:space="0" w:color="auto"/>
            <w:bottom w:val="none" w:sz="0" w:space="0" w:color="auto"/>
            <w:right w:val="none" w:sz="0" w:space="0" w:color="auto"/>
          </w:divBdr>
        </w:div>
        <w:div w:id="1444958179">
          <w:blockQuote w:val="1"/>
          <w:marLeft w:val="225"/>
          <w:marRight w:val="0"/>
          <w:marTop w:val="0"/>
          <w:marBottom w:val="0"/>
          <w:divBdr>
            <w:top w:val="none" w:sz="0" w:space="0" w:color="auto"/>
            <w:left w:val="none" w:sz="0" w:space="0" w:color="auto"/>
            <w:bottom w:val="none" w:sz="0" w:space="0" w:color="auto"/>
            <w:right w:val="none" w:sz="0" w:space="0" w:color="auto"/>
          </w:divBdr>
        </w:div>
        <w:div w:id="1654916139">
          <w:blockQuote w:val="1"/>
          <w:marLeft w:val="225"/>
          <w:marRight w:val="0"/>
          <w:marTop w:val="0"/>
          <w:marBottom w:val="0"/>
          <w:divBdr>
            <w:top w:val="none" w:sz="0" w:space="0" w:color="auto"/>
            <w:left w:val="none" w:sz="0" w:space="0" w:color="auto"/>
            <w:bottom w:val="none" w:sz="0" w:space="0" w:color="auto"/>
            <w:right w:val="none" w:sz="0" w:space="0" w:color="auto"/>
          </w:divBdr>
        </w:div>
        <w:div w:id="2014187380">
          <w:blockQuote w:val="1"/>
          <w:marLeft w:val="225"/>
          <w:marRight w:val="0"/>
          <w:marTop w:val="0"/>
          <w:marBottom w:val="0"/>
          <w:divBdr>
            <w:top w:val="none" w:sz="0" w:space="0" w:color="auto"/>
            <w:left w:val="none" w:sz="0" w:space="0" w:color="auto"/>
            <w:bottom w:val="none" w:sz="0" w:space="0" w:color="auto"/>
            <w:right w:val="none" w:sz="0" w:space="0" w:color="auto"/>
          </w:divBdr>
        </w:div>
        <w:div w:id="16440428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9772692">
      <w:bodyDiv w:val="1"/>
      <w:marLeft w:val="0"/>
      <w:marRight w:val="0"/>
      <w:marTop w:val="0"/>
      <w:marBottom w:val="0"/>
      <w:divBdr>
        <w:top w:val="none" w:sz="0" w:space="0" w:color="auto"/>
        <w:left w:val="none" w:sz="0" w:space="0" w:color="auto"/>
        <w:bottom w:val="none" w:sz="0" w:space="0" w:color="auto"/>
        <w:right w:val="none" w:sz="0" w:space="0" w:color="auto"/>
      </w:divBdr>
    </w:div>
    <w:div w:id="1392735169">
      <w:bodyDiv w:val="1"/>
      <w:marLeft w:val="0"/>
      <w:marRight w:val="0"/>
      <w:marTop w:val="0"/>
      <w:marBottom w:val="0"/>
      <w:divBdr>
        <w:top w:val="none" w:sz="0" w:space="0" w:color="auto"/>
        <w:left w:val="none" w:sz="0" w:space="0" w:color="auto"/>
        <w:bottom w:val="none" w:sz="0" w:space="0" w:color="auto"/>
        <w:right w:val="none" w:sz="0" w:space="0" w:color="auto"/>
      </w:divBdr>
      <w:divsChild>
        <w:div w:id="84303123">
          <w:marLeft w:val="0"/>
          <w:marRight w:val="0"/>
          <w:marTop w:val="0"/>
          <w:marBottom w:val="0"/>
          <w:divBdr>
            <w:top w:val="none" w:sz="0" w:space="0" w:color="auto"/>
            <w:left w:val="none" w:sz="0" w:space="0" w:color="auto"/>
            <w:bottom w:val="none" w:sz="0" w:space="0" w:color="auto"/>
            <w:right w:val="none" w:sz="0" w:space="0" w:color="auto"/>
          </w:divBdr>
          <w:divsChild>
            <w:div w:id="2096437029">
              <w:marLeft w:val="0"/>
              <w:marRight w:val="0"/>
              <w:marTop w:val="0"/>
              <w:marBottom w:val="0"/>
              <w:divBdr>
                <w:top w:val="none" w:sz="0" w:space="0" w:color="auto"/>
                <w:left w:val="none" w:sz="0" w:space="0" w:color="auto"/>
                <w:bottom w:val="none" w:sz="0" w:space="0" w:color="auto"/>
                <w:right w:val="none" w:sz="0" w:space="0" w:color="auto"/>
              </w:divBdr>
              <w:divsChild>
                <w:div w:id="144473860">
                  <w:marLeft w:val="0"/>
                  <w:marRight w:val="0"/>
                  <w:marTop w:val="0"/>
                  <w:marBottom w:val="0"/>
                  <w:divBdr>
                    <w:top w:val="none" w:sz="0" w:space="0" w:color="auto"/>
                    <w:left w:val="none" w:sz="0" w:space="0" w:color="auto"/>
                    <w:bottom w:val="none" w:sz="0" w:space="0" w:color="auto"/>
                    <w:right w:val="none" w:sz="0" w:space="0" w:color="auto"/>
                  </w:divBdr>
                  <w:divsChild>
                    <w:div w:id="116064970">
                      <w:marLeft w:val="0"/>
                      <w:marRight w:val="0"/>
                      <w:marTop w:val="0"/>
                      <w:marBottom w:val="0"/>
                      <w:divBdr>
                        <w:top w:val="none" w:sz="0" w:space="0" w:color="auto"/>
                        <w:left w:val="none" w:sz="0" w:space="0" w:color="auto"/>
                        <w:bottom w:val="none" w:sz="0" w:space="0" w:color="auto"/>
                        <w:right w:val="none" w:sz="0" w:space="0" w:color="auto"/>
                      </w:divBdr>
                      <w:divsChild>
                        <w:div w:id="4332346">
                          <w:marLeft w:val="0"/>
                          <w:marRight w:val="0"/>
                          <w:marTop w:val="0"/>
                          <w:marBottom w:val="0"/>
                          <w:divBdr>
                            <w:top w:val="none" w:sz="0" w:space="0" w:color="auto"/>
                            <w:left w:val="none" w:sz="0" w:space="0" w:color="auto"/>
                            <w:bottom w:val="none" w:sz="0" w:space="0" w:color="auto"/>
                            <w:right w:val="none" w:sz="0" w:space="0" w:color="auto"/>
                          </w:divBdr>
                          <w:divsChild>
                            <w:div w:id="58065780">
                              <w:marLeft w:val="0"/>
                              <w:marRight w:val="0"/>
                              <w:marTop w:val="0"/>
                              <w:marBottom w:val="0"/>
                              <w:divBdr>
                                <w:top w:val="none" w:sz="0" w:space="0" w:color="auto"/>
                                <w:left w:val="none" w:sz="0" w:space="0" w:color="auto"/>
                                <w:bottom w:val="none" w:sz="0" w:space="0" w:color="auto"/>
                                <w:right w:val="none" w:sz="0" w:space="0" w:color="auto"/>
                              </w:divBdr>
                              <w:divsChild>
                                <w:div w:id="1002318220">
                                  <w:marLeft w:val="0"/>
                                  <w:marRight w:val="0"/>
                                  <w:marTop w:val="0"/>
                                  <w:marBottom w:val="0"/>
                                  <w:divBdr>
                                    <w:top w:val="none" w:sz="0" w:space="0" w:color="auto"/>
                                    <w:left w:val="none" w:sz="0" w:space="0" w:color="auto"/>
                                    <w:bottom w:val="none" w:sz="0" w:space="0" w:color="auto"/>
                                    <w:right w:val="none" w:sz="0" w:space="0" w:color="auto"/>
                                  </w:divBdr>
                                  <w:divsChild>
                                    <w:div w:id="5985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401696">
      <w:bodyDiv w:val="1"/>
      <w:marLeft w:val="0"/>
      <w:marRight w:val="0"/>
      <w:marTop w:val="0"/>
      <w:marBottom w:val="0"/>
      <w:divBdr>
        <w:top w:val="none" w:sz="0" w:space="0" w:color="auto"/>
        <w:left w:val="none" w:sz="0" w:space="0" w:color="auto"/>
        <w:bottom w:val="none" w:sz="0" w:space="0" w:color="auto"/>
        <w:right w:val="none" w:sz="0" w:space="0" w:color="auto"/>
      </w:divBdr>
      <w:divsChild>
        <w:div w:id="277571079">
          <w:blockQuote w:val="1"/>
          <w:marLeft w:val="225"/>
          <w:marRight w:val="0"/>
          <w:marTop w:val="0"/>
          <w:marBottom w:val="0"/>
          <w:divBdr>
            <w:top w:val="none" w:sz="0" w:space="0" w:color="auto"/>
            <w:left w:val="none" w:sz="0" w:space="0" w:color="auto"/>
            <w:bottom w:val="none" w:sz="0" w:space="0" w:color="auto"/>
            <w:right w:val="none" w:sz="0" w:space="0" w:color="auto"/>
          </w:divBdr>
        </w:div>
        <w:div w:id="1267886555">
          <w:blockQuote w:val="1"/>
          <w:marLeft w:val="225"/>
          <w:marRight w:val="0"/>
          <w:marTop w:val="0"/>
          <w:marBottom w:val="0"/>
          <w:divBdr>
            <w:top w:val="none" w:sz="0" w:space="0" w:color="auto"/>
            <w:left w:val="none" w:sz="0" w:space="0" w:color="auto"/>
            <w:bottom w:val="none" w:sz="0" w:space="0" w:color="auto"/>
            <w:right w:val="none" w:sz="0" w:space="0" w:color="auto"/>
          </w:divBdr>
        </w:div>
        <w:div w:id="655231878">
          <w:blockQuote w:val="1"/>
          <w:marLeft w:val="225"/>
          <w:marRight w:val="0"/>
          <w:marTop w:val="0"/>
          <w:marBottom w:val="0"/>
          <w:divBdr>
            <w:top w:val="none" w:sz="0" w:space="0" w:color="auto"/>
            <w:left w:val="none" w:sz="0" w:space="0" w:color="auto"/>
            <w:bottom w:val="none" w:sz="0" w:space="0" w:color="auto"/>
            <w:right w:val="none" w:sz="0" w:space="0" w:color="auto"/>
          </w:divBdr>
        </w:div>
        <w:div w:id="238056553">
          <w:blockQuote w:val="1"/>
          <w:marLeft w:val="225"/>
          <w:marRight w:val="0"/>
          <w:marTop w:val="0"/>
          <w:marBottom w:val="0"/>
          <w:divBdr>
            <w:top w:val="none" w:sz="0" w:space="0" w:color="auto"/>
            <w:left w:val="none" w:sz="0" w:space="0" w:color="auto"/>
            <w:bottom w:val="none" w:sz="0" w:space="0" w:color="auto"/>
            <w:right w:val="none" w:sz="0" w:space="0" w:color="auto"/>
          </w:divBdr>
        </w:div>
        <w:div w:id="2114126818">
          <w:blockQuote w:val="1"/>
          <w:marLeft w:val="225"/>
          <w:marRight w:val="0"/>
          <w:marTop w:val="0"/>
          <w:marBottom w:val="0"/>
          <w:divBdr>
            <w:top w:val="none" w:sz="0" w:space="0" w:color="auto"/>
            <w:left w:val="none" w:sz="0" w:space="0" w:color="auto"/>
            <w:bottom w:val="none" w:sz="0" w:space="0" w:color="auto"/>
            <w:right w:val="none" w:sz="0" w:space="0" w:color="auto"/>
          </w:divBdr>
        </w:div>
        <w:div w:id="124659562">
          <w:blockQuote w:val="1"/>
          <w:marLeft w:val="225"/>
          <w:marRight w:val="0"/>
          <w:marTop w:val="0"/>
          <w:marBottom w:val="0"/>
          <w:divBdr>
            <w:top w:val="none" w:sz="0" w:space="0" w:color="auto"/>
            <w:left w:val="none" w:sz="0" w:space="0" w:color="auto"/>
            <w:bottom w:val="none" w:sz="0" w:space="0" w:color="auto"/>
            <w:right w:val="none" w:sz="0" w:space="0" w:color="auto"/>
          </w:divBdr>
        </w:div>
        <w:div w:id="8524930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02507785">
      <w:bodyDiv w:val="1"/>
      <w:marLeft w:val="0"/>
      <w:marRight w:val="0"/>
      <w:marTop w:val="0"/>
      <w:marBottom w:val="0"/>
      <w:divBdr>
        <w:top w:val="none" w:sz="0" w:space="0" w:color="auto"/>
        <w:left w:val="none" w:sz="0" w:space="0" w:color="auto"/>
        <w:bottom w:val="none" w:sz="0" w:space="0" w:color="auto"/>
        <w:right w:val="none" w:sz="0" w:space="0" w:color="auto"/>
      </w:divBdr>
      <w:divsChild>
        <w:div w:id="537165124">
          <w:blockQuote w:val="1"/>
          <w:marLeft w:val="225"/>
          <w:marRight w:val="0"/>
          <w:marTop w:val="0"/>
          <w:marBottom w:val="0"/>
          <w:divBdr>
            <w:top w:val="none" w:sz="0" w:space="0" w:color="auto"/>
            <w:left w:val="none" w:sz="0" w:space="0" w:color="auto"/>
            <w:bottom w:val="none" w:sz="0" w:space="0" w:color="auto"/>
            <w:right w:val="none" w:sz="0" w:space="0" w:color="auto"/>
          </w:divBdr>
        </w:div>
        <w:div w:id="1084304915">
          <w:blockQuote w:val="1"/>
          <w:marLeft w:val="225"/>
          <w:marRight w:val="0"/>
          <w:marTop w:val="0"/>
          <w:marBottom w:val="0"/>
          <w:divBdr>
            <w:top w:val="none" w:sz="0" w:space="0" w:color="auto"/>
            <w:left w:val="none" w:sz="0" w:space="0" w:color="auto"/>
            <w:bottom w:val="none" w:sz="0" w:space="0" w:color="auto"/>
            <w:right w:val="none" w:sz="0" w:space="0" w:color="auto"/>
          </w:divBdr>
        </w:div>
        <w:div w:id="664630293">
          <w:blockQuote w:val="1"/>
          <w:marLeft w:val="225"/>
          <w:marRight w:val="0"/>
          <w:marTop w:val="0"/>
          <w:marBottom w:val="0"/>
          <w:divBdr>
            <w:top w:val="none" w:sz="0" w:space="0" w:color="auto"/>
            <w:left w:val="none" w:sz="0" w:space="0" w:color="auto"/>
            <w:bottom w:val="none" w:sz="0" w:space="0" w:color="auto"/>
            <w:right w:val="none" w:sz="0" w:space="0" w:color="auto"/>
          </w:divBdr>
        </w:div>
        <w:div w:id="91558492">
          <w:blockQuote w:val="1"/>
          <w:marLeft w:val="225"/>
          <w:marRight w:val="0"/>
          <w:marTop w:val="0"/>
          <w:marBottom w:val="0"/>
          <w:divBdr>
            <w:top w:val="none" w:sz="0" w:space="0" w:color="auto"/>
            <w:left w:val="none" w:sz="0" w:space="0" w:color="auto"/>
            <w:bottom w:val="none" w:sz="0" w:space="0" w:color="auto"/>
            <w:right w:val="none" w:sz="0" w:space="0" w:color="auto"/>
          </w:divBdr>
        </w:div>
        <w:div w:id="1415936268">
          <w:blockQuote w:val="1"/>
          <w:marLeft w:val="225"/>
          <w:marRight w:val="0"/>
          <w:marTop w:val="0"/>
          <w:marBottom w:val="0"/>
          <w:divBdr>
            <w:top w:val="none" w:sz="0" w:space="0" w:color="auto"/>
            <w:left w:val="none" w:sz="0" w:space="0" w:color="auto"/>
            <w:bottom w:val="none" w:sz="0" w:space="0" w:color="auto"/>
            <w:right w:val="none" w:sz="0" w:space="0" w:color="auto"/>
          </w:divBdr>
        </w:div>
        <w:div w:id="18684507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05981073">
      <w:bodyDiv w:val="1"/>
      <w:marLeft w:val="0"/>
      <w:marRight w:val="0"/>
      <w:marTop w:val="0"/>
      <w:marBottom w:val="0"/>
      <w:divBdr>
        <w:top w:val="none" w:sz="0" w:space="0" w:color="auto"/>
        <w:left w:val="none" w:sz="0" w:space="0" w:color="auto"/>
        <w:bottom w:val="none" w:sz="0" w:space="0" w:color="auto"/>
        <w:right w:val="none" w:sz="0" w:space="0" w:color="auto"/>
      </w:divBdr>
    </w:div>
    <w:div w:id="1729917656">
      <w:bodyDiv w:val="1"/>
      <w:marLeft w:val="0"/>
      <w:marRight w:val="0"/>
      <w:marTop w:val="0"/>
      <w:marBottom w:val="0"/>
      <w:divBdr>
        <w:top w:val="none" w:sz="0" w:space="0" w:color="auto"/>
        <w:left w:val="none" w:sz="0" w:space="0" w:color="auto"/>
        <w:bottom w:val="none" w:sz="0" w:space="0" w:color="auto"/>
        <w:right w:val="none" w:sz="0" w:space="0" w:color="auto"/>
      </w:divBdr>
    </w:div>
    <w:div w:id="1760716658">
      <w:bodyDiv w:val="1"/>
      <w:marLeft w:val="0"/>
      <w:marRight w:val="0"/>
      <w:marTop w:val="0"/>
      <w:marBottom w:val="0"/>
      <w:divBdr>
        <w:top w:val="none" w:sz="0" w:space="0" w:color="auto"/>
        <w:left w:val="none" w:sz="0" w:space="0" w:color="auto"/>
        <w:bottom w:val="none" w:sz="0" w:space="0" w:color="auto"/>
        <w:right w:val="none" w:sz="0" w:space="0" w:color="auto"/>
      </w:divBdr>
    </w:div>
    <w:div w:id="1792354916">
      <w:bodyDiv w:val="1"/>
      <w:marLeft w:val="0"/>
      <w:marRight w:val="0"/>
      <w:marTop w:val="0"/>
      <w:marBottom w:val="0"/>
      <w:divBdr>
        <w:top w:val="none" w:sz="0" w:space="0" w:color="auto"/>
        <w:left w:val="none" w:sz="0" w:space="0" w:color="auto"/>
        <w:bottom w:val="none" w:sz="0" w:space="0" w:color="auto"/>
        <w:right w:val="none" w:sz="0" w:space="0" w:color="auto"/>
      </w:divBdr>
    </w:div>
    <w:div w:id="1875772945">
      <w:bodyDiv w:val="1"/>
      <w:marLeft w:val="0"/>
      <w:marRight w:val="0"/>
      <w:marTop w:val="0"/>
      <w:marBottom w:val="0"/>
      <w:divBdr>
        <w:top w:val="none" w:sz="0" w:space="0" w:color="auto"/>
        <w:left w:val="none" w:sz="0" w:space="0" w:color="auto"/>
        <w:bottom w:val="none" w:sz="0" w:space="0" w:color="auto"/>
        <w:right w:val="none" w:sz="0" w:space="0" w:color="auto"/>
      </w:divBdr>
      <w:divsChild>
        <w:div w:id="1718583157">
          <w:marLeft w:val="360"/>
          <w:marRight w:val="0"/>
          <w:marTop w:val="200"/>
          <w:marBottom w:val="0"/>
          <w:divBdr>
            <w:top w:val="none" w:sz="0" w:space="0" w:color="auto"/>
            <w:left w:val="none" w:sz="0" w:space="0" w:color="auto"/>
            <w:bottom w:val="none" w:sz="0" w:space="0" w:color="auto"/>
            <w:right w:val="none" w:sz="0" w:space="0" w:color="auto"/>
          </w:divBdr>
        </w:div>
        <w:div w:id="906261127">
          <w:marLeft w:val="360"/>
          <w:marRight w:val="0"/>
          <w:marTop w:val="200"/>
          <w:marBottom w:val="0"/>
          <w:divBdr>
            <w:top w:val="none" w:sz="0" w:space="0" w:color="auto"/>
            <w:left w:val="none" w:sz="0" w:space="0" w:color="auto"/>
            <w:bottom w:val="none" w:sz="0" w:space="0" w:color="auto"/>
            <w:right w:val="none" w:sz="0" w:space="0" w:color="auto"/>
          </w:divBdr>
        </w:div>
        <w:div w:id="429740821">
          <w:marLeft w:val="360"/>
          <w:marRight w:val="0"/>
          <w:marTop w:val="200"/>
          <w:marBottom w:val="0"/>
          <w:divBdr>
            <w:top w:val="none" w:sz="0" w:space="0" w:color="auto"/>
            <w:left w:val="none" w:sz="0" w:space="0" w:color="auto"/>
            <w:bottom w:val="none" w:sz="0" w:space="0" w:color="auto"/>
            <w:right w:val="none" w:sz="0" w:space="0" w:color="auto"/>
          </w:divBdr>
        </w:div>
        <w:div w:id="1279487440">
          <w:marLeft w:val="360"/>
          <w:marRight w:val="0"/>
          <w:marTop w:val="200"/>
          <w:marBottom w:val="0"/>
          <w:divBdr>
            <w:top w:val="none" w:sz="0" w:space="0" w:color="auto"/>
            <w:left w:val="none" w:sz="0" w:space="0" w:color="auto"/>
            <w:bottom w:val="none" w:sz="0" w:space="0" w:color="auto"/>
            <w:right w:val="none" w:sz="0" w:space="0" w:color="auto"/>
          </w:divBdr>
        </w:div>
      </w:divsChild>
    </w:div>
    <w:div w:id="2006543536">
      <w:bodyDiv w:val="1"/>
      <w:marLeft w:val="0"/>
      <w:marRight w:val="0"/>
      <w:marTop w:val="0"/>
      <w:marBottom w:val="0"/>
      <w:divBdr>
        <w:top w:val="none" w:sz="0" w:space="0" w:color="auto"/>
        <w:left w:val="none" w:sz="0" w:space="0" w:color="auto"/>
        <w:bottom w:val="none" w:sz="0" w:space="0" w:color="auto"/>
        <w:right w:val="none" w:sz="0" w:space="0" w:color="auto"/>
      </w:divBdr>
      <w:divsChild>
        <w:div w:id="1375420507">
          <w:marLeft w:val="0"/>
          <w:marRight w:val="0"/>
          <w:marTop w:val="0"/>
          <w:marBottom w:val="0"/>
          <w:divBdr>
            <w:top w:val="none" w:sz="0" w:space="0" w:color="auto"/>
            <w:left w:val="none" w:sz="0" w:space="0" w:color="auto"/>
            <w:bottom w:val="none" w:sz="0" w:space="0" w:color="auto"/>
            <w:right w:val="none" w:sz="0" w:space="0" w:color="auto"/>
          </w:divBdr>
          <w:divsChild>
            <w:div w:id="1779250479">
              <w:marLeft w:val="0"/>
              <w:marRight w:val="0"/>
              <w:marTop w:val="0"/>
              <w:marBottom w:val="0"/>
              <w:divBdr>
                <w:top w:val="none" w:sz="0" w:space="0" w:color="auto"/>
                <w:left w:val="none" w:sz="0" w:space="0" w:color="auto"/>
                <w:bottom w:val="none" w:sz="0" w:space="0" w:color="auto"/>
                <w:right w:val="none" w:sz="0" w:space="0" w:color="auto"/>
              </w:divBdr>
              <w:divsChild>
                <w:div w:id="1351446685">
                  <w:marLeft w:val="0"/>
                  <w:marRight w:val="0"/>
                  <w:marTop w:val="0"/>
                  <w:marBottom w:val="0"/>
                  <w:divBdr>
                    <w:top w:val="none" w:sz="0" w:space="0" w:color="auto"/>
                    <w:left w:val="none" w:sz="0" w:space="0" w:color="auto"/>
                    <w:bottom w:val="none" w:sz="0" w:space="0" w:color="auto"/>
                    <w:right w:val="none" w:sz="0" w:space="0" w:color="auto"/>
                  </w:divBdr>
                  <w:divsChild>
                    <w:div w:id="517888469">
                      <w:marLeft w:val="0"/>
                      <w:marRight w:val="0"/>
                      <w:marTop w:val="0"/>
                      <w:marBottom w:val="0"/>
                      <w:divBdr>
                        <w:top w:val="none" w:sz="0" w:space="0" w:color="auto"/>
                        <w:left w:val="none" w:sz="0" w:space="0" w:color="auto"/>
                        <w:bottom w:val="none" w:sz="0" w:space="0" w:color="auto"/>
                        <w:right w:val="none" w:sz="0" w:space="0" w:color="auto"/>
                      </w:divBdr>
                      <w:divsChild>
                        <w:div w:id="540435200">
                          <w:marLeft w:val="0"/>
                          <w:marRight w:val="0"/>
                          <w:marTop w:val="0"/>
                          <w:marBottom w:val="0"/>
                          <w:divBdr>
                            <w:top w:val="none" w:sz="0" w:space="0" w:color="auto"/>
                            <w:left w:val="none" w:sz="0" w:space="0" w:color="auto"/>
                            <w:bottom w:val="none" w:sz="0" w:space="0" w:color="auto"/>
                            <w:right w:val="none" w:sz="0" w:space="0" w:color="auto"/>
                          </w:divBdr>
                          <w:divsChild>
                            <w:div w:id="173619882">
                              <w:marLeft w:val="0"/>
                              <w:marRight w:val="0"/>
                              <w:marTop w:val="0"/>
                              <w:marBottom w:val="0"/>
                              <w:divBdr>
                                <w:top w:val="none" w:sz="0" w:space="0" w:color="auto"/>
                                <w:left w:val="none" w:sz="0" w:space="0" w:color="auto"/>
                                <w:bottom w:val="none" w:sz="0" w:space="0" w:color="auto"/>
                                <w:right w:val="none" w:sz="0" w:space="0" w:color="auto"/>
                              </w:divBdr>
                              <w:divsChild>
                                <w:div w:id="1583098433">
                                  <w:marLeft w:val="0"/>
                                  <w:marRight w:val="0"/>
                                  <w:marTop w:val="0"/>
                                  <w:marBottom w:val="0"/>
                                  <w:divBdr>
                                    <w:top w:val="none" w:sz="0" w:space="0" w:color="auto"/>
                                    <w:left w:val="none" w:sz="0" w:space="0" w:color="auto"/>
                                    <w:bottom w:val="none" w:sz="0" w:space="0" w:color="auto"/>
                                    <w:right w:val="none" w:sz="0" w:space="0" w:color="auto"/>
                                  </w:divBdr>
                                  <w:divsChild>
                                    <w:div w:id="23128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509317">
      <w:bodyDiv w:val="1"/>
      <w:marLeft w:val="0"/>
      <w:marRight w:val="0"/>
      <w:marTop w:val="0"/>
      <w:marBottom w:val="0"/>
      <w:divBdr>
        <w:top w:val="none" w:sz="0" w:space="0" w:color="auto"/>
        <w:left w:val="none" w:sz="0" w:space="0" w:color="auto"/>
        <w:bottom w:val="none" w:sz="0" w:space="0" w:color="auto"/>
        <w:right w:val="none" w:sz="0" w:space="0" w:color="auto"/>
      </w:divBdr>
    </w:div>
    <w:div w:id="2095470672">
      <w:bodyDiv w:val="1"/>
      <w:marLeft w:val="0"/>
      <w:marRight w:val="0"/>
      <w:marTop w:val="0"/>
      <w:marBottom w:val="0"/>
      <w:divBdr>
        <w:top w:val="none" w:sz="0" w:space="0" w:color="auto"/>
        <w:left w:val="none" w:sz="0" w:space="0" w:color="auto"/>
        <w:bottom w:val="none" w:sz="0" w:space="0" w:color="auto"/>
        <w:right w:val="none" w:sz="0" w:space="0" w:color="auto"/>
      </w:divBdr>
      <w:divsChild>
        <w:div w:id="2026206066">
          <w:marLeft w:val="0"/>
          <w:marRight w:val="0"/>
          <w:marTop w:val="0"/>
          <w:marBottom w:val="0"/>
          <w:divBdr>
            <w:top w:val="none" w:sz="0" w:space="0" w:color="auto"/>
            <w:left w:val="none" w:sz="0" w:space="0" w:color="auto"/>
            <w:bottom w:val="none" w:sz="0" w:space="0" w:color="auto"/>
            <w:right w:val="none" w:sz="0" w:space="0" w:color="auto"/>
          </w:divBdr>
          <w:divsChild>
            <w:div w:id="4387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5699">
      <w:bodyDiv w:val="1"/>
      <w:marLeft w:val="0"/>
      <w:marRight w:val="0"/>
      <w:marTop w:val="0"/>
      <w:marBottom w:val="0"/>
      <w:divBdr>
        <w:top w:val="none" w:sz="0" w:space="0" w:color="auto"/>
        <w:left w:val="none" w:sz="0" w:space="0" w:color="auto"/>
        <w:bottom w:val="none" w:sz="0" w:space="0" w:color="auto"/>
        <w:right w:val="none" w:sz="0" w:space="0" w:color="auto"/>
      </w:divBdr>
      <w:divsChild>
        <w:div w:id="1103498911">
          <w:marLeft w:val="0"/>
          <w:marRight w:val="0"/>
          <w:marTop w:val="0"/>
          <w:marBottom w:val="0"/>
          <w:divBdr>
            <w:top w:val="none" w:sz="0" w:space="0" w:color="auto"/>
            <w:left w:val="none" w:sz="0" w:space="0" w:color="auto"/>
            <w:bottom w:val="none" w:sz="0" w:space="0" w:color="auto"/>
            <w:right w:val="none" w:sz="0" w:space="0" w:color="auto"/>
          </w:divBdr>
          <w:divsChild>
            <w:div w:id="12798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tjones.com/blogs/cybersecurity-incident-logs-explained-how-to-document-analyze-and-prevent-future-attacks?utm_source=chatgpt.com" TargetMode="External"/><Relationship Id="rId21" Type="http://schemas.openxmlformats.org/officeDocument/2006/relationships/hyperlink" Target="https://www.exabeam.com/explainers/incident-response/sans-incident-response-6-step-process-critical-best-practices/" TargetMode="External"/><Relationship Id="rId34" Type="http://schemas.openxmlformats.org/officeDocument/2006/relationships/hyperlink" Target="https://swifttechsolutions.com/swifttech-blog/cybersecurity/the-importance-of-a-cybersecurity-incident-response-plan/?utm_source=chatgpt.com" TargetMode="External"/><Relationship Id="rId42" Type="http://schemas.openxmlformats.org/officeDocument/2006/relationships/hyperlink" Target="https://www.iso.org/standard/60803.html" TargetMode="External"/><Relationship Id="rId47" Type="http://schemas.openxmlformats.org/officeDocument/2006/relationships/hyperlink" Target="https://www.sans.org/white-papers/1741/" TargetMode="External"/><Relationship Id="rId50" Type="http://schemas.openxmlformats.org/officeDocument/2006/relationships/hyperlink" Target="https://about.gitlab.com/handbook/engineering/quality/incident-review/" TargetMode="External"/><Relationship Id="rId55" Type="http://schemas.openxmlformats.org/officeDocument/2006/relationships/hyperlink" Target="https://about.gitlab.com/handbook/engineering/quality/incident-review/" TargetMode="External"/><Relationship Id="rId63" Type="http://schemas.openxmlformats.org/officeDocument/2006/relationships/hyperlink" Target="https://www.ncsc.gov.uk/guidance/mitigating-malware-and-ransomware-attack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m-alliance.com/cybersecurity-blog/what-is-a-cybersecurity-incident-response-plan-why-do-you-need-it?utm_source=chatgpt.com" TargetMode="External"/><Relationship Id="rId29" Type="http://schemas.openxmlformats.org/officeDocument/2006/relationships/hyperlink" Target="https://www.enisa.europa.eu/publications/guidelines-on-reporting-security-incidents" TargetMode="Externa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yperlink" Target="https://csrc.nist.gov/pubs/sp/800/61/r3/final?utm_source=chatgpt.com" TargetMode="External"/><Relationship Id="rId37" Type="http://schemas.openxmlformats.org/officeDocument/2006/relationships/hyperlink" Target="https://www.ncsc.gov.uk/collection/10-steps/incident-management" TargetMode="External"/><Relationship Id="rId40" Type="http://schemas.openxmlformats.org/officeDocument/2006/relationships/hyperlink" Target="https://www.sans.org/white-papers/1741/" TargetMode="External"/><Relationship Id="rId45" Type="http://schemas.openxmlformats.org/officeDocument/2006/relationships/hyperlink" Target="https://www.atlassian.com/incident-management/postmortem/blameless" TargetMode="External"/><Relationship Id="rId53" Type="http://schemas.openxmlformats.org/officeDocument/2006/relationships/hyperlink" Target="https://www.ncsc.gov.uk/guidance/phishing" TargetMode="External"/><Relationship Id="rId58" Type="http://schemas.openxmlformats.org/officeDocument/2006/relationships/hyperlink" Target="https://www.ncsc.gov.uk/collection/device-security" TargetMode="External"/><Relationship Id="rId5" Type="http://schemas.openxmlformats.org/officeDocument/2006/relationships/numbering" Target="numbering.xml"/><Relationship Id="rId61" Type="http://schemas.openxmlformats.org/officeDocument/2006/relationships/hyperlink" Target="https://www.sans.org/security-awareness-training/" TargetMode="External"/><Relationship Id="rId19" Type="http://schemas.openxmlformats.org/officeDocument/2006/relationships/hyperlink" Target="https://ismspolicygenerator.com/docs/incident-response-plan/?utm_source=chatgpt.com" TargetMode="External"/><Relationship Id="rId14" Type="http://schemas.openxmlformats.org/officeDocument/2006/relationships/footer" Target="footer2.xml"/><Relationship Id="rId22" Type="http://schemas.openxmlformats.org/officeDocument/2006/relationships/hyperlink" Target="https://www.bluevoyant.com/knowledge-center/top-8-incident-response-plan-templates" TargetMode="External"/><Relationship Id="rId27" Type="http://schemas.openxmlformats.org/officeDocument/2006/relationships/hyperlink" Target="https://arxiv.org/abs/2407.10864?utm_source=chatgpt.com" TargetMode="External"/><Relationship Id="rId30" Type="http://schemas.openxmlformats.org/officeDocument/2006/relationships/hyperlink" Target="https://www.gdpr-advisor.com/how-gdpr-impacts-digital-forensics-and-incident-response-investigations/?utm_source=chatgpt.com" TargetMode="External"/><Relationship Id="rId35" Type="http://schemas.openxmlformats.org/officeDocument/2006/relationships/hyperlink" Target="https://www.pinsentmasons.com/out-law/analysis/the-importance-of-a-cyber-incident-response-plan?utm_source=chatgpt.com" TargetMode="External"/><Relationship Id="rId43" Type="http://schemas.openxmlformats.org/officeDocument/2006/relationships/hyperlink" Target="https://www.atlassian.com/incident-management/postmortem/blameless" TargetMode="External"/><Relationship Id="rId48" Type="http://schemas.openxmlformats.org/officeDocument/2006/relationships/hyperlink" Target="https://www.ncsc.gov.uk/collection/incident-management/post-incident-activity" TargetMode="External"/><Relationship Id="rId56" Type="http://schemas.openxmlformats.org/officeDocument/2006/relationships/hyperlink" Target="https://www.iso.org/standard/60803.html"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ncsc.gov.uk/guidance/mitigating-malware-and-ransomware-attacks"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secureframe.com/blog/cyber-incident-response-plan?utm_source=chatgpt.com" TargetMode="External"/><Relationship Id="rId25" Type="http://schemas.openxmlformats.org/officeDocument/2006/relationships/footer" Target="footer3.xml"/><Relationship Id="rId33" Type="http://schemas.openxmlformats.org/officeDocument/2006/relationships/hyperlink" Target="https://cyblu.com/incident-escalation-guideline/?utm_source=chatgpt.com" TargetMode="External"/><Relationship Id="rId38" Type="http://schemas.openxmlformats.org/officeDocument/2006/relationships/hyperlink" Target="https://www.ncsc.gov.uk/collection/incident-management" TargetMode="External"/><Relationship Id="rId46" Type="http://schemas.openxmlformats.org/officeDocument/2006/relationships/hyperlink" Target="https://sre.google/sre-book/postmortem-culture/" TargetMode="External"/><Relationship Id="rId59" Type="http://schemas.openxmlformats.org/officeDocument/2006/relationships/hyperlink" Target="https://www.microsoft.com/en-us/security/blog/2019/08/20/passwords-are-not-enough-mfa-is-a-must/" TargetMode="External"/><Relationship Id="rId20" Type="http://schemas.openxmlformats.org/officeDocument/2006/relationships/hyperlink" Target="https://blog.rsisecurity.com/the-importance-of-an-incident-response-plan/?utm_source=chatgpt.com" TargetMode="External"/><Relationship Id="rId41" Type="http://schemas.openxmlformats.org/officeDocument/2006/relationships/hyperlink" Target="https://www.ncsc.gov.uk/collection/incident-management/post-incident-activity" TargetMode="External"/><Relationship Id="rId54" Type="http://schemas.openxmlformats.org/officeDocument/2006/relationships/hyperlink" Target="https://www.sans.org/white-papers/1741/" TargetMode="External"/><Relationship Id="rId62" Type="http://schemas.openxmlformats.org/officeDocument/2006/relationships/hyperlink" Target="https://www.ncsc.gov.uk/information/exercise-in-a-bo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ataguard.com/cyber-security/incident-response-plan/?utm_source=chatgpt.com" TargetMode="External"/><Relationship Id="rId23" Type="http://schemas.openxmlformats.org/officeDocument/2006/relationships/hyperlink" Target="https://www.cm-alliance.com/cybersecurity-blog/what-are-the-6-phases-in-a-cyber-incident-response-plan" TargetMode="External"/><Relationship Id="rId28" Type="http://schemas.openxmlformats.org/officeDocument/2006/relationships/hyperlink" Target="https://nvlpubs.nist.gov/nistpubs/SpecialPublications/NIST.SP.800-61r2.pdf" TargetMode="External"/><Relationship Id="rId36" Type="http://schemas.openxmlformats.org/officeDocument/2006/relationships/hyperlink" Target="https://www.examcollection.com/blog/incident-response-explained-key-benefits-and-business-necessity/?utm_source=chatgpt.com" TargetMode="External"/><Relationship Id="rId49" Type="http://schemas.openxmlformats.org/officeDocument/2006/relationships/hyperlink" Target="https://www.iso.org/standard/60803.html" TargetMode="External"/><Relationship Id="rId57" Type="http://schemas.openxmlformats.org/officeDocument/2006/relationships/hyperlink" Target="https://www.ncsc.gov.uk/guidance/email-security-and-anti-spoofing" TargetMode="External"/><Relationship Id="rId10" Type="http://schemas.openxmlformats.org/officeDocument/2006/relationships/endnotes" Target="endnotes.xml"/><Relationship Id="rId31" Type="http://schemas.openxmlformats.org/officeDocument/2006/relationships/hyperlink" Target="https://www.rapid7.com/blog/post/2017/01/11/introduction-to-incident-response-life-cycle-of-nist-sp-800-61/?utm_source=chatgpt.com" TargetMode="External"/><Relationship Id="rId44" Type="http://schemas.openxmlformats.org/officeDocument/2006/relationships/hyperlink" Target="https://about.gitlab.com/handbook/engineering/quality/incident-review/" TargetMode="External"/><Relationship Id="rId52" Type="http://schemas.openxmlformats.org/officeDocument/2006/relationships/hyperlink" Target="https://attack.mitre.org/techniques/T1566/" TargetMode="External"/><Relationship Id="rId60" Type="http://schemas.openxmlformats.org/officeDocument/2006/relationships/hyperlink" Target="https://nvlpubs.nist.gov/nistpubs/SpecialPublications/NIST.SP.800-171r2.pdf"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codimite.ai/blog/the-importance-of-an-incident-response-plan/?utm_source=chatgpt.com" TargetMode="External"/><Relationship Id="rId39" Type="http://schemas.openxmlformats.org/officeDocument/2006/relationships/hyperlink" Target="https://sre.google/sre-book/postmortem-cultu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54E8ECCE736C2C4C9266B94611D9995D" ma:contentTypeVersion="6" ma:contentTypeDescription="Create a new document." ma:contentTypeScope="" ma:versionID="24ed280910686860cf4b7428cd588ecc">
  <xsd:schema xmlns:xsd="http://www.w3.org/2001/XMLSchema" xmlns:xs="http://www.w3.org/2001/XMLSchema" xmlns:p="http://schemas.microsoft.com/office/2006/metadata/properties" xmlns:ns2="b0e399db-7934-47a6-a0f2-854f68c8f48f" xmlns:ns3="683e0a9a-33bd-4af8-bbf7-388c07ffc29d" targetNamespace="http://schemas.microsoft.com/office/2006/metadata/properties" ma:root="true" ma:fieldsID="df06509eb2f880148f9b8fd6c74ea8ff" ns2:_="" ns3:_="">
    <xsd:import namespace="b0e399db-7934-47a6-a0f2-854f68c8f48f"/>
    <xsd:import namespace="683e0a9a-33bd-4af8-bbf7-388c07ffc2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399db-7934-47a6-a0f2-854f68c8f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3e0a9a-33bd-4af8-bbf7-388c07ffc29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3F5524-107B-B04A-A1A2-BE72C9A2F23E}">
  <ds:schemaRefs>
    <ds:schemaRef ds:uri="http://schemas.openxmlformats.org/officeDocument/2006/bibliography"/>
  </ds:schemaRefs>
</ds:datastoreItem>
</file>

<file path=customXml/itemProps2.xml><?xml version="1.0" encoding="utf-8"?>
<ds:datastoreItem xmlns:ds="http://schemas.openxmlformats.org/officeDocument/2006/customXml" ds:itemID="{2B48AB4E-EA32-4278-820B-054A5C8F9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399db-7934-47a6-a0f2-854f68c8f48f"/>
    <ds:schemaRef ds:uri="683e0a9a-33bd-4af8-bbf7-388c07ffc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72C71E-E698-4EFE-9182-2F9CA7AF9A55}">
  <ds:schemaRefs>
    <ds:schemaRef ds:uri="http://schemas.microsoft.com/sharepoint/v3/contenttype/forms"/>
  </ds:schemaRefs>
</ds:datastoreItem>
</file>

<file path=customXml/itemProps4.xml><?xml version="1.0" encoding="utf-8"?>
<ds:datastoreItem xmlns:ds="http://schemas.openxmlformats.org/officeDocument/2006/customXml" ds:itemID="{99C29CAF-AA2E-4B4E-8725-CF4DBABDB7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10232</Words>
  <Characters>58323</Characters>
  <Application>Microsoft Office Word</Application>
  <DocSecurity>0</DocSecurity>
  <Lines>486</Lines>
  <Paragraphs>136</Paragraphs>
  <ScaleCrop>false</ScaleCrop>
  <Company/>
  <LinksUpToDate>false</LinksUpToDate>
  <CharactersWithSpaces>68419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NCFE Level 3 Certificate in Cyber Security Practices</dc:title>
  <dc:subject>Unit 04 Cyber security incident response</dc:subject>
  <dc:creator>Carol Ann Challoner</dc:creator>
  <cp:keywords/>
  <dc:description/>
  <cp:lastModifiedBy>Reiyad Ahmed</cp:lastModifiedBy>
  <cp:revision>2</cp:revision>
  <dcterms:created xsi:type="dcterms:W3CDTF">2026-09-09T10:50:00Z</dcterms:created>
  <dcterms:modified xsi:type="dcterms:W3CDTF">2026-09-09T10:50:00Z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0x01010054E8ECCE736C2C4C9266B94611D9995D</vt:lpwstr>
  </property>
</Properties>
</file>