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🚕 NYC Taxi Trips Analysis Report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🧹 Data Cleaning &amp; Preparation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dataset initially contained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83,691 rows and 20 columns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Datetime columns (</w:t>
      </w:r>
      <w:r>
        <w:rPr>
          <w:rFonts w:ascii="Courier New" w:hAnsi="Courier New" w:eastAsia="Courier New" w:cs="Courier New"/>
          <w:color w:val="000000"/>
          <w:sz w:val="20"/>
        </w:rPr>
        <w:t xml:space="preserve">lpep_pickup_datetime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lpep_dropoff_datetime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 were converted into proper datetime format.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Additional time-based features were extracted, including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hour, day, and weekday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duplicate records were identified.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Approximately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39% of values were missing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some columns. Instead of removing large portions of data, missing values were handled using: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Median imputation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numerical variables</w:t>
      </w:r>
      <w:r/>
    </w:p>
    <w:p>
      <w:pPr>
        <w:pStyle w:val="664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 imputation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for categorical variables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column </w:t>
      </w:r>
      <w:r>
        <w:rPr>
          <w:rFonts w:ascii="Courier New" w:hAnsi="Courier New" w:eastAsia="Courier New" w:cs="Courier New"/>
          <w:color w:val="000000"/>
          <w:sz w:val="20"/>
        </w:rPr>
        <w:t xml:space="preserve">ehail_fee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was removed due to an excessive number of missing values and low analytical value.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📊 Exploratory Data Analysis (EDA)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🚕 Trip Characteristics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Trip distance ranges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 to ~8000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with the majority of trips concentrated at shorter distances.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Fare amount typically ranges from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 to 100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with a few outliers reaching around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Trip duration reaches a maximum of approximately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200 minutes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indicating some unusually long trips.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⏱ Time-Based Patterns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Peak days: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Thursday and Friday show the highest demand.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Lowest demand: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Sunday has the fewest trips, likely due to reduced commuting.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Peak hours: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Demand is highest between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08:00 and 12:00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reflecting commuting and daytime activity.</w:t>
      </w:r>
      <w:r/>
    </w:p>
    <w:p>
      <w:pPr>
        <w:pStyle w:val="664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activity: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Between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00:00 and 05:00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trip volume is minimal.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💰 Relationships Between Variables</w:t>
      </w:r>
      <w:r/>
    </w:p>
    <w:p>
      <w:pPr>
        <w:pStyle w:val="664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Trip Distance vs Fare Amount: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There is a positive relationship; however, fare does not increase proportionally with distance, indicating the influence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fares, surcharges, and additional costs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🔗 Correlation Analysis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Strong correlations: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total_amount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↔ </w:t>
      </w:r>
      <w:r>
        <w:rPr>
          <w:rFonts w:ascii="Courier New" w:hAnsi="Courier New" w:eastAsia="Courier New" w:cs="Courier New"/>
          <w:color w:val="000000"/>
          <w:sz w:val="20"/>
        </w:rPr>
        <w:t xml:space="preserve">fare_amount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0.98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trip_type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↔ </w:t>
      </w:r>
      <w:r>
        <w:rPr>
          <w:rFonts w:ascii="Courier New" w:hAnsi="Courier New" w:eastAsia="Courier New" w:cs="Courier New"/>
          <w:color w:val="000000"/>
          <w:sz w:val="20"/>
        </w:rPr>
        <w:t xml:space="preserve">RatecodeID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0.93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Moderate correlations: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speed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↔ </w:t>
      </w:r>
      <w:r>
        <w:rPr>
          <w:rFonts w:ascii="Courier New" w:hAnsi="Courier New" w:eastAsia="Courier New" w:cs="Courier New"/>
          <w:color w:val="000000"/>
          <w:sz w:val="20"/>
        </w:rPr>
        <w:t xml:space="preserve">trip_distance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0.61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total_amount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↔ </w:t>
      </w:r>
      <w:r>
        <w:rPr>
          <w:rFonts w:ascii="Courier New" w:hAnsi="Courier New" w:eastAsia="Courier New" w:cs="Courier New"/>
          <w:color w:val="000000"/>
          <w:sz w:val="20"/>
        </w:rPr>
        <w:t xml:space="preserve">tolls_amount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(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0.57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</w:t>
      </w:r>
      <w:r/>
    </w:p>
    <w:p>
      <w:pPr>
        <w:pStyle w:val="6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Other variables show weak or negligible relationships.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Key Business Insights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Peak Demand Hours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Taxi demand peaks between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08:00 and 12:00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suggesting that increasing driver availability during these hours can improve service efficiency and revenue.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Low Night Activity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Demand is significantly lower between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00:00 and 05:00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indicating an opportunity to optimize driver allocation during off-peak hours.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Weekly Demand Patterns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Demand is highest on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Thursday and Friday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Sunday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shows the lowest activity, reflecting work-related and pre-weekend travel behavior.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Short-Distance Dominance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Most trips are short, indicating that taxis are primarily used for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local transportation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Complex Fare Structure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Fare is not strictly proportional to distance, highlighting the role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fixed charges and additional fees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 pricing.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Presence of Outliers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Some trips show unusually high duration and fare values, which may indicate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traffic conditions, special cases, or data anomalies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Fare as Primary Cost Driver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strong correlation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fare_amount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total_amount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confirms that fare is the main contributor to total trip cost.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Pricing Rules Dependency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The strong relationship between </w:t>
      </w:r>
      <w:r>
        <w:rPr>
          <w:rFonts w:ascii="Courier New" w:hAnsi="Courier New" w:eastAsia="Courier New" w:cs="Courier New"/>
          <w:color w:val="000000"/>
          <w:sz w:val="20"/>
        </w:rPr>
        <w:t xml:space="preserve">trip_type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and </w:t>
      </w:r>
      <w:r>
        <w:rPr>
          <w:rFonts w:ascii="Courier New" w:hAnsi="Courier New" w:eastAsia="Courier New" w:cs="Courier New"/>
          <w:color w:val="000000"/>
          <w:sz w:val="20"/>
        </w:rPr>
        <w:t xml:space="preserve">RatecodeID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suggests structured pricing policies based on trip classification.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Speed and Distance Relationship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Longer trips tend to have more stable speeds, possibly due to highway travel.</w:t>
      </w:r>
      <w:r/>
    </w:p>
    <w:p>
      <w:pPr>
        <w:pStyle w:val="664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Impact of Tolls on Total Cost</w:t>
        <w:br/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Tolls significantly contribute to total trip cost, especially on specific routes.</w:t>
      </w:r>
      <w:r/>
    </w:p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📌 Conclusion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Taxi demand is strongly influenced by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time and day patterns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with clear peak periods and low-activity windows. Most trips are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short-distance and low-cost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while pricing is shaped by a combination of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distance, base fare, and additional charges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These insights can help optimize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driver allocation, pricing strategies, and operational efficiency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  <w:r>
        <w:rPr>
          <w:rFonts w:ascii="Times New Roman" w:hAnsi="Times New Roman" w:eastAsia="Times New Roman" w:cs="Times New Roman"/>
          <w:b/>
          <w:color w:val="000000"/>
          <w:sz w:val="24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5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0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12"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Times New Roman" w:hAnsi="Times New Roman" w:eastAsia="Times New Roman" w:cs="Times New Roman"/>
        <w:color w:val="000000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2026-04-18T17:42:42Z</dcterms:modified>
</cp:coreProperties>
</file>