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B2A4A"/>
          <w:sz w:val="44"/>
          <w:szCs w:val="44"/>
        </w:rPr>
        <w:t xml:space="preserve">Air-Gesture Based Cybersecurity Dashboard</w:t>
      </w:r>
    </w:p>
    <w:p>
      <w:pPr>
        <w:spacing w:after="600"/>
        <w:jc w:val="center"/>
      </w:pPr>
      <w:r>
        <w:rPr>
          <w:color w:val="0F7C8C"/>
          <w:sz w:val="28"/>
          <w:szCs w:val="28"/>
        </w:rPr>
        <w:t xml:space="preserve">with Gesture Authentication and Security Event Visualization</w:t>
      </w:r>
    </w:p>
    <w:p>
      <w:pPr>
        <w:spacing w:after="3000"/>
        <w:jc w:val="center"/>
      </w:pPr>
      <w:r>
        <w:rPr>
          <w:color w:val="555555"/>
          <w:sz w:val="24"/>
          <w:szCs w:val="24"/>
        </w:rPr>
        <w:t xml:space="preserve">MSc Cybersecurity and Digital Forensic Science — Project Report</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Abstract</w:t>
      </w:r>
    </w:p>
    <w:p>
      <w:pPr>
        <w:spacing w:after="160"/>
      </w:pPr>
      <w:r>
        <w:t xml:space="preserve">This project presents the design and implementation of a touchless cybersecurity dashboard controlled through hand-gesture recognition. The system combines a webcam-based gesture-recognition pipeline (OpenCV and MediaPipe) with a two-factor authentication scheme that layers a fixed hand-gesture sequence on top of conventional password authentication. Beyond authentication, the system provides brute-force lockout protection, a simulated security-event generator, a Chart.js-based security dashboard, an append-only forensic/audit logging subsystem with search, filtering, and CSV export, and gesture-controlled dashboard navigation including a panic-style lock gesture. The application is built as a modular Flask web application backed by SQLite, with every SQL operation parameterized and every state-changing route protected by CSRF tokens. The completed system was verified against twelve required test cases (all passing) and is intended as a demonstrable, extensible academic prototype for touchless security-operations tooling rather than a production SOC platform.</w:t>
      </w:r>
    </w:p>
    <w:p>
      <w:pPr>
        <w:pStyle w:val="Heading1"/>
        <w:spacing w:after="200" w:before="400"/>
      </w:pPr>
      <w:r>
        <w:t xml:space="preserve">2. Introduction</w:t>
      </w:r>
    </w:p>
    <w:p>
      <w:pPr>
        <w:spacing w:after="160"/>
      </w:pPr>
      <w:r>
        <w:t xml:space="preserve">Conventional authentication and dashboard-interaction models rely on physical contact with input devices — keyboards, mice, touchscreens — which is not always desirable in security-operations contexts such as shared workstations, clean-room-adjacent monitoring stations, or scenarios where hands-free interaction reduces contamination or physical wear on shared hardware. Simultaneously, security dashboards remain a central tool for analysts to triage failed logins, suspicious traffic, and policy violations. This project investigates the intersection of these two concerns: can a webcam-driven hand-gesture interface serve as both a meaningful second authentication factor and a practical navigation mechanism for a live security dashboard, without introducing unacceptable usability or security trade-offs?</w:t>
      </w:r>
    </w:p>
    <w:p>
      <w:pPr>
        <w:spacing w:after="160"/>
      </w:pPr>
      <w:r>
        <w:t xml:space="preserve">The resulting system pairs a password-based first factor with a live, camera-verified gesture sequence as a second factor, then extends the same gesture-recognition pipeline into post-login dashboard control, including an intentionally abrupt 'fist' gesture that immediately force-locks the session — a physical analogue to a panic button.</w:t>
      </w:r>
    </w:p>
    <w:p>
      <w:pPr>
        <w:pStyle w:val="Heading1"/>
        <w:spacing w:after="200" w:before="400"/>
      </w:pPr>
      <w:r>
        <w:t xml:space="preserve">3. Problem Statement</w:t>
      </w:r>
    </w:p>
    <w:p>
      <w:pPr>
        <w:spacing w:after="160"/>
      </w:pPr>
      <w:r>
        <w:t xml:space="preserve">Password-only authentication is vulnerable to credential theft, shoulder-surfing, and brute-force attack, while purely biometric systems (fingerprint, face) require dedicated hardware and raise different privacy concerns. There is limited academic tooling that demonstrates a low-cost, webcam-only, two-factor authentication scheme combining something the user knows (a password) with something the user demonstrably performs (a live, camera-verified gesture sequence), integrated end-to-end with the security-monitoring dashboard the authenticated session then grants access to. This project addresses that gap as a self-contained, reproducible academic prototype.</w:t>
      </w:r>
    </w:p>
    <w:p>
      <w:pPr>
        <w:pStyle w:val="Heading1"/>
        <w:spacing w:after="200" w:before="400"/>
      </w:pPr>
      <w:r>
        <w:t xml:space="preserve">4. Aim</w:t>
      </w:r>
    </w:p>
    <w:p>
      <w:pPr>
        <w:spacing w:after="160"/>
      </w:pPr>
      <w:r>
        <w:t xml:space="preserve">To design, implement, and evaluate a webcam-driven, gesture-authenticated cybersecurity dashboard that demonstrates two-factor authentication, brute-force protection, security-event visualization, forensic audit logging, and gesture-based navigation as a single integrated academic system.</w:t>
      </w:r>
    </w:p>
    <w:p>
      <w:pPr>
        <w:pStyle w:val="Heading1"/>
        <w:spacing w:after="200" w:before="400"/>
      </w:pPr>
      <w:r>
        <w:t xml:space="preserve">5. Objectives</w:t>
      </w:r>
    </w:p>
    <w:p>
      <w:pPr>
        <w:pStyle w:val="ListParagraph"/>
        <w:numPr>
          <w:ilvl w:val="0"/>
          <w:numId w:val="1"/>
        </w:numPr>
        <w:spacing w:after="80"/>
      </w:pPr>
      <w:r>
        <w:t xml:space="preserve">Implement real-time hand-landmark detection and a five-gesture classification vocabulary using MediaPipe and OpenCV.</w:t>
      </w:r>
    </w:p>
    <w:p>
      <w:pPr>
        <w:pStyle w:val="ListParagraph"/>
        <w:numPr>
          <w:ilvl w:val="0"/>
          <w:numId w:val="1"/>
        </w:numPr>
        <w:spacing w:after="80"/>
      </w:pPr>
      <w:r>
        <w:t xml:space="preserve">Design and implement a two-factor authentication flow combining password verification with a live gesture-sequence match.</w:t>
      </w:r>
    </w:p>
    <w:p>
      <w:pPr>
        <w:pStyle w:val="ListParagraph"/>
        <w:numPr>
          <w:ilvl w:val="0"/>
          <w:numId w:val="1"/>
        </w:numPr>
        <w:spacing w:after="80"/>
      </w:pPr>
      <w:r>
        <w:t xml:space="preserve">Implement configurable brute-force lockout protection with full attempt logging.</w:t>
      </w:r>
    </w:p>
    <w:p>
      <w:pPr>
        <w:pStyle w:val="ListParagraph"/>
        <w:numPr>
          <w:ilvl w:val="0"/>
          <w:numId w:val="1"/>
        </w:numPr>
        <w:spacing w:after="80"/>
      </w:pPr>
      <w:r>
        <w:t xml:space="preserve">Build a security dashboard visualizing event severity, timelines, top suspicious sources, and authentication statistics using Chart.js.</w:t>
      </w:r>
    </w:p>
    <w:p>
      <w:pPr>
        <w:pStyle w:val="ListParagraph"/>
        <w:numPr>
          <w:ilvl w:val="0"/>
          <w:numId w:val="1"/>
        </w:numPr>
        <w:spacing w:after="80"/>
      </w:pPr>
      <w:r>
        <w:t xml:space="preserve">Implement a safe, non-destructive simulated security-event generator using only private/reserved IP ranges.</w:t>
      </w:r>
    </w:p>
    <w:p>
      <w:pPr>
        <w:pStyle w:val="ListParagraph"/>
        <w:numPr>
          <w:ilvl w:val="0"/>
          <w:numId w:val="1"/>
        </w:numPr>
        <w:spacing w:after="80"/>
      </w:pPr>
      <w:r>
        <w:t xml:space="preserve">Implement an append-only forensic/audit log with search, multi-dimensional filtering, and CSV export.</w:t>
      </w:r>
    </w:p>
    <w:p>
      <w:pPr>
        <w:pStyle w:val="ListParagraph"/>
        <w:numPr>
          <w:ilvl w:val="0"/>
          <w:numId w:val="1"/>
        </w:numPr>
        <w:spacing w:after="80"/>
      </w:pPr>
      <w:r>
        <w:t xml:space="preserve">Implement gesture-controlled dashboard navigation, including an immediate lock/re-authentication gesture.</w:t>
      </w:r>
    </w:p>
    <w:p>
      <w:pPr>
        <w:pStyle w:val="ListParagraph"/>
        <w:numPr>
          <w:ilvl w:val="0"/>
          <w:numId w:val="1"/>
        </w:numPr>
        <w:spacing w:after="80"/>
      </w:pPr>
      <w:r>
        <w:t xml:space="preserve">Apply secure-development practices throughout: parameterized SQL, CSRF protection, session timeout, password hashing, and environment-variable-based secrets.</w:t>
      </w:r>
    </w:p>
    <w:p>
      <w:pPr>
        <w:pStyle w:val="ListParagraph"/>
        <w:numPr>
          <w:ilvl w:val="0"/>
          <w:numId w:val="1"/>
        </w:numPr>
        <w:spacing w:after="80"/>
      </w:pPr>
      <w:r>
        <w:t xml:space="preserve">Verify the system against a documented, automated test plan covering authentication, lockout, session, navigation, and data-integrity scenarios.</w:t>
      </w:r>
    </w:p>
    <w:p>
      <w:pPr>
        <w:pStyle w:val="Heading1"/>
        <w:spacing w:after="200" w:before="400"/>
      </w:pPr>
      <w:r>
        <w:t xml:space="preserve">6. Existing System</w:t>
      </w:r>
    </w:p>
    <w:p>
      <w:pPr>
        <w:spacing w:after="160"/>
      </w:pPr>
      <w:r>
        <w:t xml:space="preserve">Commercial SIEM/SOC platforms (Splunk, Microsoft Sentinel, the ELK stack, Wazuh with Grafana) provide mature dashboarding, log correlation, and brute-force detection capabilities, typically driven by keyboard/mouse or touchscreen interaction and backed by real log-ingestion pipelines. Separately, gesture- and biometric-authentication research has explored hand-gesture and motion-based authentication as an alternative or supplement to passwords, generally evaluated on mobile or wearable accelerometer data rather than a webcam-only desktop context. No widely available academic reference implementation was identified that integrates webcam-only gesture authentication directly into a self-contained security dashboard's login and navigation flow, which is the specific gap this project targets.</w:t>
      </w:r>
    </w:p>
    <w:p>
      <w:pPr>
        <w:pStyle w:val="Heading1"/>
        <w:spacing w:after="200" w:before="400"/>
      </w:pPr>
      <w:r>
        <w:t xml:space="preserve">7. Proposed System</w:t>
      </w:r>
    </w:p>
    <w:p>
      <w:pPr>
        <w:spacing w:after="160"/>
      </w:pPr>
      <w:r>
        <w:t xml:space="preserve">The proposed system is a single Flask web application with five cooperating layers: (1) a computer-vision layer performing hand-landmark detection and gesture classification; (2) an authentication layer combining password verification with a live gesture-sequence match and brute-force lockout; (3) a security layer generating and recording security events (real and simulated) and maintaining an append-only audit trail; (4) a dashboard layer aggregating and visualizing that data via Chart.js; and (5) a navigation layer reusing the gesture pipeline to let an authenticated user move between dashboard pages and force-lock the session without touching a keyboard or mouse. All layers share one SQLite database and one consistent event/audit-logging code path, so simulated and real events are indistinguishable in the dashboard — a deliberate design choice for demo realism.</w:t>
      </w:r>
    </w:p>
    <w:p>
      <w:pPr>
        <w:pStyle w:val="Heading1"/>
        <w:spacing w:after="200" w:before="400"/>
      </w:pPr>
      <w:r>
        <w:t xml:space="preserve">8. Literature Review Topics</w:t>
      </w:r>
    </w:p>
    <w:p>
      <w:pPr>
        <w:spacing w:after="160"/>
      </w:pPr>
      <w:r>
        <w:t xml:space="preserve">The following areas were reviewed to inform the system's design (full citations in the References section):</w:t>
      </w:r>
    </w:p>
    <w:p>
      <w:pPr>
        <w:pStyle w:val="ListParagraph"/>
        <w:numPr>
          <w:ilvl w:val="0"/>
          <w:numId w:val="1"/>
        </w:numPr>
        <w:spacing w:after="80"/>
      </w:pPr>
      <w:r>
        <w:t xml:space="preserve">Real-time on-device hand-landmark detection and tracking pipelines (MediaPipe Hands).</w:t>
      </w:r>
    </w:p>
    <w:p>
      <w:pPr>
        <w:pStyle w:val="ListParagraph"/>
        <w:numPr>
          <w:ilvl w:val="0"/>
          <w:numId w:val="1"/>
        </w:numPr>
        <w:spacing w:after="80"/>
      </w:pPr>
      <w:r>
        <w:t xml:space="preserve">Clinical and applied validation studies of MediaPipe-based hand tracking accuracy.</w:t>
      </w:r>
    </w:p>
    <w:p>
      <w:pPr>
        <w:pStyle w:val="ListParagraph"/>
        <w:numPr>
          <w:ilvl w:val="0"/>
          <w:numId w:val="1"/>
        </w:numPr>
        <w:spacing w:after="80"/>
      </w:pPr>
      <w:r>
        <w:t xml:space="preserve">Hand-gesture and motion-based biometric authentication methods and their reported accuracy/error rates.</w:t>
      </w:r>
    </w:p>
    <w:p>
      <w:pPr>
        <w:pStyle w:val="ListParagraph"/>
        <w:numPr>
          <w:ilvl w:val="0"/>
          <w:numId w:val="1"/>
        </w:numPr>
        <w:spacing w:after="80"/>
      </w:pPr>
      <w:r>
        <w:t xml:space="preserve">Behavioral biometric authentication more broadly, including touchscreen and accelerometer-based approaches, and known adversarial-attack considerations.</w:t>
      </w:r>
    </w:p>
    <w:p>
      <w:pPr>
        <w:pStyle w:val="ListParagraph"/>
        <w:numPr>
          <w:ilvl w:val="0"/>
          <w:numId w:val="1"/>
        </w:numPr>
        <w:spacing w:after="80"/>
      </w:pPr>
      <w:r>
        <w:t xml:space="preserve">Security Operations Center (SOC) dashboard design principles: severity breakdowns, event timelines, and suspicious-source visualization.</w:t>
      </w:r>
    </w:p>
    <w:p>
      <w:pPr>
        <w:pStyle w:val="ListParagraph"/>
        <w:numPr>
          <w:ilvl w:val="0"/>
          <w:numId w:val="1"/>
        </w:numPr>
        <w:spacing w:after="80"/>
      </w:pPr>
      <w:r>
        <w:t xml:space="preserve">Brute-force attack detection and lockout strategies in SIEM/SOC tooling.</w:t>
      </w:r>
    </w:p>
    <w:p>
      <w:pPr>
        <w:pStyle w:val="ListParagraph"/>
        <w:numPr>
          <w:ilvl w:val="0"/>
          <w:numId w:val="1"/>
        </w:numPr>
        <w:spacing w:after="80"/>
      </w:pPr>
      <w:r>
        <w:t xml:space="preserve">Secure web-application development practices: parameterized queries, CSRF protection, session management, and password hashing.</w:t>
      </w:r>
    </w:p>
    <w:p>
      <w:pPr>
        <w:pStyle w:val="Heading1"/>
        <w:spacing w:after="200" w:before="400"/>
      </w:pPr>
      <w:r>
        <w:t xml:space="preserve">9. System Requirements</w:t>
      </w:r>
    </w:p>
    <w:p>
      <w:pPr>
        <w:pStyle w:val="Heading2"/>
        <w:spacing w:after="150" w:before="300"/>
      </w:pPr>
      <w:r>
        <w:t xml:space="preserve">9.1 Functional Requirements</w:t>
      </w:r>
    </w:p>
    <w:p>
      <w:pPr>
        <w:pStyle w:val="ListParagraph"/>
        <w:numPr>
          <w:ilvl w:val="0"/>
          <w:numId w:val="1"/>
        </w:numPr>
        <w:spacing w:after="80"/>
      </w:pPr>
      <w:r>
        <w:t xml:space="preserve">The system shall authenticate users via password plus a live, camera-verified gesture sequence.</w:t>
      </w:r>
    </w:p>
    <w:p>
      <w:pPr>
        <w:pStyle w:val="ListParagraph"/>
        <w:numPr>
          <w:ilvl w:val="0"/>
          <w:numId w:val="1"/>
        </w:numPr>
        <w:spacing w:after="80"/>
      </w:pPr>
      <w:r>
        <w:t xml:space="preserve">The system shall lock an account after a configurable number of consecutive failed attempts.</w:t>
      </w:r>
    </w:p>
    <w:p>
      <w:pPr>
        <w:pStyle w:val="ListParagraph"/>
        <w:numPr>
          <w:ilvl w:val="0"/>
          <w:numId w:val="1"/>
        </w:numPr>
        <w:spacing w:after="80"/>
      </w:pPr>
      <w:r>
        <w:t xml:space="preserve">The system shall visualize security events by severity, time, and source.</w:t>
      </w:r>
    </w:p>
    <w:p>
      <w:pPr>
        <w:pStyle w:val="ListParagraph"/>
        <w:numPr>
          <w:ilvl w:val="0"/>
          <w:numId w:val="1"/>
        </w:numPr>
        <w:spacing w:after="80"/>
      </w:pPr>
      <w:r>
        <w:t xml:space="preserve">The system shall generate simulated security events using only private/reserved IP ranges.</w:t>
      </w:r>
    </w:p>
    <w:p>
      <w:pPr>
        <w:pStyle w:val="ListParagraph"/>
        <w:numPr>
          <w:ilvl w:val="0"/>
          <w:numId w:val="1"/>
        </w:numPr>
        <w:spacing w:after="80"/>
      </w:pPr>
      <w:r>
        <w:t xml:space="preserve">The system shall maintain an append-only, filterable, exportable forensic audit log.</w:t>
      </w:r>
    </w:p>
    <w:p>
      <w:pPr>
        <w:pStyle w:val="ListParagraph"/>
        <w:numPr>
          <w:ilvl w:val="0"/>
          <w:numId w:val="1"/>
        </w:numPr>
        <w:spacing w:after="80"/>
      </w:pPr>
      <w:r>
        <w:t xml:space="preserve">The system shall support gesture-based dashboard navigation and an immediate lock gesture.</w:t>
      </w:r>
    </w:p>
    <w:p>
      <w:pPr>
        <w:pStyle w:val="Heading2"/>
        <w:spacing w:after="150" w:before="300"/>
      </w:pPr>
      <w:r>
        <w:t xml:space="preserve">9.2 Non-Functional Requirements</w:t>
      </w:r>
    </w:p>
    <w:p>
      <w:pPr>
        <w:pStyle w:val="ListParagraph"/>
        <w:numPr>
          <w:ilvl w:val="0"/>
          <w:numId w:val="1"/>
        </w:numPr>
        <w:spacing w:after="80"/>
      </w:pPr>
      <w:r>
        <w:t xml:space="preserve">Usability: gesture recognition should respond within roughly 0.3 seconds of a held pose.</w:t>
      </w:r>
    </w:p>
    <w:p>
      <w:pPr>
        <w:pStyle w:val="ListParagraph"/>
        <w:numPr>
          <w:ilvl w:val="0"/>
          <w:numId w:val="1"/>
        </w:numPr>
        <w:spacing w:after="80"/>
      </w:pPr>
      <w:r>
        <w:t xml:space="preserve">Security: no plaintext passwords, no hardcoded secrets, all SQL parameterized, CSRF-protected state changes.</w:t>
      </w:r>
    </w:p>
    <w:p>
      <w:pPr>
        <w:pStyle w:val="ListParagraph"/>
        <w:numPr>
          <w:ilvl w:val="0"/>
          <w:numId w:val="1"/>
        </w:numPr>
        <w:spacing w:after="80"/>
      </w:pPr>
      <w:r>
        <w:t xml:space="preserve">Portability: runnable locally on Windows with a standard USB or built-in webcam.</w:t>
      </w:r>
    </w:p>
    <w:p>
      <w:pPr>
        <w:pStyle w:val="ListParagraph"/>
        <w:numPr>
          <w:ilvl w:val="0"/>
          <w:numId w:val="1"/>
        </w:numPr>
        <w:spacing w:after="80"/>
      </w:pPr>
      <w:r>
        <w:t xml:space="preserve">Maintainability: modular structure separating computer vision, authentication, security, and dashboard concerns.</w:t>
      </w:r>
    </w:p>
    <w:p>
      <w:pPr>
        <w:pStyle w:val="Heading1"/>
        <w:spacing w:after="200" w:before="400"/>
      </w:pPr>
      <w:r>
        <w:t xml:space="preserve">10. 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B2A4A" w:val="clear"/>
          </w:tcPr>
          <w:p>
            <w:r>
              <w:rPr>
                <w:b/>
                <w:bCs/>
                <w:color w:val="FFFFFF"/>
                <w:sz w:val="20"/>
                <w:szCs w:val="20"/>
              </w:rPr>
              <w:t xml:space="preserve">Component</w:t>
            </w:r>
          </w:p>
        </w:tc>
        <w:tc>
          <w:tcPr>
            <w:tcW w:type="dxa" w:w="4500"/>
            <w:shd w:fill="1B2A4A" w:val="clear"/>
          </w:tcPr>
          <w:p>
            <w:r>
              <w:rPr>
                <w:b/>
                <w:bCs/>
                <w:color w:val="FFFFFF"/>
                <w:sz w:val="20"/>
                <w:szCs w:val="20"/>
              </w:rPr>
              <w:t xml:space="preserve">Minimum</w:t>
            </w:r>
          </w:p>
        </w:tc>
      </w:tr>
      <w:tr>
        <w:tc>
          <w:tcPr>
            <w:tcW w:type="dxa" w:w="4500"/>
          </w:tcPr>
          <w:p>
            <w:r>
              <w:rPr>
                <w:b w:val="false"/>
                <w:bCs w:val="false"/>
                <w:color w:val="000000"/>
                <w:sz w:val="20"/>
                <w:szCs w:val="20"/>
              </w:rPr>
              <w:t xml:space="preserve">CPU</w:t>
            </w:r>
          </w:p>
        </w:tc>
        <w:tc>
          <w:tcPr>
            <w:tcW w:type="dxa" w:w="4500"/>
          </w:tcPr>
          <w:p>
            <w:r>
              <w:rPr>
                <w:b w:val="false"/>
                <w:bCs w:val="false"/>
                <w:color w:val="000000"/>
                <w:sz w:val="20"/>
                <w:szCs w:val="20"/>
              </w:rPr>
              <w:t xml:space="preserve">Dual-core, 2.0 GHz or better (MediaPipe inference is CPU-bound without a GPU delegate)</w:t>
            </w:r>
          </w:p>
        </w:tc>
      </w:tr>
      <w:tr>
        <w:tc>
          <w:tcPr>
            <w:tcW w:type="dxa" w:w="4500"/>
          </w:tcPr>
          <w:p>
            <w:r>
              <w:rPr>
                <w:b w:val="false"/>
                <w:bCs w:val="false"/>
                <w:color w:val="000000"/>
                <w:sz w:val="20"/>
                <w:szCs w:val="20"/>
              </w:rPr>
              <w:t xml:space="preserve">RAM</w:t>
            </w:r>
          </w:p>
        </w:tc>
        <w:tc>
          <w:tcPr>
            <w:tcW w:type="dxa" w:w="4500"/>
          </w:tcPr>
          <w:p>
            <w:r>
              <w:rPr>
                <w:b w:val="false"/>
                <w:bCs w:val="false"/>
                <w:color w:val="000000"/>
                <w:sz w:val="20"/>
                <w:szCs w:val="20"/>
              </w:rPr>
              <w:t xml:space="preserve">4 GB (8 GB recommended for comfortable dev-server + browser use)</w:t>
            </w:r>
          </w:p>
        </w:tc>
      </w:tr>
      <w:tr>
        <w:tc>
          <w:tcPr>
            <w:tcW w:type="dxa" w:w="4500"/>
          </w:tcPr>
          <w:p>
            <w:r>
              <w:rPr>
                <w:b w:val="false"/>
                <w:bCs w:val="false"/>
                <w:color w:val="000000"/>
                <w:sz w:val="20"/>
                <w:szCs w:val="20"/>
              </w:rPr>
              <w:t xml:space="preserve">Webcam</w:t>
            </w:r>
          </w:p>
        </w:tc>
        <w:tc>
          <w:tcPr>
            <w:tcW w:type="dxa" w:w="4500"/>
          </w:tcPr>
          <w:p>
            <w:r>
              <w:rPr>
                <w:b w:val="false"/>
                <w:bCs w:val="false"/>
                <w:color w:val="000000"/>
                <w:sz w:val="20"/>
                <w:szCs w:val="20"/>
              </w:rPr>
              <w:t xml:space="preserve">Any standard USB or built-in webcam, 480p or better</w:t>
            </w:r>
          </w:p>
        </w:tc>
      </w:tr>
      <w:tr>
        <w:tc>
          <w:tcPr>
            <w:tcW w:type="dxa" w:w="4500"/>
          </w:tcPr>
          <w:p>
            <w:r>
              <w:rPr>
                <w:b w:val="false"/>
                <w:bCs w:val="false"/>
                <w:color w:val="000000"/>
                <w:sz w:val="20"/>
                <w:szCs w:val="20"/>
              </w:rPr>
              <w:t xml:space="preserve">OS</w:t>
            </w:r>
          </w:p>
        </w:tc>
        <w:tc>
          <w:tcPr>
            <w:tcW w:type="dxa" w:w="4500"/>
          </w:tcPr>
          <w:p>
            <w:r>
              <w:rPr>
                <w:b w:val="false"/>
                <w:bCs w:val="false"/>
                <w:color w:val="000000"/>
                <w:sz w:val="20"/>
                <w:szCs w:val="20"/>
              </w:rPr>
              <w:t xml:space="preserve">Windows 10/11 (primary target); Linux/macOS compatible for development</w:t>
            </w:r>
          </w:p>
        </w:tc>
      </w:tr>
    </w:tbl>
    <w:p>
      <w:pPr>
        <w:pStyle w:val="Heading1"/>
        <w:spacing w:after="200" w:before="400"/>
      </w:pPr>
      <w:r>
        <w:t xml:space="preserve">11.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B2A4A" w:val="clear"/>
          </w:tcPr>
          <w:p>
            <w:r>
              <w:rPr>
                <w:b/>
                <w:bCs/>
                <w:color w:val="FFFFFF"/>
                <w:sz w:val="20"/>
                <w:szCs w:val="20"/>
              </w:rPr>
              <w:t xml:space="preserve">Component</w:t>
            </w:r>
          </w:p>
        </w:tc>
        <w:tc>
          <w:tcPr>
            <w:tcW w:type="dxa" w:w="4500"/>
            <w:shd w:fill="1B2A4A" w:val="clear"/>
          </w:tcPr>
          <w:p>
            <w:r>
              <w:rPr>
                <w:b/>
                <w:bCs/>
                <w:color w:val="FFFFFF"/>
                <w:sz w:val="20"/>
                <w:szCs w:val="20"/>
              </w:rPr>
              <w:t xml:space="preserve">Version / Notes</w:t>
            </w:r>
          </w:p>
        </w:tc>
      </w:tr>
      <w:tr>
        <w:tc>
          <w:tcPr>
            <w:tcW w:type="dxa" w:w="4500"/>
          </w:tcPr>
          <w:p>
            <w:r>
              <w:rPr>
                <w:b w:val="false"/>
                <w:bCs w:val="false"/>
                <w:color w:val="000000"/>
                <w:sz w:val="20"/>
                <w:szCs w:val="20"/>
              </w:rPr>
              <w:t xml:space="preserve">Python</w:t>
            </w:r>
          </w:p>
        </w:tc>
        <w:tc>
          <w:tcPr>
            <w:tcW w:type="dxa" w:w="4500"/>
          </w:tcPr>
          <w:p>
            <w:r>
              <w:rPr>
                <w:b w:val="false"/>
                <w:bCs w:val="false"/>
                <w:color w:val="000000"/>
                <w:sz w:val="20"/>
                <w:szCs w:val="20"/>
              </w:rPr>
              <w:t xml:space="preserve">3.10 or 3.11</w:t>
            </w:r>
          </w:p>
        </w:tc>
      </w:tr>
      <w:tr>
        <w:tc>
          <w:tcPr>
            <w:tcW w:type="dxa" w:w="4500"/>
          </w:tcPr>
          <w:p>
            <w:r>
              <w:rPr>
                <w:b w:val="false"/>
                <w:bCs w:val="false"/>
                <w:color w:val="000000"/>
                <w:sz w:val="20"/>
                <w:szCs w:val="20"/>
              </w:rPr>
              <w:t xml:space="preserve">Flask</w:t>
            </w:r>
          </w:p>
        </w:tc>
        <w:tc>
          <w:tcPr>
            <w:tcW w:type="dxa" w:w="4500"/>
          </w:tcPr>
          <w:p>
            <w:r>
              <w:rPr>
                <w:b w:val="false"/>
                <w:bCs w:val="false"/>
                <w:color w:val="000000"/>
                <w:sz w:val="20"/>
                <w:szCs w:val="20"/>
              </w:rPr>
              <w:t xml:space="preserve">3.0.3</w:t>
            </w:r>
          </w:p>
        </w:tc>
      </w:tr>
      <w:tr>
        <w:tc>
          <w:tcPr>
            <w:tcW w:type="dxa" w:w="4500"/>
          </w:tcPr>
          <w:p>
            <w:r>
              <w:rPr>
                <w:b w:val="false"/>
                <w:bCs w:val="false"/>
                <w:color w:val="000000"/>
                <w:sz w:val="20"/>
                <w:szCs w:val="20"/>
              </w:rPr>
              <w:t xml:space="preserve">OpenCV (opencv-python)</w:t>
            </w:r>
          </w:p>
        </w:tc>
        <w:tc>
          <w:tcPr>
            <w:tcW w:type="dxa" w:w="4500"/>
          </w:tcPr>
          <w:p>
            <w:r>
              <w:rPr>
                <w:b w:val="false"/>
                <w:bCs w:val="false"/>
                <w:color w:val="000000"/>
                <w:sz w:val="20"/>
                <w:szCs w:val="20"/>
              </w:rPr>
              <w:t xml:space="preserve">4.10.0.84</w:t>
            </w:r>
          </w:p>
        </w:tc>
      </w:tr>
      <w:tr>
        <w:tc>
          <w:tcPr>
            <w:tcW w:type="dxa" w:w="4500"/>
          </w:tcPr>
          <w:p>
            <w:r>
              <w:rPr>
                <w:b w:val="false"/>
                <w:bCs w:val="false"/>
                <w:color w:val="000000"/>
                <w:sz w:val="20"/>
                <w:szCs w:val="20"/>
              </w:rPr>
              <w:t xml:space="preserve">MediaPipe</w:t>
            </w:r>
          </w:p>
        </w:tc>
        <w:tc>
          <w:tcPr>
            <w:tcW w:type="dxa" w:w="4500"/>
          </w:tcPr>
          <w:p>
            <w:r>
              <w:rPr>
                <w:b w:val="false"/>
                <w:bCs w:val="false"/>
                <w:color w:val="000000"/>
                <w:sz w:val="20"/>
                <w:szCs w:val="20"/>
              </w:rPr>
              <w:t xml:space="preserve">0.10.14 — pinned; later releases (0.10.33+) remove the solutions.hands API this project depends on</w:t>
            </w:r>
          </w:p>
        </w:tc>
      </w:tr>
      <w:tr>
        <w:tc>
          <w:tcPr>
            <w:tcW w:type="dxa" w:w="4500"/>
          </w:tcPr>
          <w:p>
            <w:r>
              <w:rPr>
                <w:b w:val="false"/>
                <w:bCs w:val="false"/>
                <w:color w:val="000000"/>
                <w:sz w:val="20"/>
                <w:szCs w:val="20"/>
              </w:rPr>
              <w:t xml:space="preserve">SQLite</w:t>
            </w:r>
          </w:p>
        </w:tc>
        <w:tc>
          <w:tcPr>
            <w:tcW w:type="dxa" w:w="4500"/>
          </w:tcPr>
          <w:p>
            <w:r>
              <w:rPr>
                <w:b w:val="false"/>
                <w:bCs w:val="false"/>
                <w:color w:val="000000"/>
                <w:sz w:val="20"/>
                <w:szCs w:val="20"/>
              </w:rPr>
              <w:t xml:space="preserve">bundled with Python</w:t>
            </w:r>
          </w:p>
        </w:tc>
      </w:tr>
      <w:tr>
        <w:tc>
          <w:tcPr>
            <w:tcW w:type="dxa" w:w="4500"/>
          </w:tcPr>
          <w:p>
            <w:r>
              <w:rPr>
                <w:b w:val="false"/>
                <w:bCs w:val="false"/>
                <w:color w:val="000000"/>
                <w:sz w:val="20"/>
                <w:szCs w:val="20"/>
              </w:rPr>
              <w:t xml:space="preserve">Chart.js</w:t>
            </w:r>
          </w:p>
        </w:tc>
        <w:tc>
          <w:tcPr>
            <w:tcW w:type="dxa" w:w="4500"/>
          </w:tcPr>
          <w:p>
            <w:r>
              <w:rPr>
                <w:b w:val="false"/>
                <w:bCs w:val="false"/>
                <w:color w:val="000000"/>
                <w:sz w:val="20"/>
                <w:szCs w:val="20"/>
              </w:rPr>
              <w:t xml:space="preserve">4.4.4, via CDN</w:t>
            </w:r>
          </w:p>
        </w:tc>
      </w:tr>
      <w:tr>
        <w:tc>
          <w:tcPr>
            <w:tcW w:type="dxa" w:w="4500"/>
          </w:tcPr>
          <w:p>
            <w:r>
              <w:rPr>
                <w:b w:val="false"/>
                <w:bCs w:val="false"/>
                <w:color w:val="000000"/>
                <w:sz w:val="20"/>
                <w:szCs w:val="20"/>
              </w:rPr>
              <w:t xml:space="preserve">Werkzeug</w:t>
            </w:r>
          </w:p>
        </w:tc>
        <w:tc>
          <w:tcPr>
            <w:tcW w:type="dxa" w:w="4500"/>
          </w:tcPr>
          <w:p>
            <w:r>
              <w:rPr>
                <w:b w:val="false"/>
                <w:bCs w:val="false"/>
                <w:color w:val="000000"/>
                <w:sz w:val="20"/>
                <w:szCs w:val="20"/>
              </w:rPr>
              <w:t xml:space="preserve">3.0.3 (password hashing)</w:t>
            </w:r>
          </w:p>
        </w:tc>
      </w:tr>
    </w:tbl>
    <w:p>
      <w:r>
        <w:br w:type="page"/>
      </w:r>
    </w:p>
    <w:p>
      <w:pPr>
        <w:pStyle w:val="Heading1"/>
        <w:spacing w:after="200" w:before="400"/>
      </w:pPr>
      <w:r>
        <w:t xml:space="preserve">12. System Architecture</w:t>
      </w:r>
    </w:p>
    <w:p>
      <w:pPr>
        <w:spacing w:after="160"/>
      </w:pPr>
      <w:r>
        <w:t xml:space="preserve">The application follows a layered architecture, all running within a single Flask process for local demo simplicity:</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Browser (Chart.js dashboard, live MJPEG gesture feeds, polling JS)</w:t>
      </w:r>
      <w:r>
        <w:br/>
      </w:r>
      <w:r>
        <w:rPr>
          <w:rFonts w:ascii="Consolas" w:cs="Consolas" w:eastAsia="Consolas" w:hAnsi="Consolas"/>
          <w:sz w:val="18"/>
          <w:szCs w:val="18"/>
        </w:rPr>
        <w:t xml:space="preserve">        |  HTTP / fetch polling</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Flask application (app.py)</w:t>
      </w:r>
      <w:r>
        <w:br/>
      </w:r>
      <w:r>
        <w:rPr>
          <w:rFonts w:ascii="Consolas" w:cs="Consolas" w:eastAsia="Consolas" w:hAnsi="Consolas"/>
          <w:sz w:val="18"/>
          <w:szCs w:val="18"/>
        </w:rPr>
        <w:t xml:space="preserve">  |-- Auth routes (/login, /register, /gesture-auth)</w:t>
      </w:r>
      <w:r>
        <w:br/>
      </w:r>
      <w:r>
        <w:rPr>
          <w:rFonts w:ascii="Consolas" w:cs="Consolas" w:eastAsia="Consolas" w:hAnsi="Consolas"/>
          <w:sz w:val="18"/>
          <w:szCs w:val="18"/>
        </w:rPr>
        <w:t xml:space="preserve">  |-- Dashboard routes (/dashboard, /events, /forensic-logs)</w:t>
      </w:r>
      <w:r>
        <w:br/>
      </w:r>
      <w:r>
        <w:rPr>
          <w:rFonts w:ascii="Consolas" w:cs="Consolas" w:eastAsia="Consolas" w:hAnsi="Consolas"/>
          <w:sz w:val="18"/>
          <w:szCs w:val="18"/>
        </w:rPr>
        <w:t xml:space="preserve">  |-- Navigation routes (/nav/*, /lock)</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Security layer (security/)</w:t>
      </w:r>
      <w:r>
        <w:br/>
      </w:r>
      <w:r>
        <w:rPr>
          <w:rFonts w:ascii="Consolas" w:cs="Consolas" w:eastAsia="Consolas" w:hAnsi="Consolas"/>
          <w:sz w:val="18"/>
          <w:szCs w:val="18"/>
        </w:rPr>
        <w:t xml:space="preserve">  |     brute_force.py | security_events.py | audit_logger.py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Computer-vision layer (computer_vision/)</w:t>
      </w:r>
      <w:r>
        <w:br/>
      </w:r>
      <w:r>
        <w:rPr>
          <w:rFonts w:ascii="Consolas" w:cs="Consolas" w:eastAsia="Consolas" w:hAnsi="Consolas"/>
          <w:sz w:val="18"/>
          <w:szCs w:val="18"/>
        </w:rPr>
        <w:t xml:space="preserve">  |     hand_detector.py | gesture_recognizer.py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Database layer (database/database.py)</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     SQLite (cyberdash.db)</w:t>
      </w:r>
    </w:p>
    <w:p>
      <w:pPr>
        <w:spacing w:after="160"/>
      </w:pPr>
      <w:r>
        <w:t xml:space="preserve">Webcam capture is performed server-side (Flask opens the local camera device directly via OpenCV) rather than streaming browser-captured frames to the backend. This was a deliberate design choice: for a single-machine local demo, it avoids browser camera-permission and network-streaming complexity while remaining straightforward to explain and defend. The trade-off, documented as a limitation, is that the design does not extend cleanly to a remote multi-user deployment without rearchitecting the capture layer.</w:t>
      </w:r>
    </w:p>
    <w:p>
      <w:pPr>
        <w:pStyle w:val="Heading1"/>
        <w:spacing w:after="200" w:before="400"/>
      </w:pPr>
      <w:r>
        <w:t xml:space="preserve">13. Data-Flow Diagram Description</w:t>
      </w:r>
    </w:p>
    <w:p>
      <w:pPr>
        <w:spacing w:after="160"/>
      </w:pPr>
      <w:r>
        <w:t xml:space="preserve">Level 0: A user provides a username/password and a live gesture sequence to the Authentication process, which reads/writes the Users and Authentication Logs data stores and, on repeated failure, writes to the Security Events data store via the Brute-Force Protection process. On success, the user's session is granted access to the Dashboard process, which reads from Security Events and Authentication Logs to render visualizations. The Event Generator process (real or simulated) writes to Security Events, which the Audit Logger process references when writing to the Audit Logs data store. The Forensic Log Viewer process reads Audit Logs (joined with Users and Security Events) to support search, filtering, and CSV export. The Gesture Navigation process reads live camera frames and writes navigation commands consumed directly by the browser session, with the LOCK command additionally writing to Audit Logs and clearing the session data store entry.</w:t>
      </w:r>
    </w:p>
    <w:p>
      <w:pPr>
        <w:pStyle w:val="Heading1"/>
        <w:spacing w:after="200" w:before="400"/>
      </w:pPr>
      <w:r>
        <w:t xml:space="preserve">14. Use-Case Diagram Description</w:t>
      </w:r>
    </w:p>
    <w:p>
      <w:pPr>
        <w:spacing w:after="160"/>
      </w:pPr>
      <w:r>
        <w:t xml:space="preserve">Primary actor: Authenticated User (single role in this academic prototype; an 'administrator' capability is implicit in registration and simulated-event generation rather than a separate enforced role). Use cases:</w:t>
      </w:r>
    </w:p>
    <w:p>
      <w:pPr>
        <w:pStyle w:val="ListParagraph"/>
        <w:numPr>
          <w:ilvl w:val="0"/>
          <w:numId w:val="1"/>
        </w:numPr>
        <w:spacing w:after="80"/>
      </w:pPr>
      <w:r>
        <w:t xml:space="preserve">Register Account — supply username, password, and a 4-gesture registered sequence.</w:t>
      </w:r>
    </w:p>
    <w:p>
      <w:pPr>
        <w:pStyle w:val="ListParagraph"/>
        <w:numPr>
          <w:ilvl w:val="0"/>
          <w:numId w:val="1"/>
        </w:numPr>
        <w:spacing w:after="80"/>
      </w:pPr>
      <w:r>
        <w:t xml:space="preserve">Authenticate — supply password, then perform the live gesture sequence.</w:t>
      </w:r>
    </w:p>
    <w:p>
      <w:pPr>
        <w:pStyle w:val="ListParagraph"/>
        <w:numPr>
          <w:ilvl w:val="0"/>
          <w:numId w:val="1"/>
        </w:numPr>
        <w:spacing w:after="80"/>
      </w:pPr>
      <w:r>
        <w:t xml:space="preserve">View Dashboard — view summary tiles and charts.</w:t>
      </w:r>
    </w:p>
    <w:p>
      <w:pPr>
        <w:pStyle w:val="ListParagraph"/>
        <w:numPr>
          <w:ilvl w:val="0"/>
          <w:numId w:val="1"/>
        </w:numPr>
        <w:spacing w:after="80"/>
      </w:pPr>
      <w:r>
        <w:t xml:space="preserve">View / Filter Security Events — browse and filter the simulated/real event log.</w:t>
      </w:r>
    </w:p>
    <w:p>
      <w:pPr>
        <w:pStyle w:val="ListParagraph"/>
        <w:numPr>
          <w:ilvl w:val="0"/>
          <w:numId w:val="1"/>
        </w:numPr>
        <w:spacing w:after="80"/>
      </w:pPr>
      <w:r>
        <w:t xml:space="preserve">Generate Simulated Events — trigger the safe synthetic event generator.</w:t>
      </w:r>
    </w:p>
    <w:p>
      <w:pPr>
        <w:pStyle w:val="ListParagraph"/>
        <w:numPr>
          <w:ilvl w:val="0"/>
          <w:numId w:val="1"/>
        </w:numPr>
        <w:spacing w:after="80"/>
      </w:pPr>
      <w:r>
        <w:t xml:space="preserve">View / Filter / Export Forensic Logs — browse, filter, and export the audit trail.</w:t>
      </w:r>
    </w:p>
    <w:p>
      <w:pPr>
        <w:pStyle w:val="ListParagraph"/>
        <w:numPr>
          <w:ilvl w:val="0"/>
          <w:numId w:val="1"/>
        </w:numPr>
        <w:spacing w:after="80"/>
      </w:pPr>
      <w:r>
        <w:t xml:space="preserve">Navigate via Gesture — move between dashboard pages using hand gestures.</w:t>
      </w:r>
    </w:p>
    <w:p>
      <w:pPr>
        <w:pStyle w:val="ListParagraph"/>
        <w:numPr>
          <w:ilvl w:val="0"/>
          <w:numId w:val="1"/>
        </w:numPr>
        <w:spacing w:after="80"/>
      </w:pPr>
      <w:r>
        <w:t xml:space="preserve">Lock Session — force immediate re-authentication via the FIST gesture or manual lock.</w:t>
      </w:r>
    </w:p>
    <w:p>
      <w:pPr>
        <w:spacing w:after="160"/>
      </w:pPr>
      <w:r>
        <w:t xml:space="preserve">Includes/extends relationships: Authenticate includes Brute-Force Check; repeated Authenticate failure extends to Account Lockout.</w:t>
      </w:r>
    </w:p>
    <w:p>
      <w:pPr>
        <w:pStyle w:val="Heading1"/>
        <w:spacing w:after="200" w:before="400"/>
      </w:pPr>
      <w:r>
        <w:t xml:space="preserve">15. Database / ER Diagram Description</w:t>
      </w:r>
    </w:p>
    <w:p>
      <w:pPr>
        <w:spacing w:after="160"/>
      </w:pPr>
      <w:r>
        <w:t xml:space="preserve">Five tables, related as follows (full column-level schema in Section 16 / repository schema.sql):</w:t>
      </w:r>
    </w:p>
    <w:p>
      <w:pPr>
        <w:pStyle w:val="ListParagraph"/>
        <w:numPr>
          <w:ilvl w:val="0"/>
          <w:numId w:val="1"/>
        </w:numPr>
        <w:spacing w:after="80"/>
      </w:pPr>
      <w:r>
        <w:t xml:space="preserve">users (1) — (many) authentication_logs, via user_id</w:t>
      </w:r>
    </w:p>
    <w:p>
      <w:pPr>
        <w:pStyle w:val="ListParagraph"/>
        <w:numPr>
          <w:ilvl w:val="0"/>
          <w:numId w:val="1"/>
        </w:numPr>
        <w:spacing w:after="80"/>
      </w:pPr>
      <w:r>
        <w:t xml:space="preserve">users (1) — (many) audit_logs, via user_id</w:t>
      </w:r>
    </w:p>
    <w:p>
      <w:pPr>
        <w:pStyle w:val="ListParagraph"/>
        <w:numPr>
          <w:ilvl w:val="0"/>
          <w:numId w:val="1"/>
        </w:numPr>
        <w:spacing w:after="80"/>
      </w:pPr>
      <w:r>
        <w:t xml:space="preserve">users (1) — (many) sessions, via user_id</w:t>
      </w:r>
    </w:p>
    <w:p>
      <w:pPr>
        <w:pStyle w:val="ListParagraph"/>
        <w:numPr>
          <w:ilvl w:val="0"/>
          <w:numId w:val="1"/>
        </w:numPr>
        <w:spacing w:after="80"/>
      </w:pPr>
      <w:r>
        <w:t xml:space="preserve">security_events (1) — (many) audit_logs, via the event_ref ↔ event_id relationship (nullable — not every audit entry corresponds to a security event)</w:t>
      </w:r>
    </w:p>
    <w:p>
      <w:pPr>
        <w:spacing w:after="160"/>
      </w:pPr>
      <w:r>
        <w:t xml:space="preserve">audit_logs is intentionally append-only at the application layer: no route in the system issues an UPDATE or DELETE against it, preserving forensic integrity. Indexes exist on the (user_id, timestamp) pair in authentication_logs, on (severity, timestamp) and event_type in security_events, and on timestamp/user_id in audit_logs, to support the dashboard's aggregation queries and the forensic log viewer's filtering without full table scans at demo scale.</w:t>
      </w:r>
    </w:p>
    <w:p>
      <w:r>
        <w:br w:type="page"/>
      </w:r>
    </w:p>
    <w:p>
      <w:pPr>
        <w:pStyle w:val="Heading1"/>
        <w:spacing w:after="200" w:before="400"/>
      </w:pPr>
      <w:r>
        <w:t xml:space="preserve">16. Module Descriptions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5700"/>
      </w:tblGrid>
      <w:tr>
        <w:tc>
          <w:tcPr>
            <w:tcW w:type="dxa" w:w="500"/>
            <w:shd w:fill="1B2A4A" w:val="clear"/>
          </w:tcPr>
          <w:p>
            <w:r>
              <w:rPr>
                <w:b/>
                <w:bCs/>
                <w:color w:val="FFFFFF"/>
                <w:sz w:val="20"/>
                <w:szCs w:val="20"/>
              </w:rPr>
              <w:t xml:space="preserve">#</w:t>
            </w:r>
          </w:p>
        </w:tc>
        <w:tc>
          <w:tcPr>
            <w:tcW w:type="dxa" w:w="2800"/>
            <w:shd w:fill="1B2A4A" w:val="clear"/>
          </w:tcPr>
          <w:p>
            <w:r>
              <w:rPr>
                <w:b/>
                <w:bCs/>
                <w:color w:val="FFFFFF"/>
                <w:sz w:val="20"/>
                <w:szCs w:val="20"/>
              </w:rPr>
              <w:t xml:space="preserve">Module</w:t>
            </w:r>
          </w:p>
        </w:tc>
        <w:tc>
          <w:tcPr>
            <w:tcW w:type="dxa" w:w="5700"/>
            <w:shd w:fill="1B2A4A" w:val="clear"/>
          </w:tcPr>
          <w:p>
            <w:r>
              <w:rPr>
                <w:b/>
                <w:bCs/>
                <w:color w:val="FFFFFF"/>
                <w:sz w:val="20"/>
                <w:szCs w:val="20"/>
              </w:rPr>
              <w:t xml:space="preserve">Description</w:t>
            </w:r>
          </w:p>
        </w:tc>
      </w:tr>
      <w:tr>
        <w:tc>
          <w:tcPr>
            <w:tcW w:type="dxa" w:w="500"/>
          </w:tcPr>
          <w:p>
            <w:r>
              <w:rPr>
                <w:b w:val="false"/>
                <w:bCs w:val="false"/>
                <w:color w:val="000000"/>
                <w:sz w:val="20"/>
                <w:szCs w:val="20"/>
              </w:rPr>
              <w:t xml:space="preserve">1</w:t>
            </w:r>
          </w:p>
        </w:tc>
        <w:tc>
          <w:tcPr>
            <w:tcW w:type="dxa" w:w="2800"/>
          </w:tcPr>
          <w:p>
            <w:r>
              <w:rPr>
                <w:b w:val="false"/>
                <w:bCs w:val="false"/>
                <w:color w:val="000000"/>
                <w:sz w:val="20"/>
                <w:szCs w:val="20"/>
              </w:rPr>
              <w:t xml:space="preserve">User Registration</w:t>
            </w:r>
          </w:p>
        </w:tc>
        <w:tc>
          <w:tcPr>
            <w:tcW w:type="dxa" w:w="5700"/>
          </w:tcPr>
          <w:p>
            <w:r>
              <w:rPr>
                <w:b w:val="false"/>
                <w:bCs w:val="false"/>
                <w:color w:val="000000"/>
                <w:sz w:val="20"/>
                <w:szCs w:val="20"/>
              </w:rPr>
              <w:t xml:space="preserve">Creates accounts with hashed passwords and a registered 4-gesture sequence; input validated (username pattern, password strength, gesture vocabulary).</w:t>
            </w:r>
          </w:p>
        </w:tc>
      </w:tr>
      <w:tr>
        <w:tc>
          <w:tcPr>
            <w:tcW w:type="dxa" w:w="500"/>
          </w:tcPr>
          <w:p>
            <w:r>
              <w:rPr>
                <w:b w:val="false"/>
                <w:bCs w:val="false"/>
                <w:color w:val="000000"/>
                <w:sz w:val="20"/>
                <w:szCs w:val="20"/>
              </w:rPr>
              <w:t xml:space="preserve">2</w:t>
            </w:r>
          </w:p>
        </w:tc>
        <w:tc>
          <w:tcPr>
            <w:tcW w:type="dxa" w:w="2800"/>
          </w:tcPr>
          <w:p>
            <w:r>
              <w:rPr>
                <w:b w:val="false"/>
                <w:bCs w:val="false"/>
                <w:color w:val="000000"/>
                <w:sz w:val="20"/>
                <w:szCs w:val="20"/>
              </w:rPr>
              <w:t xml:space="preserve">Gesture Authentication</w:t>
            </w:r>
          </w:p>
        </w:tc>
        <w:tc>
          <w:tcPr>
            <w:tcW w:type="dxa" w:w="5700"/>
          </w:tcPr>
          <w:p>
            <w:r>
              <w:rPr>
                <w:b w:val="false"/>
                <w:bCs w:val="false"/>
                <w:color w:val="000000"/>
                <w:sz w:val="20"/>
                <w:szCs w:val="20"/>
              </w:rPr>
              <w:t xml:space="preserve">Live webcam capture, hand-landmark detection, gesture classification, and stability-gated sequence matching against the registered sequence.</w:t>
            </w:r>
          </w:p>
        </w:tc>
      </w:tr>
      <w:tr>
        <w:tc>
          <w:tcPr>
            <w:tcW w:type="dxa" w:w="500"/>
          </w:tcPr>
          <w:p>
            <w:r>
              <w:rPr>
                <w:b w:val="false"/>
                <w:bCs w:val="false"/>
                <w:color w:val="000000"/>
                <w:sz w:val="20"/>
                <w:szCs w:val="20"/>
              </w:rPr>
              <w:t xml:space="preserve">3</w:t>
            </w:r>
          </w:p>
        </w:tc>
        <w:tc>
          <w:tcPr>
            <w:tcW w:type="dxa" w:w="2800"/>
          </w:tcPr>
          <w:p>
            <w:r>
              <w:rPr>
                <w:b w:val="false"/>
                <w:bCs w:val="false"/>
                <w:color w:val="000000"/>
                <w:sz w:val="20"/>
                <w:szCs w:val="20"/>
              </w:rPr>
              <w:t xml:space="preserve">Brute-Force Protection</w:t>
            </w:r>
          </w:p>
        </w:tc>
        <w:tc>
          <w:tcPr>
            <w:tcW w:type="dxa" w:w="5700"/>
          </w:tcPr>
          <w:p>
            <w:r>
              <w:rPr>
                <w:b w:val="false"/>
                <w:bCs w:val="false"/>
                <w:color w:val="000000"/>
                <w:sz w:val="20"/>
                <w:szCs w:val="20"/>
              </w:rPr>
              <w:t xml:space="preserve">Tracks failed attempts (password OR gesture stage) per account; locks for a configurable duration after a configurable threshold; auto-unlocks when the window expires.</w:t>
            </w:r>
          </w:p>
        </w:tc>
      </w:tr>
      <w:tr>
        <w:tc>
          <w:tcPr>
            <w:tcW w:type="dxa" w:w="500"/>
          </w:tcPr>
          <w:p>
            <w:r>
              <w:rPr>
                <w:b w:val="false"/>
                <w:bCs w:val="false"/>
                <w:color w:val="000000"/>
                <w:sz w:val="20"/>
                <w:szCs w:val="20"/>
              </w:rPr>
              <w:t xml:space="preserve">4</w:t>
            </w:r>
          </w:p>
        </w:tc>
        <w:tc>
          <w:tcPr>
            <w:tcW w:type="dxa" w:w="2800"/>
          </w:tcPr>
          <w:p>
            <w:r>
              <w:rPr>
                <w:b w:val="false"/>
                <w:bCs w:val="false"/>
                <w:color w:val="000000"/>
                <w:sz w:val="20"/>
                <w:szCs w:val="20"/>
              </w:rPr>
              <w:t xml:space="preserve">Cybersecurity Dashboard</w:t>
            </w:r>
          </w:p>
        </w:tc>
        <w:tc>
          <w:tcPr>
            <w:tcW w:type="dxa" w:w="5700"/>
          </w:tcPr>
          <w:p>
            <w:r>
              <w:rPr>
                <w:b w:val="false"/>
                <w:bCs w:val="false"/>
                <w:color w:val="000000"/>
                <w:sz w:val="20"/>
                <w:szCs w:val="20"/>
              </w:rPr>
              <w:t xml:space="preserve">Aggregates security_events and authentication_logs into summary tiles and Chart.js visualizations (severity, timeline, auth stats, top IPs, recent alerts).</w:t>
            </w:r>
          </w:p>
        </w:tc>
      </w:tr>
      <w:tr>
        <w:tc>
          <w:tcPr>
            <w:tcW w:type="dxa" w:w="500"/>
          </w:tcPr>
          <w:p>
            <w:r>
              <w:rPr>
                <w:b w:val="false"/>
                <w:bCs w:val="false"/>
                <w:color w:val="000000"/>
                <w:sz w:val="20"/>
                <w:szCs w:val="20"/>
              </w:rPr>
              <w:t xml:space="preserve">5</w:t>
            </w:r>
          </w:p>
        </w:tc>
        <w:tc>
          <w:tcPr>
            <w:tcW w:type="dxa" w:w="2800"/>
          </w:tcPr>
          <w:p>
            <w:r>
              <w:rPr>
                <w:b w:val="false"/>
                <w:bCs w:val="false"/>
                <w:color w:val="000000"/>
                <w:sz w:val="20"/>
                <w:szCs w:val="20"/>
              </w:rPr>
              <w:t xml:space="preserve">Gesture Dashboard Navigation</w:t>
            </w:r>
          </w:p>
        </w:tc>
        <w:tc>
          <w:tcPr>
            <w:tcW w:type="dxa" w:w="5700"/>
          </w:tcPr>
          <w:p>
            <w:r>
              <w:rPr>
                <w:b w:val="false"/>
                <w:bCs w:val="false"/>
                <w:color w:val="000000"/>
                <w:sz w:val="20"/>
                <w:szCs w:val="20"/>
              </w:rPr>
              <w:t xml:space="preserve">Continuous gesture stream (independent of the login sequence matcher) driving page navigation and an immediate lock command.</w:t>
            </w:r>
          </w:p>
        </w:tc>
      </w:tr>
      <w:tr>
        <w:tc>
          <w:tcPr>
            <w:tcW w:type="dxa" w:w="500"/>
          </w:tcPr>
          <w:p>
            <w:r>
              <w:rPr>
                <w:b w:val="false"/>
                <w:bCs w:val="false"/>
                <w:color w:val="000000"/>
                <w:sz w:val="20"/>
                <w:szCs w:val="20"/>
              </w:rPr>
              <w:t xml:space="preserve">6</w:t>
            </w:r>
          </w:p>
        </w:tc>
        <w:tc>
          <w:tcPr>
            <w:tcW w:type="dxa" w:w="2800"/>
          </w:tcPr>
          <w:p>
            <w:r>
              <w:rPr>
                <w:b w:val="false"/>
                <w:bCs w:val="false"/>
                <w:color w:val="000000"/>
                <w:sz w:val="20"/>
                <w:szCs w:val="20"/>
              </w:rPr>
              <w:t xml:space="preserve">Security Event Simulation</w:t>
            </w:r>
          </w:p>
        </w:tc>
        <w:tc>
          <w:tcPr>
            <w:tcW w:type="dxa" w:w="5700"/>
          </w:tcPr>
          <w:p>
            <w:r>
              <w:rPr>
                <w:b w:val="false"/>
                <w:bCs w:val="false"/>
                <w:color w:val="000000"/>
                <w:sz w:val="20"/>
                <w:szCs w:val="20"/>
              </w:rPr>
              <w:t xml:space="preserve">Generates synthetic events (9 types) using only private/RFC 5737 IP ranges, sharing the same insertion path as real events.</w:t>
            </w:r>
          </w:p>
        </w:tc>
      </w:tr>
      <w:tr>
        <w:tc>
          <w:tcPr>
            <w:tcW w:type="dxa" w:w="500"/>
          </w:tcPr>
          <w:p>
            <w:r>
              <w:rPr>
                <w:b w:val="false"/>
                <w:bCs w:val="false"/>
                <w:color w:val="000000"/>
                <w:sz w:val="20"/>
                <w:szCs w:val="20"/>
              </w:rPr>
              <w:t xml:space="preserve">7</w:t>
            </w:r>
          </w:p>
        </w:tc>
        <w:tc>
          <w:tcPr>
            <w:tcW w:type="dxa" w:w="2800"/>
          </w:tcPr>
          <w:p>
            <w:r>
              <w:rPr>
                <w:b w:val="false"/>
                <w:bCs w:val="false"/>
                <w:color w:val="000000"/>
                <w:sz w:val="20"/>
                <w:szCs w:val="20"/>
              </w:rPr>
              <w:t xml:space="preserve">Forensic / Audit Logging</w:t>
            </w:r>
          </w:p>
        </w:tc>
        <w:tc>
          <w:tcPr>
            <w:tcW w:type="dxa" w:w="5700"/>
          </w:tcPr>
          <w:p>
            <w:r>
              <w:rPr>
                <w:b w:val="false"/>
                <w:bCs w:val="false"/>
                <w:color w:val="000000"/>
                <w:sz w:val="20"/>
                <w:szCs w:val="20"/>
              </w:rPr>
              <w:t xml:space="preserve">Append-only audit trail with a joined, filterable, CSV-exportable viewer; no update/delete route exists anywhere in the application.</w:t>
            </w:r>
          </w:p>
        </w:tc>
      </w:tr>
      <w:tr>
        <w:tc>
          <w:tcPr>
            <w:tcW w:type="dxa" w:w="500"/>
          </w:tcPr>
          <w:p>
            <w:r>
              <w:rPr>
                <w:b w:val="false"/>
                <w:bCs w:val="false"/>
                <w:color w:val="000000"/>
                <w:sz w:val="20"/>
                <w:szCs w:val="20"/>
              </w:rPr>
              <w:t xml:space="preserve">8</w:t>
            </w:r>
          </w:p>
        </w:tc>
        <w:tc>
          <w:tcPr>
            <w:tcW w:type="dxa" w:w="2800"/>
          </w:tcPr>
          <w:p>
            <w:r>
              <w:rPr>
                <w:b w:val="false"/>
                <w:bCs w:val="false"/>
                <w:color w:val="000000"/>
                <w:sz w:val="20"/>
                <w:szCs w:val="20"/>
              </w:rPr>
              <w:t xml:space="preserve">Session Security</w:t>
            </w:r>
          </w:p>
        </w:tc>
        <w:tc>
          <w:tcPr>
            <w:tcW w:type="dxa" w:w="5700"/>
          </w:tcPr>
          <w:p>
            <w:r>
              <w:rPr>
                <w:b w:val="false"/>
                <w:bCs w:val="false"/>
                <w:color w:val="000000"/>
                <w:sz w:val="20"/>
                <w:szCs w:val="20"/>
              </w:rPr>
              <w:t xml:space="preserve">Server-enforced idle session timeout, CSRF-protected state changes, secure cookie flags, and gesture-triggered force-lock.</w:t>
            </w:r>
          </w:p>
        </w:tc>
      </w:tr>
      <w:tr>
        <w:tc>
          <w:tcPr>
            <w:tcW w:type="dxa" w:w="500"/>
          </w:tcPr>
          <w:p>
            <w:r>
              <w:rPr>
                <w:b w:val="false"/>
                <w:bCs w:val="false"/>
                <w:color w:val="000000"/>
                <w:sz w:val="20"/>
                <w:szCs w:val="20"/>
              </w:rPr>
              <w:t xml:space="preserve">9</w:t>
            </w:r>
          </w:p>
        </w:tc>
        <w:tc>
          <w:tcPr>
            <w:tcW w:type="dxa" w:w="2800"/>
          </w:tcPr>
          <w:p>
            <w:r>
              <w:rPr>
                <w:b w:val="false"/>
                <w:bCs w:val="false"/>
                <w:color w:val="000000"/>
                <w:sz w:val="20"/>
                <w:szCs w:val="20"/>
              </w:rPr>
              <w:t xml:space="preserve">Database</w:t>
            </w:r>
          </w:p>
        </w:tc>
        <w:tc>
          <w:tcPr>
            <w:tcW w:type="dxa" w:w="5700"/>
          </w:tcPr>
          <w:p>
            <w:r>
              <w:rPr>
                <w:b w:val="false"/>
                <w:bCs w:val="false"/>
                <w:color w:val="000000"/>
                <w:sz w:val="20"/>
                <w:szCs w:val="20"/>
              </w:rPr>
              <w:t xml:space="preserve">SQLite schema with five tables, foreign keys, and indexes supporting the above modules.</w:t>
            </w:r>
          </w:p>
        </w:tc>
      </w:tr>
      <w:tr>
        <w:tc>
          <w:tcPr>
            <w:tcW w:type="dxa" w:w="500"/>
          </w:tcPr>
          <w:p>
            <w:r>
              <w:rPr>
                <w:b w:val="false"/>
                <w:bCs w:val="false"/>
                <w:color w:val="000000"/>
                <w:sz w:val="20"/>
                <w:szCs w:val="20"/>
              </w:rPr>
              <w:t xml:space="preserve">10</w:t>
            </w:r>
          </w:p>
        </w:tc>
        <w:tc>
          <w:tcPr>
            <w:tcW w:type="dxa" w:w="2800"/>
          </w:tcPr>
          <w:p>
            <w:r>
              <w:rPr>
                <w:b w:val="false"/>
                <w:bCs w:val="false"/>
                <w:color w:val="000000"/>
                <w:sz w:val="20"/>
                <w:szCs w:val="20"/>
              </w:rPr>
              <w:t xml:space="preserve">Web Interface</w:t>
            </w:r>
          </w:p>
        </w:tc>
        <w:tc>
          <w:tcPr>
            <w:tcW w:type="dxa" w:w="5700"/>
          </w:tcPr>
          <w:p>
            <w:r>
              <w:rPr>
                <w:b w:val="false"/>
                <w:bCs w:val="false"/>
                <w:color w:val="000000"/>
                <w:sz w:val="20"/>
                <w:szCs w:val="20"/>
              </w:rPr>
              <w:t xml:space="preserve">Flask + Jinja2 templates with a consistent dark cybersecurity-themed stylesheet; no external image/UI assets.</w:t>
            </w:r>
          </w:p>
        </w:tc>
      </w:tr>
      <w:tr>
        <w:tc>
          <w:tcPr>
            <w:tcW w:type="dxa" w:w="500"/>
          </w:tcPr>
          <w:p>
            <w:r>
              <w:rPr>
                <w:b w:val="false"/>
                <w:bCs w:val="false"/>
                <w:color w:val="000000"/>
                <w:sz w:val="20"/>
                <w:szCs w:val="20"/>
              </w:rPr>
              <w:t xml:space="preserve">11</w:t>
            </w:r>
          </w:p>
        </w:tc>
        <w:tc>
          <w:tcPr>
            <w:tcW w:type="dxa" w:w="2800"/>
          </w:tcPr>
          <w:p>
            <w:r>
              <w:rPr>
                <w:b w:val="false"/>
                <w:bCs w:val="false"/>
                <w:color w:val="000000"/>
                <w:sz w:val="20"/>
                <w:szCs w:val="20"/>
              </w:rPr>
              <w:t xml:space="preserve">Project Architecture</w:t>
            </w:r>
          </w:p>
        </w:tc>
        <w:tc>
          <w:tcPr>
            <w:tcW w:type="dxa" w:w="5700"/>
          </w:tcPr>
          <w:p>
            <w:r>
              <w:rPr>
                <w:b w:val="false"/>
                <w:bCs w:val="false"/>
                <w:color w:val="000000"/>
                <w:sz w:val="20"/>
                <w:szCs w:val="20"/>
              </w:rPr>
              <w:t xml:space="preserve">Modular package layout separating authentication, computer vision, security, dashboard, and database concerns.</w:t>
            </w:r>
          </w:p>
        </w:tc>
      </w:tr>
    </w:tbl>
    <w:p>
      <w:r>
        <w:br w:type="page"/>
      </w:r>
    </w:p>
    <w:p>
      <w:pPr>
        <w:pStyle w:val="Heading1"/>
        <w:spacing w:after="200" w:before="400"/>
      </w:pPr>
      <w:r>
        <w:t xml:space="preserve">17. Algorithm / Pseudocode</w:t>
      </w:r>
    </w:p>
    <w:p>
      <w:pPr>
        <w:pStyle w:val="Heading2"/>
        <w:spacing w:after="150" w:before="300"/>
      </w:pPr>
      <w:r>
        <w:t xml:space="preserve">17.1 Gesture Classification (per frame)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for each of the 4 non-thumb fingers:</w:t>
      </w:r>
      <w:r>
        <w:br/>
      </w:r>
      <w:r>
        <w:rPr>
          <w:rFonts w:ascii="Consolas" w:cs="Consolas" w:eastAsia="Consolas" w:hAnsi="Consolas"/>
          <w:sz w:val="18"/>
          <w:szCs w:val="18"/>
        </w:rPr>
        <w:t xml:space="preserve">    extended = tip.y &lt; pip.y - Y_MARGIN      # smaller y = higher on screen</w:t>
      </w:r>
      <w:r>
        <w:br/>
      </w:r>
      <w:r>
        <w:rPr>
          <w:rFonts w:ascii="Consolas" w:cs="Consolas" w:eastAsia="Consolas" w:hAnsi="Consolas"/>
          <w:sz w:val="18"/>
          <w:szCs w:val="18"/>
        </w:rPr>
        <w:t xml:space="preserve">thumb_extended = compare tip.x vs ip.x, direction chosen by handedness</w:t>
      </w:r>
      <w:r>
        <w:br/>
      </w:r>
      <w:r>
        <w:rPr>
          <w:rFonts w:ascii="Consolas" w:cs="Consolas" w:eastAsia="Consolas" w:hAnsi="Consolas"/>
          <w:sz w:val="18"/>
          <w:szCs w:val="18"/>
        </w:rPr>
        <w:t xml:space="preserve"/>
      </w:r>
      <w:r>
        <w:br/>
      </w:r>
      <w:r>
        <w:rPr>
          <w:rFonts w:ascii="Consolas" w:cs="Consolas" w:eastAsia="Consolas" w:hAnsi="Consolas"/>
          <w:sz w:val="18"/>
          <w:szCs w:val="18"/>
        </w:rPr>
        <w:t xml:space="preserve">if no finger extended:            gesture = FIST</w:t>
      </w:r>
      <w:r>
        <w:br/>
      </w:r>
      <w:r>
        <w:rPr>
          <w:rFonts w:ascii="Consolas" w:cs="Consolas" w:eastAsia="Consolas" w:hAnsi="Consolas"/>
          <w:sz w:val="18"/>
          <w:szCs w:val="18"/>
        </w:rPr>
        <w:t xml:space="preserve">elif all 5 fingers extended:      gesture = OPEN_PALM</w:t>
      </w:r>
      <w:r>
        <w:br/>
      </w:r>
      <w:r>
        <w:rPr>
          <w:rFonts w:ascii="Consolas" w:cs="Consolas" w:eastAsia="Consolas" w:hAnsi="Consolas"/>
          <w:sz w:val="18"/>
          <w:szCs w:val="18"/>
        </w:rPr>
        <w:t xml:space="preserve">elif only index extended:         gesture = INDEX</w:t>
      </w:r>
      <w:r>
        <w:br/>
      </w:r>
      <w:r>
        <w:rPr>
          <w:rFonts w:ascii="Consolas" w:cs="Consolas" w:eastAsia="Consolas" w:hAnsi="Consolas"/>
          <w:sz w:val="18"/>
          <w:szCs w:val="18"/>
        </w:rPr>
        <w:t xml:space="preserve">elif index+middle only extended:  gesture = TWO_FINGERS</w:t>
      </w:r>
      <w:r>
        <w:br/>
      </w:r>
      <w:r>
        <w:rPr>
          <w:rFonts w:ascii="Consolas" w:cs="Consolas" w:eastAsia="Consolas" w:hAnsi="Consolas"/>
          <w:sz w:val="18"/>
          <w:szCs w:val="18"/>
        </w:rPr>
        <w:t xml:space="preserve">elif only thumb extended</w:t>
      </w:r>
      <w:r>
        <w:br/>
      </w:r>
      <w:r>
        <w:rPr>
          <w:rFonts w:ascii="Consolas" w:cs="Consolas" w:eastAsia="Consolas" w:hAnsi="Consolas"/>
          <w:sz w:val="18"/>
          <w:szCs w:val="18"/>
        </w:rPr>
        <w:t xml:space="preserve">     and thumb tip above wrist:   gesture = THUMB_UP</w:t>
      </w:r>
      <w:r>
        <w:br/>
      </w:r>
      <w:r>
        <w:rPr>
          <w:rFonts w:ascii="Consolas" w:cs="Consolas" w:eastAsia="Consolas" w:hAnsi="Consolas"/>
          <w:sz w:val="18"/>
          <w:szCs w:val="18"/>
        </w:rPr>
        <w:t xml:space="preserve">else:                             gesture = None   # ambiguous, ignored</w:t>
      </w:r>
    </w:p>
    <w:p>
      <w:pPr>
        <w:pStyle w:val="Heading2"/>
        <w:spacing w:after="150" w:before="300"/>
      </w:pPr>
      <w:r>
        <w:t xml:space="preserve">17.2 Gesture Sequence Authentication (state machine)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for each classified gesture g (per frame):</w:t>
      </w:r>
      <w:r>
        <w:br/>
      </w:r>
      <w:r>
        <w:rPr>
          <w:rFonts w:ascii="Consolas" w:cs="Consolas" w:eastAsia="Consolas" w:hAnsi="Consolas"/>
          <w:sz w:val="18"/>
          <w:szCs w:val="18"/>
        </w:rPr>
        <w:t xml:space="preserve">    if g is None:</w:t>
      </w:r>
      <w:r>
        <w:br/>
      </w:r>
      <w:r>
        <w:rPr>
          <w:rFonts w:ascii="Consolas" w:cs="Consolas" w:eastAsia="Consolas" w:hAnsi="Consolas"/>
          <w:sz w:val="18"/>
          <w:szCs w:val="18"/>
        </w:rPr>
        <w:t xml:space="preserve">        reset stability counters                      # hand dropped</w:t>
      </w:r>
      <w:r>
        <w:br/>
      </w:r>
      <w:r>
        <w:rPr>
          <w:rFonts w:ascii="Consolas" w:cs="Consolas" w:eastAsia="Consolas" w:hAnsi="Consolas"/>
          <w:sz w:val="18"/>
          <w:szCs w:val="18"/>
        </w:rPr>
        <w:t xml:space="preserve">        continue</w:t>
      </w:r>
      <w:r>
        <w:br/>
      </w:r>
      <w:r>
        <w:rPr>
          <w:rFonts w:ascii="Consolas" w:cs="Consolas" w:eastAsia="Consolas" w:hAnsi="Consolas"/>
          <w:sz w:val="18"/>
          <w:szCs w:val="18"/>
        </w:rPr>
        <w:t xml:space="preserve">    if g == currently_held_gesture:</w:t>
      </w:r>
      <w:r>
        <w:br/>
      </w:r>
      <w:r>
        <w:rPr>
          <w:rFonts w:ascii="Consolas" w:cs="Consolas" w:eastAsia="Consolas" w:hAnsi="Consolas"/>
          <w:sz w:val="18"/>
          <w:szCs w:val="18"/>
        </w:rPr>
        <w:t xml:space="preserve">        stable_count += 1</w:t>
      </w:r>
      <w:r>
        <w:br/>
      </w:r>
      <w:r>
        <w:rPr>
          <w:rFonts w:ascii="Consolas" w:cs="Consolas" w:eastAsia="Consolas" w:hAnsi="Consolas"/>
          <w:sz w:val="18"/>
          <w:szCs w:val="18"/>
        </w:rPr>
        <w:t xml:space="preserve">    else:</w:t>
      </w:r>
      <w:r>
        <w:br/>
      </w:r>
      <w:r>
        <w:rPr>
          <w:rFonts w:ascii="Consolas" w:cs="Consolas" w:eastAsia="Consolas" w:hAnsi="Consolas"/>
          <w:sz w:val="18"/>
          <w:szCs w:val="18"/>
        </w:rPr>
        <w:t xml:space="preserve">        currently_held_gesture = g; stable_count = 1</w:t>
      </w:r>
      <w:r>
        <w:br/>
      </w:r>
      <w:r>
        <w:rPr>
          <w:rFonts w:ascii="Consolas" w:cs="Consolas" w:eastAsia="Consolas" w:hAnsi="Consolas"/>
          <w:sz w:val="18"/>
          <w:szCs w:val="18"/>
        </w:rPr>
        <w:t xml:space="preserve"/>
      </w:r>
      <w:r>
        <w:br/>
      </w:r>
      <w:r>
        <w:rPr>
          <w:rFonts w:ascii="Consolas" w:cs="Consolas" w:eastAsia="Consolas" w:hAnsi="Consolas"/>
          <w:sz w:val="18"/>
          <w:szCs w:val="18"/>
        </w:rPr>
        <w:t xml:space="preserve">    if stable_count == STABLE_FRAMES_REQUIRED and g != last_appended:</w:t>
      </w:r>
      <w:r>
        <w:br/>
      </w:r>
      <w:r>
        <w:rPr>
          <w:rFonts w:ascii="Consolas" w:cs="Consolas" w:eastAsia="Consolas" w:hAnsi="Consolas"/>
          <w:sz w:val="18"/>
          <w:szCs w:val="18"/>
        </w:rPr>
        <w:t xml:space="preserve">        append g to captured_sequence</w:t>
      </w:r>
      <w:r>
        <w:br/>
      </w:r>
      <w:r>
        <w:rPr>
          <w:rFonts w:ascii="Consolas" w:cs="Consolas" w:eastAsia="Consolas" w:hAnsi="Consolas"/>
          <w:sz w:val="18"/>
          <w:szCs w:val="18"/>
        </w:rPr>
        <w:t xml:space="preserve">        last_appended = g</w:t>
      </w:r>
      <w:r>
        <w:br/>
      </w:r>
      <w:r>
        <w:rPr>
          <w:rFonts w:ascii="Consolas" w:cs="Consolas" w:eastAsia="Consolas" w:hAnsi="Consolas"/>
          <w:sz w:val="18"/>
          <w:szCs w:val="18"/>
        </w:rPr>
        <w:t xml:space="preserve">        if captured_sequence is not a prefix of expected_sequence:</w:t>
      </w:r>
      <w:r>
        <w:br/>
      </w:r>
      <w:r>
        <w:rPr>
          <w:rFonts w:ascii="Consolas" w:cs="Consolas" w:eastAsia="Consolas" w:hAnsi="Consolas"/>
          <w:sz w:val="18"/>
          <w:szCs w:val="18"/>
        </w:rPr>
        <w:t xml:space="preserve">            status = DENIED</w:t>
      </w:r>
      <w:r>
        <w:br/>
      </w:r>
      <w:r>
        <w:rPr>
          <w:rFonts w:ascii="Consolas" w:cs="Consolas" w:eastAsia="Consolas" w:hAnsi="Consolas"/>
          <w:sz w:val="18"/>
          <w:szCs w:val="18"/>
        </w:rPr>
        <w:t xml:space="preserve">        elif captured_sequence == expected_sequence:</w:t>
      </w:r>
      <w:r>
        <w:br/>
      </w:r>
      <w:r>
        <w:rPr>
          <w:rFonts w:ascii="Consolas" w:cs="Consolas" w:eastAsia="Consolas" w:hAnsi="Consolas"/>
          <w:sz w:val="18"/>
          <w:szCs w:val="18"/>
        </w:rPr>
        <w:t xml:space="preserve">            status = GRANTED</w:t>
      </w:r>
    </w:p>
    <w:p>
      <w:pPr>
        <w:pStyle w:val="Heading2"/>
        <w:spacing w:after="150" w:before="300"/>
      </w:pPr>
      <w:r>
        <w:t xml:space="preserve">17.3 Brute-Force Lockout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on login attempt result:</w:t>
      </w:r>
      <w:r>
        <w:br/>
      </w:r>
      <w:r>
        <w:rPr>
          <w:rFonts w:ascii="Consolas" w:cs="Consolas" w:eastAsia="Consolas" w:hAnsi="Consolas"/>
          <w:sz w:val="18"/>
          <w:szCs w:val="18"/>
        </w:rPr>
        <w:t xml:space="preserve">    write authentication_logs row (ip, timestamp, sequence, result)</w:t>
      </w:r>
      <w:r>
        <w:br/>
      </w:r>
      <w:r>
        <w:rPr>
          <w:rFonts w:ascii="Consolas" w:cs="Consolas" w:eastAsia="Consolas" w:hAnsi="Consolas"/>
          <w:sz w:val="18"/>
          <w:szCs w:val="18"/>
        </w:rPr>
        <w:t xml:space="preserve">    if result == success:</w:t>
      </w:r>
      <w:r>
        <w:br/>
      </w:r>
      <w:r>
        <w:rPr>
          <w:rFonts w:ascii="Consolas" w:cs="Consolas" w:eastAsia="Consolas" w:hAnsi="Consolas"/>
          <w:sz w:val="18"/>
          <w:szCs w:val="18"/>
        </w:rPr>
        <w:t xml:space="preserve">        failed_attempts = 0; account_status = ACTIVE</w:t>
      </w:r>
      <w:r>
        <w:br/>
      </w:r>
      <w:r>
        <w:rPr>
          <w:rFonts w:ascii="Consolas" w:cs="Consolas" w:eastAsia="Consolas" w:hAnsi="Consolas"/>
          <w:sz w:val="18"/>
          <w:szCs w:val="18"/>
        </w:rPr>
        <w:t xml:space="preserve">    else:</w:t>
      </w:r>
      <w:r>
        <w:br/>
      </w:r>
      <w:r>
        <w:rPr>
          <w:rFonts w:ascii="Consolas" w:cs="Consolas" w:eastAsia="Consolas" w:hAnsi="Consolas"/>
          <w:sz w:val="18"/>
          <w:szCs w:val="18"/>
        </w:rPr>
        <w:t xml:space="preserve">        failed_attempts += 1</w:t>
      </w:r>
      <w:r>
        <w:br/>
      </w:r>
      <w:r>
        <w:rPr>
          <w:rFonts w:ascii="Consolas" w:cs="Consolas" w:eastAsia="Consolas" w:hAnsi="Consolas"/>
          <w:sz w:val="18"/>
          <w:szCs w:val="18"/>
        </w:rPr>
        <w:t xml:space="preserve">        if failed_attempts &gt;= MAX_ATTEMPTS:</w:t>
      </w:r>
      <w:r>
        <w:br/>
      </w:r>
      <w:r>
        <w:rPr>
          <w:rFonts w:ascii="Consolas" w:cs="Consolas" w:eastAsia="Consolas" w:hAnsi="Consolas"/>
          <w:sz w:val="18"/>
          <w:szCs w:val="18"/>
        </w:rPr>
        <w:t xml:space="preserve">            account_status = LOCKED</w:t>
      </w:r>
      <w:r>
        <w:br/>
      </w:r>
      <w:r>
        <w:rPr>
          <w:rFonts w:ascii="Consolas" w:cs="Consolas" w:eastAsia="Consolas" w:hAnsi="Consolas"/>
          <w:sz w:val="18"/>
          <w:szCs w:val="18"/>
        </w:rPr>
        <w:t xml:space="preserve">            locked_until = now + LOCKOUT_DURATION</w:t>
      </w:r>
      <w:r>
        <w:br/>
      </w:r>
      <w:r>
        <w:rPr>
          <w:rFonts w:ascii="Consolas" w:cs="Consolas" w:eastAsia="Consolas" w:hAnsi="Consolas"/>
          <w:sz w:val="18"/>
          <w:szCs w:val="18"/>
        </w:rPr>
        <w:t xml:space="preserve">            raise security_event(BRUTE_FORCE_SUSPECTED, HIGH)</w:t>
      </w:r>
      <w:r>
        <w:br/>
      </w:r>
      <w:r>
        <w:rPr>
          <w:rFonts w:ascii="Consolas" w:cs="Consolas" w:eastAsia="Consolas" w:hAnsi="Consolas"/>
          <w:sz w:val="18"/>
          <w:szCs w:val="18"/>
        </w:rPr>
        <w:t xml:space="preserve">        else:</w:t>
      </w:r>
      <w:r>
        <w:br/>
      </w:r>
      <w:r>
        <w:rPr>
          <w:rFonts w:ascii="Consolas" w:cs="Consolas" w:eastAsia="Consolas" w:hAnsi="Consolas"/>
          <w:sz w:val="18"/>
          <w:szCs w:val="18"/>
        </w:rPr>
        <w:t xml:space="preserve">            raise security_event(FAILED_LOGIN, MEDIUM)</w:t>
      </w:r>
    </w:p>
    <w:p>
      <w:pPr>
        <w:pStyle w:val="Heading1"/>
        <w:spacing w:after="200" w:before="400"/>
      </w:pPr>
      <w:r>
        <w:t xml:space="preserve">18. Implementation Methodology</w:t>
      </w:r>
    </w:p>
    <w:p>
      <w:pPr>
        <w:spacing w:after="160"/>
      </w:pPr>
      <w:r>
        <w:t xml:space="preserve">The system was built incrementally over fourteen stages, each independently runnable and tested before the next began: project scaffold and configuration; database schema; password registration/login; MediaPipe hand detection; gesture classification; gesture-authentication integration; brute-force protection; dashboard visualization; simulated event generation; forensic log viewer; gesture-based navigation; security hardening; automated testing; and documentation. Each stage's logic that did not require a physical camera (state machines, database queries, route behavior) was verified with the Flask test client and direct unit invocation before moving to the next stage, so integration issues were caught immediately rather than accumulating.</w:t>
      </w:r>
    </w:p>
    <w:p>
      <w:pPr>
        <w:pStyle w:val="Heading1"/>
        <w:spacing w:after="200" w:before="400"/>
      </w:pPr>
      <w:r>
        <w:t xml:space="preserve">19. Testing Methodology</w:t>
      </w:r>
    </w:p>
    <w:p>
      <w:pPr>
        <w:spacing w:after="160"/>
      </w:pPr>
      <w:r>
        <w:t xml:space="preserve">Two complementary testing strategies were used. First, the pure gesture and navigation state-machine logic (sequence matching, stability gating, repeat-prevention) was extracted into camera-independent functions and exercised directly with synthetic gesture inputs, allowing deterministic, repeatable verification of authentication and navigation correctness without a physical camera. Second, the full HTTP-level application behavior (routing, session handling, lockout, CSRF, CSV export, database integrity) was verified using Flask's test client against a real, freshly initialized SQLite database for each run. The complete automated suite (tests/test_suite.py) covers all twelve required test cases from the project specification and is documented in tests/test_plan.md with expected and actual results side by side.</w:t>
      </w:r>
    </w:p>
    <w:p>
      <w:pPr>
        <w:pStyle w:val="Heading1"/>
        <w:spacing w:after="200" w:before="400"/>
      </w:pPr>
      <w:r>
        <w:t xml:space="preserve">20. Results</w:t>
      </w:r>
    </w:p>
    <w:p>
      <w:pPr>
        <w:spacing w:after="160"/>
      </w:pPr>
      <w:r>
        <w:t xml:space="preserve">The automated test suite passed all twelve required cases on the most recent run: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6500"/>
        <w:gridCol w:w="2000"/>
      </w:tblGrid>
      <w:tr>
        <w:tc>
          <w:tcPr>
            <w:tcW w:type="dxa" w:w="500"/>
            <w:shd w:fill="1B2A4A" w:val="clear"/>
          </w:tcPr>
          <w:p>
            <w:r>
              <w:rPr>
                <w:b/>
                <w:bCs/>
                <w:color w:val="FFFFFF"/>
                <w:sz w:val="20"/>
                <w:szCs w:val="20"/>
              </w:rPr>
              <w:t xml:space="preserve">#</w:t>
            </w:r>
          </w:p>
        </w:tc>
        <w:tc>
          <w:tcPr>
            <w:tcW w:type="dxa" w:w="6500"/>
            <w:shd w:fill="1B2A4A" w:val="clear"/>
          </w:tcPr>
          <w:p>
            <w:r>
              <w:rPr>
                <w:b/>
                <w:bCs/>
                <w:color w:val="FFFFFF"/>
                <w:sz w:val="20"/>
                <w:szCs w:val="20"/>
              </w:rPr>
              <w:t xml:space="preserve">Test</w:t>
            </w:r>
          </w:p>
        </w:tc>
        <w:tc>
          <w:tcPr>
            <w:tcW w:type="dxa" w:w="2000"/>
            <w:shd w:fill="1B2A4A" w:val="clear"/>
          </w:tcPr>
          <w:p>
            <w:r>
              <w:rPr>
                <w:b/>
                <w:bCs/>
                <w:color w:val="FFFFFF"/>
                <w:sz w:val="20"/>
                <w:szCs w:val="20"/>
              </w:rPr>
              <w:t xml:space="preserve">Result</w:t>
            </w:r>
          </w:p>
        </w:tc>
      </w:tr>
      <w:tr>
        <w:tc>
          <w:tcPr>
            <w:tcW w:type="dxa" w:w="500"/>
          </w:tcPr>
          <w:p>
            <w:r>
              <w:rPr>
                <w:b w:val="false"/>
                <w:bCs w:val="false"/>
                <w:color w:val="000000"/>
                <w:sz w:val="20"/>
                <w:szCs w:val="20"/>
              </w:rPr>
              <w:t xml:space="preserve">1</w:t>
            </w:r>
          </w:p>
        </w:tc>
        <w:tc>
          <w:tcPr>
            <w:tcW w:type="dxa" w:w="6500"/>
          </w:tcPr>
          <w:p>
            <w:r>
              <w:rPr>
                <w:b w:val="false"/>
                <w:bCs w:val="false"/>
                <w:color w:val="000000"/>
                <w:sz w:val="20"/>
                <w:szCs w:val="20"/>
              </w:rPr>
              <w:t xml:space="preserve">Correct gesture authentication</w:t>
            </w:r>
          </w:p>
        </w:tc>
        <w:tc>
          <w:tcPr>
            <w:tcW w:type="dxa" w:w="2000"/>
          </w:tcPr>
          <w:p>
            <w:r>
              <w:rPr>
                <w:b w:val="false"/>
                <w:bCs w:val="false"/>
                <w:color w:val="000000"/>
                <w:sz w:val="20"/>
                <w:szCs w:val="20"/>
              </w:rPr>
              <w:t xml:space="preserve">PASS</w:t>
            </w:r>
          </w:p>
        </w:tc>
      </w:tr>
      <w:tr>
        <w:tc>
          <w:tcPr>
            <w:tcW w:type="dxa" w:w="500"/>
          </w:tcPr>
          <w:p>
            <w:r>
              <w:rPr>
                <w:b w:val="false"/>
                <w:bCs w:val="false"/>
                <w:color w:val="000000"/>
                <w:sz w:val="20"/>
                <w:szCs w:val="20"/>
              </w:rPr>
              <w:t xml:space="preserve">2</w:t>
            </w:r>
          </w:p>
        </w:tc>
        <w:tc>
          <w:tcPr>
            <w:tcW w:type="dxa" w:w="6500"/>
          </w:tcPr>
          <w:p>
            <w:r>
              <w:rPr>
                <w:b w:val="false"/>
                <w:bCs w:val="false"/>
                <w:color w:val="000000"/>
                <w:sz w:val="20"/>
                <w:szCs w:val="20"/>
              </w:rPr>
              <w:t xml:space="preserve">Incorrect gesture authentication</w:t>
            </w:r>
          </w:p>
        </w:tc>
        <w:tc>
          <w:tcPr>
            <w:tcW w:type="dxa" w:w="2000"/>
          </w:tcPr>
          <w:p>
            <w:r>
              <w:rPr>
                <w:b w:val="false"/>
                <w:bCs w:val="false"/>
                <w:color w:val="000000"/>
                <w:sz w:val="20"/>
                <w:szCs w:val="20"/>
              </w:rPr>
              <w:t xml:space="preserve">PASS</w:t>
            </w:r>
          </w:p>
        </w:tc>
      </w:tr>
      <w:tr>
        <w:tc>
          <w:tcPr>
            <w:tcW w:type="dxa" w:w="500"/>
          </w:tcPr>
          <w:p>
            <w:r>
              <w:rPr>
                <w:b w:val="false"/>
                <w:bCs w:val="false"/>
                <w:color w:val="000000"/>
                <w:sz w:val="20"/>
                <w:szCs w:val="20"/>
              </w:rPr>
              <w:t xml:space="preserve">3</w:t>
            </w:r>
          </w:p>
        </w:tc>
        <w:tc>
          <w:tcPr>
            <w:tcW w:type="dxa" w:w="6500"/>
          </w:tcPr>
          <w:p>
            <w:r>
              <w:rPr>
                <w:b w:val="false"/>
                <w:bCs w:val="false"/>
                <w:color w:val="000000"/>
                <w:sz w:val="20"/>
                <w:szCs w:val="20"/>
              </w:rPr>
              <w:t xml:space="preserve">Repeated failed authentication</w:t>
            </w:r>
          </w:p>
        </w:tc>
        <w:tc>
          <w:tcPr>
            <w:tcW w:type="dxa" w:w="2000"/>
          </w:tcPr>
          <w:p>
            <w:r>
              <w:rPr>
                <w:b w:val="false"/>
                <w:bCs w:val="false"/>
                <w:color w:val="000000"/>
                <w:sz w:val="20"/>
                <w:szCs w:val="20"/>
              </w:rPr>
              <w:t xml:space="preserve">PASS</w:t>
            </w:r>
          </w:p>
        </w:tc>
      </w:tr>
      <w:tr>
        <w:tc>
          <w:tcPr>
            <w:tcW w:type="dxa" w:w="500"/>
          </w:tcPr>
          <w:p>
            <w:r>
              <w:rPr>
                <w:b w:val="false"/>
                <w:bCs w:val="false"/>
                <w:color w:val="000000"/>
                <w:sz w:val="20"/>
                <w:szCs w:val="20"/>
              </w:rPr>
              <w:t xml:space="preserve">4</w:t>
            </w:r>
          </w:p>
        </w:tc>
        <w:tc>
          <w:tcPr>
            <w:tcW w:type="dxa" w:w="6500"/>
          </w:tcPr>
          <w:p>
            <w:r>
              <w:rPr>
                <w:b w:val="false"/>
                <w:bCs w:val="false"/>
                <w:color w:val="000000"/>
                <w:sz w:val="20"/>
                <w:szCs w:val="20"/>
              </w:rPr>
              <w:t xml:space="preserve">Account lockout</w:t>
            </w:r>
          </w:p>
        </w:tc>
        <w:tc>
          <w:tcPr>
            <w:tcW w:type="dxa" w:w="2000"/>
          </w:tcPr>
          <w:p>
            <w:r>
              <w:rPr>
                <w:b w:val="false"/>
                <w:bCs w:val="false"/>
                <w:color w:val="000000"/>
                <w:sz w:val="20"/>
                <w:szCs w:val="20"/>
              </w:rPr>
              <w:t xml:space="preserve">PASS</w:t>
            </w:r>
          </w:p>
        </w:tc>
      </w:tr>
      <w:tr>
        <w:tc>
          <w:tcPr>
            <w:tcW w:type="dxa" w:w="500"/>
          </w:tcPr>
          <w:p>
            <w:r>
              <w:rPr>
                <w:b w:val="false"/>
                <w:bCs w:val="false"/>
                <w:color w:val="000000"/>
                <w:sz w:val="20"/>
                <w:szCs w:val="20"/>
              </w:rPr>
              <w:t xml:space="preserve">5</w:t>
            </w:r>
          </w:p>
        </w:tc>
        <w:tc>
          <w:tcPr>
            <w:tcW w:type="dxa" w:w="6500"/>
          </w:tcPr>
          <w:p>
            <w:r>
              <w:rPr>
                <w:b w:val="false"/>
                <w:bCs w:val="false"/>
                <w:color w:val="000000"/>
                <w:sz w:val="20"/>
                <w:szCs w:val="20"/>
              </w:rPr>
              <w:t xml:space="preserve">Session timeout</w:t>
            </w:r>
          </w:p>
        </w:tc>
        <w:tc>
          <w:tcPr>
            <w:tcW w:type="dxa" w:w="2000"/>
          </w:tcPr>
          <w:p>
            <w:r>
              <w:rPr>
                <w:b w:val="false"/>
                <w:bCs w:val="false"/>
                <w:color w:val="000000"/>
                <w:sz w:val="20"/>
                <w:szCs w:val="20"/>
              </w:rPr>
              <w:t xml:space="preserve">PASS</w:t>
            </w:r>
          </w:p>
        </w:tc>
      </w:tr>
      <w:tr>
        <w:tc>
          <w:tcPr>
            <w:tcW w:type="dxa" w:w="500"/>
          </w:tcPr>
          <w:p>
            <w:r>
              <w:rPr>
                <w:b w:val="false"/>
                <w:bCs w:val="false"/>
                <w:color w:val="000000"/>
                <w:sz w:val="20"/>
                <w:szCs w:val="20"/>
              </w:rPr>
              <w:t xml:space="preserve">6</w:t>
            </w:r>
          </w:p>
        </w:tc>
        <w:tc>
          <w:tcPr>
            <w:tcW w:type="dxa" w:w="6500"/>
          </w:tcPr>
          <w:p>
            <w:r>
              <w:rPr>
                <w:b w:val="false"/>
                <w:bCs w:val="false"/>
                <w:color w:val="000000"/>
                <w:sz w:val="20"/>
                <w:szCs w:val="20"/>
              </w:rPr>
              <w:t xml:space="preserve">Dashboard access without authentication</w:t>
            </w:r>
          </w:p>
        </w:tc>
        <w:tc>
          <w:tcPr>
            <w:tcW w:type="dxa" w:w="2000"/>
          </w:tcPr>
          <w:p>
            <w:r>
              <w:rPr>
                <w:b w:val="false"/>
                <w:bCs w:val="false"/>
                <w:color w:val="000000"/>
                <w:sz w:val="20"/>
                <w:szCs w:val="20"/>
              </w:rPr>
              <w:t xml:space="preserve">PASS</w:t>
            </w:r>
          </w:p>
        </w:tc>
      </w:tr>
      <w:tr>
        <w:tc>
          <w:tcPr>
            <w:tcW w:type="dxa" w:w="500"/>
          </w:tcPr>
          <w:p>
            <w:r>
              <w:rPr>
                <w:b w:val="false"/>
                <w:bCs w:val="false"/>
                <w:color w:val="000000"/>
                <w:sz w:val="20"/>
                <w:szCs w:val="20"/>
              </w:rPr>
              <w:t xml:space="preserve">7</w:t>
            </w:r>
          </w:p>
        </w:tc>
        <w:tc>
          <w:tcPr>
            <w:tcW w:type="dxa" w:w="6500"/>
          </w:tcPr>
          <w:p>
            <w:r>
              <w:rPr>
                <w:b w:val="false"/>
                <w:bCs w:val="false"/>
                <w:color w:val="000000"/>
                <w:sz w:val="20"/>
                <w:szCs w:val="20"/>
              </w:rPr>
              <w:t xml:space="preserve">Gesture navigation</w:t>
            </w:r>
          </w:p>
        </w:tc>
        <w:tc>
          <w:tcPr>
            <w:tcW w:type="dxa" w:w="2000"/>
          </w:tcPr>
          <w:p>
            <w:r>
              <w:rPr>
                <w:b w:val="false"/>
                <w:bCs w:val="false"/>
                <w:color w:val="000000"/>
                <w:sz w:val="20"/>
                <w:szCs w:val="20"/>
              </w:rPr>
              <w:t xml:space="preserve">PASS</w:t>
            </w:r>
          </w:p>
        </w:tc>
      </w:tr>
      <w:tr>
        <w:tc>
          <w:tcPr>
            <w:tcW w:type="dxa" w:w="500"/>
          </w:tcPr>
          <w:p>
            <w:r>
              <w:rPr>
                <w:b w:val="false"/>
                <w:bCs w:val="false"/>
                <w:color w:val="000000"/>
                <w:sz w:val="20"/>
                <w:szCs w:val="20"/>
              </w:rPr>
              <w:t xml:space="preserve">8</w:t>
            </w:r>
          </w:p>
        </w:tc>
        <w:tc>
          <w:tcPr>
            <w:tcW w:type="dxa" w:w="6500"/>
          </w:tcPr>
          <w:p>
            <w:r>
              <w:rPr>
                <w:b w:val="false"/>
                <w:bCs w:val="false"/>
                <w:color w:val="000000"/>
                <w:sz w:val="20"/>
                <w:szCs w:val="20"/>
              </w:rPr>
              <w:t xml:space="preserve">Security-event generation</w:t>
            </w:r>
          </w:p>
        </w:tc>
        <w:tc>
          <w:tcPr>
            <w:tcW w:type="dxa" w:w="2000"/>
          </w:tcPr>
          <w:p>
            <w:r>
              <w:rPr>
                <w:b w:val="false"/>
                <w:bCs w:val="false"/>
                <w:color w:val="000000"/>
                <w:sz w:val="20"/>
                <w:szCs w:val="20"/>
              </w:rPr>
              <w:t xml:space="preserve">PASS</w:t>
            </w:r>
          </w:p>
        </w:tc>
      </w:tr>
      <w:tr>
        <w:tc>
          <w:tcPr>
            <w:tcW w:type="dxa" w:w="500"/>
          </w:tcPr>
          <w:p>
            <w:r>
              <w:rPr>
                <w:b w:val="false"/>
                <w:bCs w:val="false"/>
                <w:color w:val="000000"/>
                <w:sz w:val="20"/>
                <w:szCs w:val="20"/>
              </w:rPr>
              <w:t xml:space="preserve">9</w:t>
            </w:r>
          </w:p>
        </w:tc>
        <w:tc>
          <w:tcPr>
            <w:tcW w:type="dxa" w:w="6500"/>
          </w:tcPr>
          <w:p>
            <w:r>
              <w:rPr>
                <w:b w:val="false"/>
                <w:bCs w:val="false"/>
                <w:color w:val="000000"/>
                <w:sz w:val="20"/>
                <w:szCs w:val="20"/>
              </w:rPr>
              <w:t xml:space="preserve">Security-event filtering</w:t>
            </w:r>
          </w:p>
        </w:tc>
        <w:tc>
          <w:tcPr>
            <w:tcW w:type="dxa" w:w="2000"/>
          </w:tcPr>
          <w:p>
            <w:r>
              <w:rPr>
                <w:b w:val="false"/>
                <w:bCs w:val="false"/>
                <w:color w:val="000000"/>
                <w:sz w:val="20"/>
                <w:szCs w:val="20"/>
              </w:rPr>
              <w:t xml:space="preserve">PASS</w:t>
            </w:r>
          </w:p>
        </w:tc>
      </w:tr>
      <w:tr>
        <w:tc>
          <w:tcPr>
            <w:tcW w:type="dxa" w:w="500"/>
          </w:tcPr>
          <w:p>
            <w:r>
              <w:rPr>
                <w:b w:val="false"/>
                <w:bCs w:val="false"/>
                <w:color w:val="000000"/>
                <w:sz w:val="20"/>
                <w:szCs w:val="20"/>
              </w:rPr>
              <w:t xml:space="preserve">10</w:t>
            </w:r>
          </w:p>
        </w:tc>
        <w:tc>
          <w:tcPr>
            <w:tcW w:type="dxa" w:w="6500"/>
          </w:tcPr>
          <w:p>
            <w:r>
              <w:rPr>
                <w:b w:val="false"/>
                <w:bCs w:val="false"/>
                <w:color w:val="000000"/>
                <w:sz w:val="20"/>
                <w:szCs w:val="20"/>
              </w:rPr>
              <w:t xml:space="preserve">Audit-log generation</w:t>
            </w:r>
          </w:p>
        </w:tc>
        <w:tc>
          <w:tcPr>
            <w:tcW w:type="dxa" w:w="2000"/>
          </w:tcPr>
          <w:p>
            <w:r>
              <w:rPr>
                <w:b w:val="false"/>
                <w:bCs w:val="false"/>
                <w:color w:val="000000"/>
                <w:sz w:val="20"/>
                <w:szCs w:val="20"/>
              </w:rPr>
              <w:t xml:space="preserve">PASS</w:t>
            </w:r>
          </w:p>
        </w:tc>
      </w:tr>
      <w:tr>
        <w:tc>
          <w:tcPr>
            <w:tcW w:type="dxa" w:w="500"/>
          </w:tcPr>
          <w:p>
            <w:r>
              <w:rPr>
                <w:b w:val="false"/>
                <w:bCs w:val="false"/>
                <w:color w:val="000000"/>
                <w:sz w:val="20"/>
                <w:szCs w:val="20"/>
              </w:rPr>
              <w:t xml:space="preserve">11</w:t>
            </w:r>
          </w:p>
        </w:tc>
        <w:tc>
          <w:tcPr>
            <w:tcW w:type="dxa" w:w="6500"/>
          </w:tcPr>
          <w:p>
            <w:r>
              <w:rPr>
                <w:b w:val="false"/>
                <w:bCs w:val="false"/>
                <w:color w:val="000000"/>
                <w:sz w:val="20"/>
                <w:szCs w:val="20"/>
              </w:rPr>
              <w:t xml:space="preserve">CSV export</w:t>
            </w:r>
          </w:p>
        </w:tc>
        <w:tc>
          <w:tcPr>
            <w:tcW w:type="dxa" w:w="2000"/>
          </w:tcPr>
          <w:p>
            <w:r>
              <w:rPr>
                <w:b w:val="false"/>
                <w:bCs w:val="false"/>
                <w:color w:val="000000"/>
                <w:sz w:val="20"/>
                <w:szCs w:val="20"/>
              </w:rPr>
              <w:t xml:space="preserve">PASS</w:t>
            </w:r>
          </w:p>
        </w:tc>
      </w:tr>
      <w:tr>
        <w:tc>
          <w:tcPr>
            <w:tcW w:type="dxa" w:w="500"/>
          </w:tcPr>
          <w:p>
            <w:r>
              <w:rPr>
                <w:b w:val="false"/>
                <w:bCs w:val="false"/>
                <w:color w:val="000000"/>
                <w:sz w:val="20"/>
                <w:szCs w:val="20"/>
              </w:rPr>
              <w:t xml:space="preserve">12</w:t>
            </w:r>
          </w:p>
        </w:tc>
        <w:tc>
          <w:tcPr>
            <w:tcW w:type="dxa" w:w="6500"/>
          </w:tcPr>
          <w:p>
            <w:r>
              <w:rPr>
                <w:b w:val="false"/>
                <w:bCs w:val="false"/>
                <w:color w:val="000000"/>
                <w:sz w:val="20"/>
                <w:szCs w:val="20"/>
              </w:rPr>
              <w:t xml:space="preserve">Database integrity</w:t>
            </w:r>
          </w:p>
        </w:tc>
        <w:tc>
          <w:tcPr>
            <w:tcW w:type="dxa" w:w="2000"/>
          </w:tcPr>
          <w:p>
            <w:r>
              <w:rPr>
                <w:b w:val="false"/>
                <w:bCs w:val="false"/>
                <w:color w:val="000000"/>
                <w:sz w:val="20"/>
                <w:szCs w:val="20"/>
              </w:rPr>
              <w:t xml:space="preserve">PASS</w:t>
            </w:r>
          </w:p>
        </w:tc>
      </w:tr>
    </w:tbl>
    <w:p>
      <w:pPr>
        <w:spacing w:after="160"/>
      </w:pPr>
      <w:r>
        <w:t xml:space="preserve">Qualitatively, gesture classification using the finger-extension heuristic proved reliable for the five-gesture vocabulary under normal lighting at arm's length from the camera, with the main sensitivity being the Y_MARGIN/X_MARGIN thresholds, which are exposed as documented, tunable constants rather than hidden magic numbers.</w:t>
      </w:r>
    </w:p>
    <w:p>
      <w:pPr>
        <w:pStyle w:val="Heading1"/>
        <w:spacing w:after="200" w:before="400"/>
      </w:pPr>
      <w:r>
        <w:t xml:space="preserve">21. Limitations</w:t>
      </w:r>
    </w:p>
    <w:p>
      <w:pPr>
        <w:pStyle w:val="ListParagraph"/>
        <w:numPr>
          <w:ilvl w:val="0"/>
          <w:numId w:val="1"/>
        </w:numPr>
        <w:spacing w:after="80"/>
      </w:pPr>
      <w:r>
        <w:t xml:space="preserve">Single shared webcam / single active gesture session at a time — not designed for concurrent multi-user gesture authentication on one machine.</w:t>
      </w:r>
    </w:p>
    <w:p>
      <w:pPr>
        <w:pStyle w:val="ListParagraph"/>
        <w:numPr>
          <w:ilvl w:val="0"/>
          <w:numId w:val="1"/>
        </w:numPr>
        <w:spacing w:after="80"/>
      </w:pPr>
      <w:r>
        <w:t xml:space="preserve">Repeating the same gesture twice consecutively (mid-sequence or during navigation) requires visibly dropping the hand between repetitions, by design of the stability/repeat-prevention logic.</w:t>
      </w:r>
    </w:p>
    <w:p>
      <w:pPr>
        <w:pStyle w:val="ListParagraph"/>
        <w:numPr>
          <w:ilvl w:val="0"/>
          <w:numId w:val="1"/>
        </w:numPr>
        <w:spacing w:after="80"/>
      </w:pPr>
      <w:r>
        <w:t xml:space="preserve">Gesture classification uses a hand-crafted geometric heuristic rather than a trained classifier, so extreme lighting, occlusion, or unusual hand poses can reduce accuracy; no formal false-accept/false-reject rate study was conducted.</w:t>
      </w:r>
    </w:p>
    <w:p>
      <w:pPr>
        <w:pStyle w:val="ListParagraph"/>
        <w:numPr>
          <w:ilvl w:val="0"/>
          <w:numId w:val="1"/>
        </w:numPr>
        <w:spacing w:after="80"/>
      </w:pPr>
      <w:r>
        <w:t xml:space="preserve">Brute-force lockout is per-account, not per-IP; an attacker with many known usernames is not globally rate-limited by this mechanism alone.</w:t>
      </w:r>
    </w:p>
    <w:p>
      <w:pPr>
        <w:pStyle w:val="ListParagraph"/>
        <w:numPr>
          <w:ilvl w:val="0"/>
          <w:numId w:val="1"/>
        </w:numPr>
        <w:spacing w:after="80"/>
      </w:pPr>
      <w:r>
        <w:t xml:space="preserve">The simulated security-event generator produces plausible but non-adversarial synthetic data; it does not model real attacker behavior or timing.</w:t>
      </w:r>
    </w:p>
    <w:p>
      <w:pPr>
        <w:pStyle w:val="ListParagraph"/>
        <w:numPr>
          <w:ilvl w:val="0"/>
          <w:numId w:val="1"/>
        </w:numPr>
        <w:spacing w:after="80"/>
      </w:pPr>
      <w:r>
        <w:t xml:space="preserve">The system is a local single-machine academic prototype, not hardened or architected for internet-facing production deployment.</w:t>
      </w:r>
    </w:p>
    <w:p>
      <w:pPr>
        <w:pStyle w:val="Heading1"/>
        <w:spacing w:after="200" w:before="400"/>
      </w:pPr>
      <w:r>
        <w:t xml:space="preserve">22. Future Scope</w:t>
      </w:r>
    </w:p>
    <w:p>
      <w:pPr>
        <w:pStyle w:val="ListParagraph"/>
        <w:numPr>
          <w:ilvl w:val="0"/>
          <w:numId w:val="1"/>
        </w:numPr>
        <w:spacing w:after="80"/>
      </w:pPr>
      <w:r>
        <w:t xml:space="preserve">Replace the geometric gesture-classification heuristic with a trained lightweight classifier (e.g. a small MLP over MediaPipe landmarks) and formally evaluate false-accept/false-reject rates.</w:t>
      </w:r>
    </w:p>
    <w:p>
      <w:pPr>
        <w:pStyle w:val="ListParagraph"/>
        <w:numPr>
          <w:ilvl w:val="0"/>
          <w:numId w:val="1"/>
        </w:numPr>
        <w:spacing w:after="80"/>
      </w:pPr>
      <w:r>
        <w:t xml:space="preserve">Extend brute-force protection with per-IP rate limiting alongside the existing per-account lockout.</w:t>
      </w:r>
    </w:p>
    <w:p>
      <w:pPr>
        <w:pStyle w:val="ListParagraph"/>
        <w:numPr>
          <w:ilvl w:val="0"/>
          <w:numId w:val="1"/>
        </w:numPr>
        <w:spacing w:after="80"/>
      </w:pPr>
      <w:r>
        <w:t xml:space="preserve">Support browser-side webcam capture to enable remote/multi-user deployment beyond the current single-machine model.</w:t>
      </w:r>
    </w:p>
    <w:p>
      <w:pPr>
        <w:pStyle w:val="ListParagraph"/>
        <w:numPr>
          <w:ilvl w:val="0"/>
          <w:numId w:val="1"/>
        </w:numPr>
        <w:spacing w:after="80"/>
      </w:pPr>
      <w:r>
        <w:t xml:space="preserve">Integrate a real log-ingestion source (e.g. Windows Event Log or Syslog) alongside the simulated generator for a hybrid real/synthetic dashboard.</w:t>
      </w:r>
    </w:p>
    <w:p>
      <w:pPr>
        <w:pStyle w:val="ListParagraph"/>
        <w:numPr>
          <w:ilvl w:val="0"/>
          <w:numId w:val="1"/>
        </w:numPr>
        <w:spacing w:after="80"/>
      </w:pPr>
      <w:r>
        <w:t xml:space="preserve">Add role-based access control distinguishing analyst and administrator capabilities, rather than the current single-role model.</w:t>
      </w:r>
    </w:p>
    <w:p>
      <w:pPr>
        <w:pStyle w:val="Heading1"/>
        <w:spacing w:after="200" w:before="400"/>
      </w:pPr>
      <w:r>
        <w:t xml:space="preserve">23. Conclusion</w:t>
      </w:r>
    </w:p>
    <w:p>
      <w:pPr>
        <w:spacing w:after="160"/>
      </w:pPr>
      <w:r>
        <w:t xml:space="preserve">This project demonstrates that a webcam-only gesture interface can be integrated as a credible second authentication factor and as a functional navigation mechanism for a security dashboard, using only open-source, locally runnable tooling. The system satisfies all specified functional modules — registration, two-factor gesture authentication, brute-force protection, dashboard visualization, simulated event generation, forensic audit logging, gesture navigation, and session security — and passes its full documented test plan. While not intended for production deployment, it provides a working, extensible reference point for further academic work on touchless authentication and security tooling.</w:t>
      </w:r>
    </w:p>
    <w:p>
      <w:r>
        <w:br w:type="page"/>
      </w:r>
    </w:p>
    <w:p>
      <w:pPr>
        <w:pStyle w:val="Heading1"/>
        <w:spacing w:after="200" w:before="400"/>
      </w:pPr>
      <w:r>
        <w:t xml:space="preserve">24. References</w:t>
      </w:r>
    </w:p>
    <w:p>
      <w:pPr>
        <w:spacing w:after="140"/>
        <w:ind w:left="431" w:hanging="431"/>
      </w:pPr>
      <w:r>
        <w:t xml:space="preserve">Zhang, F., Bazarevsky, V., Vakunov, A., Tkachenka, A., Sung, G., Chang, C.-L., &amp; Grundmann, M. (2020). MediaPipe Hands: On-device Real-time Hand Tracking. arXiv:2006.10214.</w:t>
      </w:r>
    </w:p>
    <w:p>
      <w:pPr>
        <w:spacing w:after="140"/>
        <w:ind w:left="431" w:hanging="431"/>
      </w:pPr>
      <w:r>
        <w:t xml:space="preserve">Google AI Edge. (n.d.). Hand landmarks detection guide — MediaPipe. Google for Developers. https://developers.google.com/edge/mediapipe/solutions/vision/hand_landmarker</w:t>
      </w:r>
    </w:p>
    <w:p>
      <w:pPr>
        <w:spacing w:after="140"/>
        <w:ind w:left="431" w:hanging="431"/>
      </w:pPr>
      <w:r>
        <w:t xml:space="preserve">Google AI Edge team. mediapipe/docs/solutions/hands.md. GitHub — google-ai-edge/mediapipe.</w:t>
      </w:r>
    </w:p>
    <w:p>
      <w:pPr>
        <w:spacing w:after="140"/>
        <w:ind w:left="431" w:hanging="431"/>
      </w:pPr>
      <w:r>
        <w:t xml:space="preserve">Hand tracking for clinical applications: Validation of the Google MediaPipe Hand (GMH) and GMH-D frameworks. ScienceDirect (2024).</w:t>
      </w:r>
    </w:p>
    <w:p>
      <w:pPr>
        <w:spacing w:after="140"/>
        <w:ind w:left="431" w:hanging="431"/>
      </w:pPr>
      <w:r>
        <w:t xml:space="preserve">Aumi, M. T. I., &amp; Kratz, S. (2018). A Hand Gesture-Based Method for Biometric Authentication. In Human-Computer Interaction: Theories, Methods, and Human Issues (Springer).</w:t>
      </w:r>
    </w:p>
    <w:p>
      <w:pPr>
        <w:spacing w:after="140"/>
        <w:ind w:left="431" w:hanging="431"/>
      </w:pPr>
      <w:r>
        <w:t xml:space="preserve">Sae-Bae, N., Ahmed, K., Isbister, K., &amp; Memon, N. (2012). Biometric-rich gestures: A novel approach to authentication on multi-touch devices. Proceedings of ACM CHI.</w:t>
      </w:r>
    </w:p>
    <w:p>
      <w:pPr>
        <w:spacing w:after="140"/>
        <w:ind w:left="431" w:hanging="431"/>
      </w:pPr>
      <w:r>
        <w:t xml:space="preserve">Buriro, A., et al. Evaluating Deep Learning Models and Adversarial Attacks on Accelerometer-Based Gesture Authentication. arXiv:2110.14597.</w:t>
      </w:r>
    </w:p>
    <w:p>
      <w:pPr>
        <w:spacing w:after="140"/>
        <w:ind w:left="431" w:hanging="431"/>
      </w:pPr>
      <w:r>
        <w:t xml:space="preserve">A biometric authentication model using hand gesture images. BioMedical Engineering OnLine (2013).</w:t>
      </w:r>
    </w:p>
    <w:p>
      <w:pPr>
        <w:spacing w:after="140"/>
        <w:ind w:left="431" w:hanging="431"/>
      </w:pPr>
      <w:r>
        <w:t xml:space="preserve">Designing the Perfect SOC Security Dashboard. Medium (2025). Overview of SOC dashboard severity, timeline, and source-visualization practice.</w:t>
      </w:r>
    </w:p>
    <w:p>
      <w:pPr>
        <w:spacing w:after="140"/>
        <w:ind w:left="431" w:hanging="431"/>
      </w:pPr>
      <w:r>
        <w:t xml:space="preserve">Best Practices for Creating Effective SIEM Dashboards and Reports. SearchInform. Overview of security event-volume and brute-force-indicator monitoring practice.</w:t>
      </w:r>
    </w:p>
    <w:p>
      <w:pPr>
        <w:spacing w:after="140"/>
        <w:ind w:left="431" w:hanging="431"/>
      </w:pPr>
      <w:r>
        <w:t xml:space="preserve">Building a Scalable Security Operations Center: A Focus on Open-source Tools. ResearchGate (2024). Wazuh/Grafana brute-force and malware detection benchmarking.</w:t>
      </w:r>
    </w:p>
    <w:p>
      <w:pPr>
        <w:spacing w:after="140"/>
        <w:ind w:left="431" w:hanging="431"/>
      </w:pPr>
      <w:r>
        <w:t xml:space="preserve">OWASP Foundation. Password Storage Cheat Sheet and Cross-Site Request Forgery (CSRF) Prevention Cheat Sheet. https://owasp.org</w:t>
      </w:r>
    </w:p>
    <w:p>
      <w:pPr>
        <w:spacing w:after="140"/>
        <w:ind w:left="431" w:hanging="431"/>
      </w:pPr>
      <w:r>
        <w:t xml:space="preserve">Flask documentation. Pallets Projects. https://flask.palletsprojects.com</w:t>
      </w:r>
    </w:p>
    <w:p>
      <w:pPr>
        <w:spacing w:after="140"/>
        <w:ind w:left="431" w:hanging="431"/>
      </w:pPr>
      <w:r>
        <w:t xml:space="preserve">SQLite documentation — Foreign Key Support. https://www.sqlite.org/foreignkeys.html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50" w:before="300"/>
    </w:pPr>
    <w:rPr>
      <w:b/>
      <w:bCs/>
      <w:color w:val="1B2A4A"/>
      <w:sz w:val="32"/>
      <w:szCs w:val="32"/>
    </w:rPr>
  </w:style>
  <w:style w:type="paragraph" w:styleId="Heading2">
    <w:name w:val="Heading 2"/>
    <w:basedOn w:val="Normal"/>
    <w:next w:val="Normal"/>
    <w:pPr>
      <w:spacing w:after="100" w:before="200"/>
    </w:pPr>
    <w:rPr>
      <w:b/>
      <w:bCs/>
      <w:color w:val="0F7C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2026-08-14T05:08:25.234Z</dcterms:created>
  <dcterms:modified xsi:type="dcterms:W3CDTF">2026-08-14T05:08:25.255Z</dcterms:modified>
</cp:coreProperties>
</file>

<file path=docProps/custom.xml><?xml version="1.0" encoding="utf-8"?>
<Properties xmlns="http://schemas.openxmlformats.org/officeDocument/2006/custom-properties" xmlns:vt="http://schemas.openxmlformats.org/officeDocument/2006/docPropsVTypes"/>
</file>