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{Bhargi}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{Clerodendrum indicum 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{Verbinaceae}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{சிறு தேக்கு}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{Kankabharani}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{Babhanaiti}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{Blue glory}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{A shrub , 1.5 - 3 m high ,glabrous ,hollow branches .leaves 3-4 or opposite,lanceolate ,Flowers - elongated terminal panicles ,bracts linear ,calyx campanulate,corolla white , glabrous.Fruits - drupes ,blue .seeds - oblong}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{Root 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 xml:space="preserve">{1.Given orally to treat inguinal hernia </w:t>
        <w:br/>
        <w:t xml:space="preserve">2.To treat thyroid related problems like goitre </w:t>
        <w:br/>
        <w:t>3.To treat respiratory related problems 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 xml:space="preserve">{1.Anti inflammatory </w:t>
        <w:br/>
        <w:t xml:space="preserve">2.Anti allergic </w:t>
        <w:br/>
        <w:t xml:space="preserve">3.Anti asthmatic </w:t>
        <w:br/>
        <w:t>4.Anti oxidant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{Katu ,tikta ,kashaya}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{Ruksha , Lagu}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 vata shamaka 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