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{Paashaanabheda 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{Aerva lanata}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{Amaranthaceae}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{சிறுபீளை}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{Cherula}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{Gorakhbuti}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{Moutain knot grass 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{Habit :creeping or climbing annual herb , leaves : small, ovate to heart shaped , slightly hairy ,2- 5 cm long , stem : Thin , trailing or climbing with tendrils Flowers : small ,yellowish -Green , unisexual ,appearing along leaf axils.Fruits : small,globose berries ,green when immature and black when ripe .roots : Fibrous ,shallow 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{Leaves , whole plant , fruits 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{1.Helps to treat skin disorders </w:t>
        <w:br/>
        <w:t>2.Helps to treat urinary disorders}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inflammatory </w:t>
        <w:br/>
        <w:t xml:space="preserve">2.Anti microbial </w:t>
        <w:br/>
        <w:t xml:space="preserve">3.Anti oxidant </w:t>
        <w:br/>
        <w:t>4.Diuretic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, kashaya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, Ruksha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{Sheeta 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 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{Tridoshahara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