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02ED2" w14:textId="4D6F84C1" w:rsidR="0029261B" w:rsidRDefault="0029261B" w:rsidP="00D0664C">
      <w:pPr>
        <w:spacing w:after="160" w:line="278" w:lineRule="auto"/>
        <w:jc w:val="both"/>
      </w:pPr>
      <w:r>
        <w:t xml:space="preserve">Scope  </w:t>
      </w:r>
    </w:p>
    <w:p w14:paraId="6EA0E9B4" w14:textId="77777777" w:rsidR="0029261B" w:rsidRDefault="0029261B" w:rsidP="0029261B">
      <w:pPr>
        <w:spacing w:before="240" w:after="240"/>
        <w:jc w:val="both"/>
      </w:pPr>
      <w:r w:rsidRPr="02391815">
        <w:t>The Football Analysis project is envisioned as a comprehensive analytical tool that will provide coaches, analysts, and team managers with actionable insights derived from historical and real-time data. The system integrates machine learning algorithms and data visualization tools to analyze performance metrics, identify tactical tendencies, and predict outcomes, helping teams make informed decisions in multiple domains, such as team selection, match strategy, and player development. This system will enable clubs to optimize performance, improve resource allocation, and enhance their competitive advantage by grounding decisions in objective, data-driven analysis.</w:t>
      </w:r>
    </w:p>
    <w:p w14:paraId="2E32A02B" w14:textId="77777777" w:rsidR="0029261B" w:rsidRDefault="0029261B" w:rsidP="0029261B">
      <w:pPr>
        <w:spacing w:before="240" w:after="240"/>
        <w:jc w:val="both"/>
      </w:pPr>
      <w:r w:rsidRPr="02391815">
        <w:t>The system’s core functions include:</w:t>
      </w:r>
    </w:p>
    <w:p w14:paraId="67375C2C" w14:textId="77777777" w:rsidR="0029261B" w:rsidRDefault="0029261B" w:rsidP="0029261B">
      <w:pPr>
        <w:pStyle w:val="ListParagraph"/>
        <w:numPr>
          <w:ilvl w:val="0"/>
          <w:numId w:val="1"/>
        </w:numPr>
        <w:jc w:val="both"/>
      </w:pPr>
      <w:r w:rsidRPr="02391815">
        <w:rPr>
          <w:b/>
          <w:bCs/>
        </w:rPr>
        <w:t>Data Collection</w:t>
      </w:r>
      <w:r w:rsidRPr="02391815">
        <w:t>: Aggregates data from reliable sources, including historical performance records, real-time game statistics, and contextual match information, creating a centralized, accessible data repository for analysis.</w:t>
      </w:r>
    </w:p>
    <w:p w14:paraId="51D7F9EC" w14:textId="77777777" w:rsidR="0029261B" w:rsidRDefault="0029261B" w:rsidP="0029261B">
      <w:pPr>
        <w:pStyle w:val="ListParagraph"/>
        <w:numPr>
          <w:ilvl w:val="0"/>
          <w:numId w:val="1"/>
        </w:numPr>
        <w:jc w:val="both"/>
      </w:pPr>
      <w:r w:rsidRPr="02391815">
        <w:rPr>
          <w:b/>
          <w:bCs/>
        </w:rPr>
        <w:t>Performance Evaluation</w:t>
      </w:r>
      <w:r w:rsidRPr="02391815">
        <w:t>: Evaluates players and teams based on a comprehensive set of metrics, combining traditional statistics (goals, assists, etc.) with advanced metrics (Expected Goals, Expected Assists) to provide a balanced, in-depth assessment of contributions on both offensive and defensive fronts.</w:t>
      </w:r>
    </w:p>
    <w:p w14:paraId="659BA8D3" w14:textId="77777777" w:rsidR="0029261B" w:rsidRDefault="0029261B" w:rsidP="0029261B">
      <w:pPr>
        <w:pStyle w:val="ListParagraph"/>
        <w:numPr>
          <w:ilvl w:val="0"/>
          <w:numId w:val="1"/>
        </w:numPr>
        <w:jc w:val="both"/>
      </w:pPr>
      <w:r w:rsidRPr="02391815">
        <w:rPr>
          <w:b/>
          <w:bCs/>
        </w:rPr>
        <w:t>Predictive Modeling</w:t>
      </w:r>
      <w:r w:rsidRPr="02391815">
        <w:t>: Utilizes machine learning models to forecast key performance indicators and match results, providing data-backed projections that inform strategic planning and in-game tactical decisions.</w:t>
      </w:r>
    </w:p>
    <w:p w14:paraId="1FA89B8B" w14:textId="77777777" w:rsidR="0029261B" w:rsidRDefault="0029261B" w:rsidP="0029261B">
      <w:pPr>
        <w:pStyle w:val="ListParagraph"/>
        <w:numPr>
          <w:ilvl w:val="0"/>
          <w:numId w:val="1"/>
        </w:numPr>
        <w:jc w:val="both"/>
      </w:pPr>
      <w:r w:rsidRPr="02391815">
        <w:rPr>
          <w:b/>
          <w:bCs/>
        </w:rPr>
        <w:t>Visualization</w:t>
      </w:r>
      <w:r w:rsidRPr="02391815">
        <w:t>: Presents complex data insights through clear, intuitive visuals, including heatmaps, scatter plots, and network diagrams, aiding coaches and analysts in making data-driven decisions efficiently.</w:t>
      </w:r>
    </w:p>
    <w:p w14:paraId="2263E4C3" w14:textId="77777777" w:rsidR="0029261B" w:rsidRDefault="0029261B" w:rsidP="0029261B">
      <w:pPr>
        <w:spacing w:before="240" w:after="240"/>
        <w:jc w:val="both"/>
      </w:pPr>
      <w:r w:rsidRPr="02391815">
        <w:t>This multi-functional approach ensures that the Football Analysis system offers a versatile suite of tools that can be used across different levels of football management. By focusing on predictive accuracy, performance insights, and tactical adaptability, the project aims to transform how football clubs harness data to make impactful, strategic decisions.</w:t>
      </w:r>
    </w:p>
    <w:p w14:paraId="76C76547" w14:textId="5F3A2D07" w:rsidR="00E86A07" w:rsidRDefault="00E86A07">
      <w:pPr>
        <w:spacing w:after="160" w:line="278" w:lineRule="auto"/>
      </w:pPr>
      <w:r>
        <w:br w:type="page"/>
      </w:r>
    </w:p>
    <w:p w14:paraId="7BB6073D" w14:textId="77777777" w:rsidR="00E86A07" w:rsidRPr="00E86A07" w:rsidRDefault="00E86A07" w:rsidP="00E86A07">
      <w:pPr>
        <w:pStyle w:val="BodyText"/>
        <w:spacing w:before="7"/>
        <w:jc w:val="both"/>
      </w:pPr>
      <w:r w:rsidRPr="00E86A07">
        <w:lastRenderedPageBreak/>
        <w:t>Scope of Work-Module Description</w:t>
      </w:r>
    </w:p>
    <w:p w14:paraId="1140BB5B" w14:textId="77777777" w:rsidR="00E86A07" w:rsidRPr="00211DCB" w:rsidRDefault="00E86A07" w:rsidP="00E86A07">
      <w:pPr>
        <w:jc w:val="both"/>
      </w:pPr>
    </w:p>
    <w:p w14:paraId="7B603FD6" w14:textId="77777777" w:rsidR="00E86A07" w:rsidRPr="00211DCB" w:rsidRDefault="00E86A07" w:rsidP="00E86A07">
      <w:pPr>
        <w:jc w:val="both"/>
      </w:pPr>
      <w:r w:rsidRPr="00211DCB">
        <w:t>The project will develop five main modules, each serving a distinct purpose within the football analysis framework:</w:t>
      </w:r>
    </w:p>
    <w:p w14:paraId="367DF445" w14:textId="77777777" w:rsidR="00E86A07" w:rsidRPr="00211DCB" w:rsidRDefault="00E86A07" w:rsidP="00E86A07">
      <w:pPr>
        <w:jc w:val="both"/>
      </w:pPr>
    </w:p>
    <w:p w14:paraId="1910DAE7" w14:textId="77777777" w:rsidR="00E86A07" w:rsidRPr="00211DCB" w:rsidRDefault="00E86A07" w:rsidP="00E86A07">
      <w:pPr>
        <w:pStyle w:val="ListParagraph"/>
        <w:widowControl w:val="0"/>
        <w:numPr>
          <w:ilvl w:val="0"/>
          <w:numId w:val="4"/>
        </w:numPr>
        <w:autoSpaceDE w:val="0"/>
        <w:autoSpaceDN w:val="0"/>
        <w:spacing w:before="21"/>
        <w:contextualSpacing w:val="0"/>
        <w:jc w:val="both"/>
      </w:pPr>
      <w:r w:rsidRPr="00211DCB">
        <w:t>Data Collection Module: Data is gathered from reputable sources such as Kaggle, covering team statistics, player metrics, and historical game records. This module ensures data consistency through preprocessing steps, which involve removing outliers, filling missing values, and standardizing formats.</w:t>
      </w:r>
    </w:p>
    <w:p w14:paraId="36AA8F9C" w14:textId="77777777" w:rsidR="00E86A07" w:rsidRPr="00211DCB" w:rsidRDefault="00E86A07" w:rsidP="00E86A07">
      <w:pPr>
        <w:jc w:val="both"/>
      </w:pPr>
    </w:p>
    <w:p w14:paraId="48541648" w14:textId="77777777" w:rsidR="00E86A07" w:rsidRPr="00211DCB" w:rsidRDefault="00E86A07" w:rsidP="00E86A07">
      <w:pPr>
        <w:pStyle w:val="ListParagraph"/>
        <w:widowControl w:val="0"/>
        <w:numPr>
          <w:ilvl w:val="0"/>
          <w:numId w:val="4"/>
        </w:numPr>
        <w:autoSpaceDE w:val="0"/>
        <w:autoSpaceDN w:val="0"/>
        <w:spacing w:before="21"/>
        <w:contextualSpacing w:val="0"/>
        <w:jc w:val="both"/>
      </w:pPr>
      <w:r w:rsidRPr="00211DCB">
        <w:t>Player Performance Module: This module evaluates players based on comprehensive metrics. These metrics include traditional stats (goals, assists) and advanced metrics like Expected Goals (</w:t>
      </w:r>
      <w:proofErr w:type="spellStart"/>
      <w:r w:rsidRPr="00211DCB">
        <w:t>xG</w:t>
      </w:r>
      <w:proofErr w:type="spellEnd"/>
      <w:r w:rsidRPr="00211DCB">
        <w:t>) and Expected Assists (</w:t>
      </w:r>
      <w:proofErr w:type="spellStart"/>
      <w:r w:rsidRPr="00211DCB">
        <w:t>xA</w:t>
      </w:r>
      <w:proofErr w:type="spellEnd"/>
      <w:r w:rsidRPr="00211DCB">
        <w:t>), which provide deeper insights into a player’s on-field contributions. Defensive actions like tackles, interceptions, and clearances are also recorded to assess a player’s overall impact.</w:t>
      </w:r>
    </w:p>
    <w:p w14:paraId="5CE7B45A" w14:textId="77777777" w:rsidR="00E86A07" w:rsidRPr="00211DCB" w:rsidRDefault="00E86A07" w:rsidP="00E86A07">
      <w:pPr>
        <w:jc w:val="both"/>
      </w:pPr>
    </w:p>
    <w:p w14:paraId="3FFEC5A0" w14:textId="77777777" w:rsidR="00E86A07" w:rsidRPr="00211DCB" w:rsidRDefault="00E86A07" w:rsidP="00E86A07">
      <w:pPr>
        <w:pStyle w:val="ListParagraph"/>
        <w:widowControl w:val="0"/>
        <w:numPr>
          <w:ilvl w:val="0"/>
          <w:numId w:val="4"/>
        </w:numPr>
        <w:autoSpaceDE w:val="0"/>
        <w:autoSpaceDN w:val="0"/>
        <w:spacing w:before="21"/>
        <w:contextualSpacing w:val="0"/>
        <w:jc w:val="both"/>
      </w:pPr>
      <w:r w:rsidRPr="00211DCB">
        <w:t>Tactical Analysis Module: Tactical analysis is performed to understand team strategies. This module looks into team formations (e.g., 4-3-3, 3-5-2) and defensive strategies (e.g., high-press vs. low-block), analyzing how they affect match outcomes. It also evaluates attacking tendencies, identifying whether a team favors possession-based play or counter-attacking strategies.</w:t>
      </w:r>
    </w:p>
    <w:p w14:paraId="2BF0584D" w14:textId="77777777" w:rsidR="00E86A07" w:rsidRPr="00211DCB" w:rsidRDefault="00E86A07" w:rsidP="00E86A07">
      <w:pPr>
        <w:jc w:val="both"/>
      </w:pPr>
    </w:p>
    <w:p w14:paraId="3E785F42" w14:textId="77777777" w:rsidR="00E86A07" w:rsidRPr="00211DCB" w:rsidRDefault="00E86A07" w:rsidP="00E86A07">
      <w:pPr>
        <w:pStyle w:val="ListParagraph"/>
        <w:widowControl w:val="0"/>
        <w:numPr>
          <w:ilvl w:val="0"/>
          <w:numId w:val="4"/>
        </w:numPr>
        <w:autoSpaceDE w:val="0"/>
        <w:autoSpaceDN w:val="0"/>
        <w:spacing w:before="21"/>
        <w:contextualSpacing w:val="0"/>
        <w:jc w:val="both"/>
      </w:pPr>
      <w:r w:rsidRPr="00211DCB">
        <w:t xml:space="preserve">Predictive Modeling Module: This module focuses on predictive analysis using machine learning models. Cluster analysis with </w:t>
      </w:r>
      <w:proofErr w:type="spellStart"/>
      <w:r w:rsidRPr="00211DCB">
        <w:t>KMeans</w:t>
      </w:r>
      <w:proofErr w:type="spellEnd"/>
      <w:r w:rsidRPr="00211DCB">
        <w:t xml:space="preserve"> identifies typical play styles, logistic regression predicts match results (win/loss), and linear regression forecasts player performance metrics (e.g., goals per match). These models are trained on historical data and adjusted to improve accuracy with new data.</w:t>
      </w:r>
    </w:p>
    <w:p w14:paraId="2AEB4649" w14:textId="77777777" w:rsidR="00E86A07" w:rsidRPr="00211DCB" w:rsidRDefault="00E86A07" w:rsidP="00E86A07">
      <w:pPr>
        <w:jc w:val="both"/>
      </w:pPr>
    </w:p>
    <w:p w14:paraId="1EF43A29" w14:textId="77777777" w:rsidR="00E86A07" w:rsidRPr="00211DCB" w:rsidRDefault="00E86A07" w:rsidP="00E86A07">
      <w:pPr>
        <w:pStyle w:val="ListParagraph"/>
        <w:widowControl w:val="0"/>
        <w:numPr>
          <w:ilvl w:val="0"/>
          <w:numId w:val="4"/>
        </w:numPr>
        <w:autoSpaceDE w:val="0"/>
        <w:autoSpaceDN w:val="0"/>
        <w:spacing w:before="21"/>
        <w:contextualSpacing w:val="0"/>
        <w:jc w:val="both"/>
      </w:pPr>
      <w:r w:rsidRPr="00211DCB">
        <w:t>Data Visualization Module: Visualizations, including heatmaps and network graphs, are produced using tools like Seaborn and Matplotlib. Heatmaps highlight player activity zones, while passing networks show team play patterns. These visuals provide an intuitive understanding of complex data, making analysis accessible for coaches, players, and analysts.</w:t>
      </w:r>
    </w:p>
    <w:p w14:paraId="1A67EFFE" w14:textId="77777777" w:rsidR="00E86A07" w:rsidRPr="00211DCB" w:rsidRDefault="00E86A07" w:rsidP="00E86A07">
      <w:pPr>
        <w:pStyle w:val="ListParagraph"/>
        <w:jc w:val="both"/>
      </w:pPr>
    </w:p>
    <w:p w14:paraId="206EA67D" w14:textId="77777777" w:rsidR="00E86A07" w:rsidRPr="00211DCB" w:rsidRDefault="00E86A07" w:rsidP="00E86A07">
      <w:pPr>
        <w:jc w:val="both"/>
      </w:pPr>
    </w:p>
    <w:p w14:paraId="4FF5BA43" w14:textId="77777777" w:rsidR="00E86A07" w:rsidRPr="00211DCB" w:rsidRDefault="00E86A07" w:rsidP="00E86A07">
      <w:pPr>
        <w:jc w:val="both"/>
      </w:pPr>
      <w:r w:rsidRPr="00211DCB">
        <w:br w:type="page"/>
      </w:r>
      <w:r w:rsidRPr="00211DCB">
        <w:lastRenderedPageBreak/>
        <w:t>Technological Scope</w:t>
      </w:r>
    </w:p>
    <w:p w14:paraId="20F786AA" w14:textId="77777777" w:rsidR="00E86A07" w:rsidRPr="00211DCB" w:rsidRDefault="00E86A07" w:rsidP="00E86A07">
      <w:pPr>
        <w:spacing w:before="240" w:after="240"/>
        <w:jc w:val="both"/>
      </w:pPr>
      <w:r w:rsidRPr="00211DCB">
        <w:rPr>
          <w:rFonts w:eastAsia="Cambria"/>
        </w:rPr>
        <w:t>The technology scope of this project includes the integration of various advanced analytics, machine learning, and data visualization technologies to provide a powerful football analysis platform. Each module leverages specific technologies:</w:t>
      </w:r>
    </w:p>
    <w:p w14:paraId="52F5F7EE" w14:textId="77777777" w:rsidR="00E86A07" w:rsidRPr="00211DCB" w:rsidRDefault="00E86A07" w:rsidP="00E86A07">
      <w:pPr>
        <w:pStyle w:val="ListParagraph"/>
        <w:widowControl w:val="0"/>
        <w:numPr>
          <w:ilvl w:val="0"/>
          <w:numId w:val="3"/>
        </w:numPr>
        <w:autoSpaceDE w:val="0"/>
        <w:autoSpaceDN w:val="0"/>
        <w:spacing w:before="240" w:after="240"/>
        <w:contextualSpacing w:val="0"/>
        <w:jc w:val="both"/>
        <w:rPr>
          <w:rFonts w:eastAsia="Cambria"/>
        </w:rPr>
      </w:pPr>
      <w:r w:rsidRPr="00211DCB">
        <w:rPr>
          <w:rFonts w:eastAsia="Cambria"/>
          <w:b/>
          <w:bCs/>
        </w:rPr>
        <w:t>Data Collection and Preprocessing</w:t>
      </w:r>
      <w:r w:rsidRPr="00211DCB">
        <w:rPr>
          <w:rFonts w:eastAsia="Cambria"/>
        </w:rPr>
        <w:t>: Leveraging Python’s pandas and NumPy libraries, data is collected and preprocessed for quality and consistency. APIs are used for data collection from external sources, such as Kaggle and other football data repositories. The system supports real-time data integration, allowing seamless updates to match data and statistics.</w:t>
      </w:r>
    </w:p>
    <w:p w14:paraId="41354CF0" w14:textId="77777777" w:rsidR="00E86A07" w:rsidRPr="00211DCB" w:rsidRDefault="00E86A07" w:rsidP="00E86A07">
      <w:pPr>
        <w:pStyle w:val="ListParagraph"/>
        <w:widowControl w:val="0"/>
        <w:numPr>
          <w:ilvl w:val="0"/>
          <w:numId w:val="3"/>
        </w:numPr>
        <w:autoSpaceDE w:val="0"/>
        <w:autoSpaceDN w:val="0"/>
        <w:spacing w:before="240" w:after="240"/>
        <w:contextualSpacing w:val="0"/>
        <w:jc w:val="both"/>
        <w:rPr>
          <w:rFonts w:eastAsia="Cambria"/>
        </w:rPr>
      </w:pPr>
      <w:r w:rsidRPr="00211DCB">
        <w:rPr>
          <w:rFonts w:eastAsia="Cambria"/>
          <w:b/>
          <w:bCs/>
        </w:rPr>
        <w:t>Machine Learning and Predictive Modeling</w:t>
      </w:r>
      <w:r w:rsidRPr="00211DCB">
        <w:rPr>
          <w:rFonts w:eastAsia="Cambria"/>
        </w:rPr>
        <w:t xml:space="preserve">: Scikit-learn is the primary library for machine learning, providing algorithms such as </w:t>
      </w:r>
      <w:proofErr w:type="spellStart"/>
      <w:r w:rsidRPr="00211DCB">
        <w:rPr>
          <w:rFonts w:eastAsia="Cambria"/>
        </w:rPr>
        <w:t>KMeans</w:t>
      </w:r>
      <w:proofErr w:type="spellEnd"/>
      <w:r w:rsidRPr="00211DCB">
        <w:rPr>
          <w:rFonts w:eastAsia="Cambria"/>
        </w:rPr>
        <w:t xml:space="preserve"> clustering, logistic regression, and linear regression. These models analyze player and team data to predict outcomes and identify performance patterns. Advanced techniques like feature engineering are used to maximize model accuracy and reliability.</w:t>
      </w:r>
    </w:p>
    <w:p w14:paraId="34D5671C" w14:textId="77777777" w:rsidR="00E86A07" w:rsidRPr="00211DCB" w:rsidRDefault="00E86A07" w:rsidP="00E86A07">
      <w:pPr>
        <w:pStyle w:val="ListParagraph"/>
        <w:widowControl w:val="0"/>
        <w:numPr>
          <w:ilvl w:val="0"/>
          <w:numId w:val="3"/>
        </w:numPr>
        <w:autoSpaceDE w:val="0"/>
        <w:autoSpaceDN w:val="0"/>
        <w:spacing w:before="240" w:after="240"/>
        <w:contextualSpacing w:val="0"/>
        <w:jc w:val="both"/>
        <w:rPr>
          <w:rFonts w:eastAsia="Cambria"/>
        </w:rPr>
      </w:pPr>
      <w:r w:rsidRPr="00211DCB">
        <w:rPr>
          <w:rFonts w:eastAsia="Cambria"/>
          <w:b/>
          <w:bCs/>
        </w:rPr>
        <w:t>Data Visualization</w:t>
      </w:r>
      <w:r w:rsidRPr="00211DCB">
        <w:rPr>
          <w:rFonts w:eastAsia="Cambria"/>
        </w:rPr>
        <w:t>: For intuitive and insightful representations of complex datasets, Seaborn and Matplotlib are employed to create various visualizations such as heatmaps, scatter plots, and passing networks. The system can also integrate with platforms like Tableau or Power BI to offer a more interactive and customizable data visualization experience.</w:t>
      </w:r>
    </w:p>
    <w:p w14:paraId="79E1616E" w14:textId="77777777" w:rsidR="00E86A07" w:rsidRPr="00211DCB" w:rsidRDefault="00E86A07" w:rsidP="00E86A07">
      <w:pPr>
        <w:pStyle w:val="ListParagraph"/>
        <w:widowControl w:val="0"/>
        <w:numPr>
          <w:ilvl w:val="0"/>
          <w:numId w:val="3"/>
        </w:numPr>
        <w:autoSpaceDE w:val="0"/>
        <w:autoSpaceDN w:val="0"/>
        <w:spacing w:before="240" w:after="240"/>
        <w:contextualSpacing w:val="0"/>
        <w:jc w:val="both"/>
        <w:rPr>
          <w:rFonts w:eastAsia="Cambria"/>
        </w:rPr>
      </w:pPr>
      <w:r w:rsidRPr="00211DCB">
        <w:rPr>
          <w:rFonts w:eastAsia="Cambria"/>
          <w:b/>
          <w:bCs/>
        </w:rPr>
        <w:t>User Interface Development</w:t>
      </w:r>
      <w:r w:rsidRPr="00211DCB">
        <w:rPr>
          <w:rFonts w:eastAsia="Cambria"/>
        </w:rPr>
        <w:t>: To make the analysis accessible and user-friendly, the interface is designed using front-end frameworks like React.js or HTML/CSS, ensuring a responsive and intuitive dashboard for users. The user interface enables interactive data querying and displays real-time insights in a visually appealing layout.</w:t>
      </w:r>
    </w:p>
    <w:p w14:paraId="5663A502" w14:textId="77777777" w:rsidR="00E86A07" w:rsidRPr="00211DCB" w:rsidRDefault="00E86A07" w:rsidP="00E86A07">
      <w:pPr>
        <w:pStyle w:val="ListParagraph"/>
        <w:widowControl w:val="0"/>
        <w:numPr>
          <w:ilvl w:val="0"/>
          <w:numId w:val="3"/>
        </w:numPr>
        <w:autoSpaceDE w:val="0"/>
        <w:autoSpaceDN w:val="0"/>
        <w:spacing w:before="240" w:after="240"/>
        <w:contextualSpacing w:val="0"/>
        <w:jc w:val="both"/>
        <w:rPr>
          <w:rFonts w:eastAsia="Cambria"/>
        </w:rPr>
      </w:pPr>
      <w:r w:rsidRPr="00211DCB">
        <w:rPr>
          <w:rFonts w:eastAsia="Cambria"/>
          <w:b/>
          <w:bCs/>
        </w:rPr>
        <w:t>Data Storage and Management</w:t>
      </w:r>
      <w:r w:rsidRPr="00211DCB">
        <w:rPr>
          <w:rFonts w:eastAsia="Cambria"/>
        </w:rPr>
        <w:t>: PostgreSQL or MongoDB is used for database management to ensure scalability, security, and efficient data retrieval. The system is also capable of handling large datasets through optimized query structures and data indexing, providing quick access to historical and real-time data.</w:t>
      </w:r>
    </w:p>
    <w:p w14:paraId="47BE14DE" w14:textId="77777777" w:rsidR="00E86A07" w:rsidRPr="00211DCB" w:rsidRDefault="00E86A07" w:rsidP="00E86A07">
      <w:pPr>
        <w:jc w:val="both"/>
      </w:pPr>
      <w:r w:rsidRPr="00211DCB">
        <w:br w:type="page"/>
      </w:r>
    </w:p>
    <w:p w14:paraId="62336C00" w14:textId="77777777" w:rsidR="00E86A07" w:rsidRPr="00211DCB" w:rsidRDefault="00E86A07" w:rsidP="00E86A07">
      <w:pPr>
        <w:jc w:val="both"/>
      </w:pPr>
      <w:r w:rsidRPr="00211DCB">
        <w:lastRenderedPageBreak/>
        <w:t>Future Scope and Enhancements</w:t>
      </w:r>
    </w:p>
    <w:p w14:paraId="69C336A8" w14:textId="77777777" w:rsidR="00E86A07" w:rsidRPr="00211DCB" w:rsidRDefault="00E86A07" w:rsidP="00E86A07">
      <w:pPr>
        <w:pStyle w:val="ListParagraph"/>
        <w:widowControl w:val="0"/>
        <w:numPr>
          <w:ilvl w:val="0"/>
          <w:numId w:val="2"/>
        </w:numPr>
        <w:autoSpaceDE w:val="0"/>
        <w:autoSpaceDN w:val="0"/>
        <w:spacing w:before="21"/>
        <w:contextualSpacing w:val="0"/>
        <w:jc w:val="both"/>
      </w:pPr>
      <w:r w:rsidRPr="00211DCB">
        <w:rPr>
          <w:b/>
          <w:bCs/>
        </w:rPr>
        <w:t>Enhanced Machine Learning Models</w:t>
      </w:r>
      <w:r w:rsidRPr="00211DCB">
        <w:t xml:space="preserve">: Future developments may incorporate advanced machine learning algorithms such as neural networks, boosting techniques, and ensemble methods. By using models like </w:t>
      </w:r>
      <w:proofErr w:type="spellStart"/>
      <w:r w:rsidRPr="00211DCB">
        <w:t>XGBoost</w:t>
      </w:r>
      <w:proofErr w:type="spellEnd"/>
      <w:r w:rsidRPr="00211DCB">
        <w:t xml:space="preserve">, Random Forests, or deep learning frameworks like TensorFlow or </w:t>
      </w:r>
      <w:proofErr w:type="spellStart"/>
      <w:r w:rsidRPr="00211DCB">
        <w:t>PyTorch</w:t>
      </w:r>
      <w:proofErr w:type="spellEnd"/>
      <w:r w:rsidRPr="00211DCB">
        <w:t>, the system could achieve more accurate predictions and handle complex, non-linear patterns in football data.</w:t>
      </w:r>
    </w:p>
    <w:p w14:paraId="0114B223" w14:textId="77777777" w:rsidR="00E86A07" w:rsidRPr="00211DCB" w:rsidRDefault="00E86A07" w:rsidP="00E86A07">
      <w:pPr>
        <w:pStyle w:val="ListParagraph"/>
        <w:widowControl w:val="0"/>
        <w:numPr>
          <w:ilvl w:val="0"/>
          <w:numId w:val="2"/>
        </w:numPr>
        <w:autoSpaceDE w:val="0"/>
        <w:autoSpaceDN w:val="0"/>
        <w:spacing w:before="240" w:after="240"/>
        <w:contextualSpacing w:val="0"/>
        <w:jc w:val="both"/>
      </w:pPr>
      <w:r w:rsidRPr="00211DCB">
        <w:rPr>
          <w:b/>
          <w:bCs/>
        </w:rPr>
        <w:t>Integration of External Factors</w:t>
      </w:r>
      <w:r w:rsidRPr="00211DCB">
        <w:t>: Enhancing the system to include environmental and situational data, such as weather conditions, player injuries, crowd influence, and stadium conditions, would increase the accuracy and applicability of predictions. This contextual data could further refine match outcomes and player performance forecasts, making the system adaptable to real-world scenarios.</w:t>
      </w:r>
    </w:p>
    <w:p w14:paraId="120299CC" w14:textId="77777777" w:rsidR="00E86A07" w:rsidRPr="00211DCB" w:rsidRDefault="00E86A07" w:rsidP="00E86A07">
      <w:pPr>
        <w:pStyle w:val="ListParagraph"/>
        <w:widowControl w:val="0"/>
        <w:numPr>
          <w:ilvl w:val="0"/>
          <w:numId w:val="2"/>
        </w:numPr>
        <w:autoSpaceDE w:val="0"/>
        <w:autoSpaceDN w:val="0"/>
        <w:spacing w:before="240" w:after="240"/>
        <w:contextualSpacing w:val="0"/>
        <w:jc w:val="both"/>
      </w:pPr>
      <w:r w:rsidRPr="00211DCB">
        <w:rPr>
          <w:b/>
          <w:bCs/>
        </w:rPr>
        <w:t>Real-Time Analytics and In-Game Decision Support</w:t>
      </w:r>
      <w:r w:rsidRPr="00211DCB">
        <w:t>: Future iterations could support real-time analytics by processing live match data to assist coaches and analysts with in-game decision-making. This would allow adjustments to tactics, substitutions, and formations based on predictive insights generated during the match.</w:t>
      </w:r>
    </w:p>
    <w:p w14:paraId="08D2D99E" w14:textId="77777777" w:rsidR="00E86A07" w:rsidRPr="00211DCB" w:rsidRDefault="00E86A07" w:rsidP="00E86A07">
      <w:pPr>
        <w:pStyle w:val="ListParagraph"/>
        <w:widowControl w:val="0"/>
        <w:numPr>
          <w:ilvl w:val="0"/>
          <w:numId w:val="2"/>
        </w:numPr>
        <w:autoSpaceDE w:val="0"/>
        <w:autoSpaceDN w:val="0"/>
        <w:spacing w:before="240" w:after="240"/>
        <w:contextualSpacing w:val="0"/>
        <w:jc w:val="both"/>
      </w:pPr>
      <w:r w:rsidRPr="00211DCB">
        <w:rPr>
          <w:b/>
          <w:bCs/>
        </w:rPr>
        <w:t>Personalized Player Training Insights</w:t>
      </w:r>
      <w:r w:rsidRPr="00211DCB">
        <w:t>: The platform could be expanded to include individualized player performance metrics that offer tailored insights for coaching staff. By tracking data on specific player training and development needs, the system could suggest targeted training programs based on identified areas for improvement, such as stamina, passing accuracy, or positioning.</w:t>
      </w:r>
    </w:p>
    <w:p w14:paraId="1BF32B59" w14:textId="77777777" w:rsidR="00E86A07" w:rsidRPr="00211DCB" w:rsidRDefault="00E86A07" w:rsidP="00E86A07">
      <w:pPr>
        <w:pStyle w:val="ListParagraph"/>
        <w:widowControl w:val="0"/>
        <w:numPr>
          <w:ilvl w:val="0"/>
          <w:numId w:val="2"/>
        </w:numPr>
        <w:autoSpaceDE w:val="0"/>
        <w:autoSpaceDN w:val="0"/>
        <w:spacing w:before="240" w:after="240"/>
        <w:contextualSpacing w:val="0"/>
        <w:jc w:val="both"/>
      </w:pPr>
      <w:r w:rsidRPr="00211DCB">
        <w:rPr>
          <w:b/>
          <w:bCs/>
        </w:rPr>
        <w:t>Cross-Sport Adaptability</w:t>
      </w:r>
      <w:r w:rsidRPr="00211DCB">
        <w:t>: The analytical models could be adapted for use in other sports by modifying input variables and analysis metrics, making the system versatile for other team sports such as basketball, cricket, or hockey. This expansion could open new markets and applications, broadening the system’s potential impact across different sports industries.</w:t>
      </w:r>
    </w:p>
    <w:p w14:paraId="5AD2C637" w14:textId="77777777" w:rsidR="00E86A07" w:rsidRPr="00211DCB" w:rsidRDefault="00E86A07" w:rsidP="00E86A07">
      <w:pPr>
        <w:pStyle w:val="ListParagraph"/>
        <w:widowControl w:val="0"/>
        <w:numPr>
          <w:ilvl w:val="0"/>
          <w:numId w:val="2"/>
        </w:numPr>
        <w:autoSpaceDE w:val="0"/>
        <w:autoSpaceDN w:val="0"/>
        <w:spacing w:before="240" w:after="240"/>
        <w:contextualSpacing w:val="0"/>
        <w:jc w:val="both"/>
      </w:pPr>
      <w:r w:rsidRPr="00211DCB">
        <w:rPr>
          <w:b/>
          <w:bCs/>
        </w:rPr>
        <w:t>Advanced Data Visualization Tools</w:t>
      </w:r>
      <w:r w:rsidRPr="00211DCB">
        <w:t>: Future versions of the system could feature interactive dashboards with capabilities such as drag-and-drop functionality, customizable reports, and mobile compatibility. Integrating VR (Virtual Reality) and AR (Augmented Reality) visualizations could further enhance how data is explored, offering immersive views of player positioning and team formations.</w:t>
      </w:r>
    </w:p>
    <w:p w14:paraId="630B1C1C" w14:textId="77777777" w:rsidR="00E86A07" w:rsidRPr="00211DCB" w:rsidRDefault="00E86A07" w:rsidP="00E86A07">
      <w:pPr>
        <w:pStyle w:val="ListParagraph"/>
        <w:widowControl w:val="0"/>
        <w:numPr>
          <w:ilvl w:val="0"/>
          <w:numId w:val="2"/>
        </w:numPr>
        <w:autoSpaceDE w:val="0"/>
        <w:autoSpaceDN w:val="0"/>
        <w:spacing w:before="240" w:after="240"/>
        <w:contextualSpacing w:val="0"/>
        <w:jc w:val="both"/>
      </w:pPr>
      <w:r w:rsidRPr="00211DCB">
        <w:rPr>
          <w:b/>
          <w:bCs/>
        </w:rPr>
        <w:t>Automated Reporting and Notifications</w:t>
      </w:r>
      <w:r w:rsidRPr="00211DCB">
        <w:t>: The system could automate reporting processes by generating scheduled performance reports, match summaries, and predictive insights delivered directly to users. Notifications for critical insights, such as projected player fatigue levels or key opponent strengths, could improve proactive decision-making and enhance team preparedness.</w:t>
      </w:r>
    </w:p>
    <w:p w14:paraId="55DE44C7" w14:textId="77777777" w:rsidR="00867832" w:rsidRDefault="00867832"/>
    <w:sectPr w:rsidR="0086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71DD0"/>
    <w:multiLevelType w:val="hybridMultilevel"/>
    <w:tmpl w:val="8266EC28"/>
    <w:lvl w:ilvl="0" w:tplc="684A6198">
      <w:start w:val="1"/>
      <w:numFmt w:val="decimal"/>
      <w:lvlText w:val="%1."/>
      <w:lvlJc w:val="left"/>
      <w:pPr>
        <w:ind w:left="720" w:hanging="360"/>
      </w:pPr>
    </w:lvl>
    <w:lvl w:ilvl="1" w:tplc="8A86A25E">
      <w:start w:val="1"/>
      <w:numFmt w:val="lowerLetter"/>
      <w:lvlText w:val="%2."/>
      <w:lvlJc w:val="left"/>
      <w:pPr>
        <w:ind w:left="1440" w:hanging="360"/>
      </w:pPr>
    </w:lvl>
    <w:lvl w:ilvl="2" w:tplc="703C3806">
      <w:start w:val="1"/>
      <w:numFmt w:val="lowerRoman"/>
      <w:lvlText w:val="%3."/>
      <w:lvlJc w:val="right"/>
      <w:pPr>
        <w:ind w:left="2160" w:hanging="180"/>
      </w:pPr>
    </w:lvl>
    <w:lvl w:ilvl="3" w:tplc="BAD6272E">
      <w:start w:val="1"/>
      <w:numFmt w:val="decimal"/>
      <w:lvlText w:val="%4."/>
      <w:lvlJc w:val="left"/>
      <w:pPr>
        <w:ind w:left="2880" w:hanging="360"/>
      </w:pPr>
    </w:lvl>
    <w:lvl w:ilvl="4" w:tplc="6ECE6FAA">
      <w:start w:val="1"/>
      <w:numFmt w:val="lowerLetter"/>
      <w:lvlText w:val="%5."/>
      <w:lvlJc w:val="left"/>
      <w:pPr>
        <w:ind w:left="3600" w:hanging="360"/>
      </w:pPr>
    </w:lvl>
    <w:lvl w:ilvl="5" w:tplc="49C8EE0A">
      <w:start w:val="1"/>
      <w:numFmt w:val="lowerRoman"/>
      <w:lvlText w:val="%6."/>
      <w:lvlJc w:val="right"/>
      <w:pPr>
        <w:ind w:left="4320" w:hanging="180"/>
      </w:pPr>
    </w:lvl>
    <w:lvl w:ilvl="6" w:tplc="92A09064">
      <w:start w:val="1"/>
      <w:numFmt w:val="decimal"/>
      <w:lvlText w:val="%7."/>
      <w:lvlJc w:val="left"/>
      <w:pPr>
        <w:ind w:left="5040" w:hanging="360"/>
      </w:pPr>
    </w:lvl>
    <w:lvl w:ilvl="7" w:tplc="B77459A4">
      <w:start w:val="1"/>
      <w:numFmt w:val="lowerLetter"/>
      <w:lvlText w:val="%8."/>
      <w:lvlJc w:val="left"/>
      <w:pPr>
        <w:ind w:left="5760" w:hanging="360"/>
      </w:pPr>
    </w:lvl>
    <w:lvl w:ilvl="8" w:tplc="5DE45010">
      <w:start w:val="1"/>
      <w:numFmt w:val="lowerRoman"/>
      <w:lvlText w:val="%9."/>
      <w:lvlJc w:val="right"/>
      <w:pPr>
        <w:ind w:left="6480" w:hanging="180"/>
      </w:pPr>
    </w:lvl>
  </w:abstractNum>
  <w:abstractNum w:abstractNumId="1" w15:restartNumberingAfterBreak="0">
    <w:nsid w:val="0B9DF66D"/>
    <w:multiLevelType w:val="hybridMultilevel"/>
    <w:tmpl w:val="88884878"/>
    <w:lvl w:ilvl="0" w:tplc="7D92F218">
      <w:start w:val="1"/>
      <w:numFmt w:val="bullet"/>
      <w:lvlText w:val=""/>
      <w:lvlJc w:val="left"/>
      <w:pPr>
        <w:ind w:left="720" w:hanging="360"/>
      </w:pPr>
      <w:rPr>
        <w:rFonts w:ascii="Symbol" w:hAnsi="Symbol" w:hint="default"/>
      </w:rPr>
    </w:lvl>
    <w:lvl w:ilvl="1" w:tplc="37B2221E">
      <w:start w:val="1"/>
      <w:numFmt w:val="bullet"/>
      <w:lvlText w:val="o"/>
      <w:lvlJc w:val="left"/>
      <w:pPr>
        <w:ind w:left="1440" w:hanging="360"/>
      </w:pPr>
      <w:rPr>
        <w:rFonts w:ascii="Courier New" w:hAnsi="Courier New" w:hint="default"/>
      </w:rPr>
    </w:lvl>
    <w:lvl w:ilvl="2" w:tplc="5E8A5DE4">
      <w:start w:val="1"/>
      <w:numFmt w:val="bullet"/>
      <w:lvlText w:val=""/>
      <w:lvlJc w:val="left"/>
      <w:pPr>
        <w:ind w:left="2160" w:hanging="360"/>
      </w:pPr>
      <w:rPr>
        <w:rFonts w:ascii="Wingdings" w:hAnsi="Wingdings" w:hint="default"/>
      </w:rPr>
    </w:lvl>
    <w:lvl w:ilvl="3" w:tplc="7676F762">
      <w:start w:val="1"/>
      <w:numFmt w:val="bullet"/>
      <w:lvlText w:val=""/>
      <w:lvlJc w:val="left"/>
      <w:pPr>
        <w:ind w:left="2880" w:hanging="360"/>
      </w:pPr>
      <w:rPr>
        <w:rFonts w:ascii="Symbol" w:hAnsi="Symbol" w:hint="default"/>
      </w:rPr>
    </w:lvl>
    <w:lvl w:ilvl="4" w:tplc="36F4B3C6">
      <w:start w:val="1"/>
      <w:numFmt w:val="bullet"/>
      <w:lvlText w:val="o"/>
      <w:lvlJc w:val="left"/>
      <w:pPr>
        <w:ind w:left="3600" w:hanging="360"/>
      </w:pPr>
      <w:rPr>
        <w:rFonts w:ascii="Courier New" w:hAnsi="Courier New" w:hint="default"/>
      </w:rPr>
    </w:lvl>
    <w:lvl w:ilvl="5" w:tplc="6534E3EC">
      <w:start w:val="1"/>
      <w:numFmt w:val="bullet"/>
      <w:lvlText w:val=""/>
      <w:lvlJc w:val="left"/>
      <w:pPr>
        <w:ind w:left="4320" w:hanging="360"/>
      </w:pPr>
      <w:rPr>
        <w:rFonts w:ascii="Wingdings" w:hAnsi="Wingdings" w:hint="default"/>
      </w:rPr>
    </w:lvl>
    <w:lvl w:ilvl="6" w:tplc="62AE0D8E">
      <w:start w:val="1"/>
      <w:numFmt w:val="bullet"/>
      <w:lvlText w:val=""/>
      <w:lvlJc w:val="left"/>
      <w:pPr>
        <w:ind w:left="5040" w:hanging="360"/>
      </w:pPr>
      <w:rPr>
        <w:rFonts w:ascii="Symbol" w:hAnsi="Symbol" w:hint="default"/>
      </w:rPr>
    </w:lvl>
    <w:lvl w:ilvl="7" w:tplc="7F462508">
      <w:start w:val="1"/>
      <w:numFmt w:val="bullet"/>
      <w:lvlText w:val="o"/>
      <w:lvlJc w:val="left"/>
      <w:pPr>
        <w:ind w:left="5760" w:hanging="360"/>
      </w:pPr>
      <w:rPr>
        <w:rFonts w:ascii="Courier New" w:hAnsi="Courier New" w:hint="default"/>
      </w:rPr>
    </w:lvl>
    <w:lvl w:ilvl="8" w:tplc="13808690">
      <w:start w:val="1"/>
      <w:numFmt w:val="bullet"/>
      <w:lvlText w:val=""/>
      <w:lvlJc w:val="left"/>
      <w:pPr>
        <w:ind w:left="6480" w:hanging="360"/>
      </w:pPr>
      <w:rPr>
        <w:rFonts w:ascii="Wingdings" w:hAnsi="Wingdings" w:hint="default"/>
      </w:rPr>
    </w:lvl>
  </w:abstractNum>
  <w:abstractNum w:abstractNumId="2" w15:restartNumberingAfterBreak="0">
    <w:nsid w:val="17AB2937"/>
    <w:multiLevelType w:val="multilevel"/>
    <w:tmpl w:val="C116F2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CE7BBD"/>
    <w:multiLevelType w:val="hybridMultilevel"/>
    <w:tmpl w:val="0ACC7EAE"/>
    <w:lvl w:ilvl="0" w:tplc="5AC22560">
      <w:start w:val="1"/>
      <w:numFmt w:val="bullet"/>
      <w:lvlText w:val=""/>
      <w:lvlJc w:val="left"/>
      <w:pPr>
        <w:ind w:left="720" w:hanging="360"/>
      </w:pPr>
      <w:rPr>
        <w:rFonts w:ascii="Symbol" w:hAnsi="Symbol" w:hint="default"/>
      </w:rPr>
    </w:lvl>
    <w:lvl w:ilvl="1" w:tplc="5D760C84">
      <w:start w:val="1"/>
      <w:numFmt w:val="bullet"/>
      <w:lvlText w:val="o"/>
      <w:lvlJc w:val="left"/>
      <w:pPr>
        <w:ind w:left="1440" w:hanging="360"/>
      </w:pPr>
      <w:rPr>
        <w:rFonts w:ascii="Courier New" w:hAnsi="Courier New" w:hint="default"/>
      </w:rPr>
    </w:lvl>
    <w:lvl w:ilvl="2" w:tplc="8A0094A0">
      <w:start w:val="1"/>
      <w:numFmt w:val="bullet"/>
      <w:lvlText w:val=""/>
      <w:lvlJc w:val="left"/>
      <w:pPr>
        <w:ind w:left="2160" w:hanging="360"/>
      </w:pPr>
      <w:rPr>
        <w:rFonts w:ascii="Wingdings" w:hAnsi="Wingdings" w:hint="default"/>
      </w:rPr>
    </w:lvl>
    <w:lvl w:ilvl="3" w:tplc="29646E34">
      <w:start w:val="1"/>
      <w:numFmt w:val="bullet"/>
      <w:lvlText w:val=""/>
      <w:lvlJc w:val="left"/>
      <w:pPr>
        <w:ind w:left="2880" w:hanging="360"/>
      </w:pPr>
      <w:rPr>
        <w:rFonts w:ascii="Symbol" w:hAnsi="Symbol" w:hint="default"/>
      </w:rPr>
    </w:lvl>
    <w:lvl w:ilvl="4" w:tplc="3B164D3A">
      <w:start w:val="1"/>
      <w:numFmt w:val="bullet"/>
      <w:lvlText w:val="o"/>
      <w:lvlJc w:val="left"/>
      <w:pPr>
        <w:ind w:left="3600" w:hanging="360"/>
      </w:pPr>
      <w:rPr>
        <w:rFonts w:ascii="Courier New" w:hAnsi="Courier New" w:hint="default"/>
      </w:rPr>
    </w:lvl>
    <w:lvl w:ilvl="5" w:tplc="37A29CF8">
      <w:start w:val="1"/>
      <w:numFmt w:val="bullet"/>
      <w:lvlText w:val=""/>
      <w:lvlJc w:val="left"/>
      <w:pPr>
        <w:ind w:left="4320" w:hanging="360"/>
      </w:pPr>
      <w:rPr>
        <w:rFonts w:ascii="Wingdings" w:hAnsi="Wingdings" w:hint="default"/>
      </w:rPr>
    </w:lvl>
    <w:lvl w:ilvl="6" w:tplc="76A4DD90">
      <w:start w:val="1"/>
      <w:numFmt w:val="bullet"/>
      <w:lvlText w:val=""/>
      <w:lvlJc w:val="left"/>
      <w:pPr>
        <w:ind w:left="5040" w:hanging="360"/>
      </w:pPr>
      <w:rPr>
        <w:rFonts w:ascii="Symbol" w:hAnsi="Symbol" w:hint="default"/>
      </w:rPr>
    </w:lvl>
    <w:lvl w:ilvl="7" w:tplc="8D5A1FF8">
      <w:start w:val="1"/>
      <w:numFmt w:val="bullet"/>
      <w:lvlText w:val="o"/>
      <w:lvlJc w:val="left"/>
      <w:pPr>
        <w:ind w:left="5760" w:hanging="360"/>
      </w:pPr>
      <w:rPr>
        <w:rFonts w:ascii="Courier New" w:hAnsi="Courier New" w:hint="default"/>
      </w:rPr>
    </w:lvl>
    <w:lvl w:ilvl="8" w:tplc="DB2E28E8">
      <w:start w:val="1"/>
      <w:numFmt w:val="bullet"/>
      <w:lvlText w:val=""/>
      <w:lvlJc w:val="left"/>
      <w:pPr>
        <w:ind w:left="6480" w:hanging="360"/>
      </w:pPr>
      <w:rPr>
        <w:rFonts w:ascii="Wingdings" w:hAnsi="Wingdings" w:hint="default"/>
      </w:rPr>
    </w:lvl>
  </w:abstractNum>
  <w:abstractNum w:abstractNumId="4" w15:restartNumberingAfterBreak="0">
    <w:nsid w:val="60CE9137"/>
    <w:multiLevelType w:val="hybridMultilevel"/>
    <w:tmpl w:val="BFC0B4A2"/>
    <w:lvl w:ilvl="0" w:tplc="4360140C">
      <w:start w:val="1"/>
      <w:numFmt w:val="decimal"/>
      <w:lvlText w:val="%1."/>
      <w:lvlJc w:val="left"/>
      <w:pPr>
        <w:ind w:left="720" w:hanging="360"/>
      </w:pPr>
    </w:lvl>
    <w:lvl w:ilvl="1" w:tplc="86B203A4">
      <w:start w:val="1"/>
      <w:numFmt w:val="lowerLetter"/>
      <w:lvlText w:val="%2."/>
      <w:lvlJc w:val="left"/>
      <w:pPr>
        <w:ind w:left="1440" w:hanging="360"/>
      </w:pPr>
    </w:lvl>
    <w:lvl w:ilvl="2" w:tplc="1BC4775E">
      <w:start w:val="1"/>
      <w:numFmt w:val="lowerRoman"/>
      <w:lvlText w:val="%3."/>
      <w:lvlJc w:val="right"/>
      <w:pPr>
        <w:ind w:left="2160" w:hanging="180"/>
      </w:pPr>
    </w:lvl>
    <w:lvl w:ilvl="3" w:tplc="DC204340">
      <w:start w:val="1"/>
      <w:numFmt w:val="decimal"/>
      <w:lvlText w:val="%4."/>
      <w:lvlJc w:val="left"/>
      <w:pPr>
        <w:ind w:left="2880" w:hanging="360"/>
      </w:pPr>
    </w:lvl>
    <w:lvl w:ilvl="4" w:tplc="48DA51EA">
      <w:start w:val="1"/>
      <w:numFmt w:val="lowerLetter"/>
      <w:lvlText w:val="%5."/>
      <w:lvlJc w:val="left"/>
      <w:pPr>
        <w:ind w:left="3600" w:hanging="360"/>
      </w:pPr>
    </w:lvl>
    <w:lvl w:ilvl="5" w:tplc="E45E954C">
      <w:start w:val="1"/>
      <w:numFmt w:val="lowerRoman"/>
      <w:lvlText w:val="%6."/>
      <w:lvlJc w:val="right"/>
      <w:pPr>
        <w:ind w:left="4320" w:hanging="180"/>
      </w:pPr>
    </w:lvl>
    <w:lvl w:ilvl="6" w:tplc="F4C251DA">
      <w:start w:val="1"/>
      <w:numFmt w:val="decimal"/>
      <w:lvlText w:val="%7."/>
      <w:lvlJc w:val="left"/>
      <w:pPr>
        <w:ind w:left="5040" w:hanging="360"/>
      </w:pPr>
    </w:lvl>
    <w:lvl w:ilvl="7" w:tplc="A98A9E46">
      <w:start w:val="1"/>
      <w:numFmt w:val="lowerLetter"/>
      <w:lvlText w:val="%8."/>
      <w:lvlJc w:val="left"/>
      <w:pPr>
        <w:ind w:left="5760" w:hanging="360"/>
      </w:pPr>
    </w:lvl>
    <w:lvl w:ilvl="8" w:tplc="7D4C5212">
      <w:start w:val="1"/>
      <w:numFmt w:val="lowerRoman"/>
      <w:lvlText w:val="%9."/>
      <w:lvlJc w:val="right"/>
      <w:pPr>
        <w:ind w:left="6480" w:hanging="180"/>
      </w:pPr>
    </w:lvl>
  </w:abstractNum>
  <w:num w:numId="1" w16cid:durableId="994719583">
    <w:abstractNumId w:val="3"/>
  </w:num>
  <w:num w:numId="2" w16cid:durableId="688139201">
    <w:abstractNumId w:val="1"/>
  </w:num>
  <w:num w:numId="3" w16cid:durableId="1617638513">
    <w:abstractNumId w:val="4"/>
  </w:num>
  <w:num w:numId="4" w16cid:durableId="1054157209">
    <w:abstractNumId w:val="0"/>
  </w:num>
  <w:num w:numId="5" w16cid:durableId="1833987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20"/>
    <w:rsid w:val="000E55C5"/>
    <w:rsid w:val="0029261B"/>
    <w:rsid w:val="003D20B6"/>
    <w:rsid w:val="006B0B64"/>
    <w:rsid w:val="00844420"/>
    <w:rsid w:val="00867832"/>
    <w:rsid w:val="00D0664C"/>
    <w:rsid w:val="00E62F23"/>
    <w:rsid w:val="00E86A07"/>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8CE0"/>
  <w15:chartTrackingRefBased/>
  <w15:docId w15:val="{65D74C25-EAD4-41B4-AA08-E435FFB4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61B"/>
    <w:pPr>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61B"/>
    <w:pPr>
      <w:ind w:left="720"/>
      <w:contextualSpacing/>
    </w:pPr>
  </w:style>
  <w:style w:type="paragraph" w:styleId="BodyText">
    <w:name w:val="Body Text"/>
    <w:basedOn w:val="Normal"/>
    <w:link w:val="BodyTextChar"/>
    <w:uiPriority w:val="1"/>
    <w:qFormat/>
    <w:rsid w:val="00E86A07"/>
    <w:pPr>
      <w:widowControl w:val="0"/>
      <w:autoSpaceDE w:val="0"/>
      <w:autoSpaceDN w:val="0"/>
    </w:pPr>
  </w:style>
  <w:style w:type="character" w:customStyle="1" w:styleId="BodyTextChar">
    <w:name w:val="Body Text Char"/>
    <w:basedOn w:val="DefaultParagraphFont"/>
    <w:link w:val="BodyText"/>
    <w:uiPriority w:val="1"/>
    <w:rsid w:val="00E86A07"/>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1295</Words>
  <Characters>7383</Characters>
  <Application>Microsoft Office Word</Application>
  <DocSecurity>0</DocSecurity>
  <Lines>61</Lines>
  <Paragraphs>17</Paragraphs>
  <ScaleCrop>false</ScaleCrop>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Ram</dc:creator>
  <cp:keywords/>
  <dc:description/>
  <cp:lastModifiedBy>Rishi Ram</cp:lastModifiedBy>
  <cp:revision>4</cp:revision>
  <dcterms:created xsi:type="dcterms:W3CDTF">2024-11-09T18:54:00Z</dcterms:created>
  <dcterms:modified xsi:type="dcterms:W3CDTF">2024-11-09T18:58:00Z</dcterms:modified>
</cp:coreProperties>
</file>