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64EC2" w14:textId="0CCF6247" w:rsidR="00432A29" w:rsidRPr="00211DCB" w:rsidRDefault="00432A29" w:rsidP="00432A29">
      <w:pPr>
        <w:jc w:val="both"/>
        <w:rPr>
          <w:rFonts w:ascii="Times New Roman" w:hAnsi="Times New Roman" w:cs="Times New Roman"/>
        </w:rPr>
      </w:pPr>
      <w:r>
        <w:rPr>
          <w:rFonts w:ascii="Times New Roman" w:hAnsi="Times New Roman" w:cs="Times New Roman"/>
        </w:rPr>
        <w:t>Technical</w:t>
      </w:r>
      <w:r w:rsidRPr="00211DCB">
        <w:rPr>
          <w:rFonts w:ascii="Times New Roman" w:hAnsi="Times New Roman" w:cs="Times New Roman"/>
        </w:rPr>
        <w:t xml:space="preserve"> </w:t>
      </w:r>
    </w:p>
    <w:p w14:paraId="2BA86AA1" w14:textId="77777777" w:rsidR="00432A29" w:rsidRPr="00211DCB" w:rsidRDefault="00432A29" w:rsidP="00432A29">
      <w:pPr>
        <w:spacing w:before="240" w:after="240"/>
        <w:jc w:val="both"/>
        <w:rPr>
          <w:rFonts w:ascii="Times New Roman" w:hAnsi="Times New Roman" w:cs="Times New Roman"/>
        </w:rPr>
      </w:pPr>
      <w:r w:rsidRPr="00211DCB">
        <w:rPr>
          <w:rFonts w:ascii="Times New Roman" w:eastAsia="Cambria" w:hAnsi="Times New Roman" w:cs="Times New Roman"/>
          <w:lang w:val="en-US"/>
        </w:rPr>
        <w:t>The technology scope of this project includes the integration of various advanced analytics, machine learning, and data visualization technologies to provide a powerful football analysis platform. Each module leverages specific technologies:</w:t>
      </w:r>
    </w:p>
    <w:p w14:paraId="770F6998" w14:textId="77777777" w:rsidR="00432A29" w:rsidRPr="00211DCB" w:rsidRDefault="00432A29" w:rsidP="00432A29">
      <w:pPr>
        <w:pStyle w:val="ListParagraph"/>
        <w:numPr>
          <w:ilvl w:val="0"/>
          <w:numId w:val="1"/>
        </w:numPr>
        <w:spacing w:before="240" w:after="240"/>
        <w:jc w:val="both"/>
        <w:rPr>
          <w:rFonts w:eastAsia="Cambria"/>
          <w:sz w:val="24"/>
          <w:szCs w:val="24"/>
        </w:rPr>
      </w:pPr>
      <w:r w:rsidRPr="00211DCB">
        <w:rPr>
          <w:rFonts w:eastAsia="Cambria"/>
          <w:b/>
          <w:bCs/>
          <w:sz w:val="24"/>
          <w:szCs w:val="24"/>
        </w:rPr>
        <w:t>Data Collection and Preprocessing</w:t>
      </w:r>
      <w:r w:rsidRPr="00211DCB">
        <w:rPr>
          <w:rFonts w:eastAsia="Cambria"/>
          <w:sz w:val="24"/>
          <w:szCs w:val="24"/>
        </w:rPr>
        <w:t>: Leveraging Python’s pandas and NumPy libraries, data is collected and preprocessed for quality and consistency. APIs are used for data collection from external sources, such as Kaggle and other football data repositories. The system supports real-time data integration, allowing seamless updates to match data and statistics.</w:t>
      </w:r>
    </w:p>
    <w:p w14:paraId="2552D485" w14:textId="77777777" w:rsidR="00432A29" w:rsidRPr="00211DCB" w:rsidRDefault="00432A29" w:rsidP="00432A29">
      <w:pPr>
        <w:pStyle w:val="ListParagraph"/>
        <w:numPr>
          <w:ilvl w:val="0"/>
          <w:numId w:val="1"/>
        </w:numPr>
        <w:spacing w:before="240" w:after="240"/>
        <w:jc w:val="both"/>
        <w:rPr>
          <w:rFonts w:eastAsia="Cambria"/>
          <w:sz w:val="24"/>
          <w:szCs w:val="24"/>
        </w:rPr>
      </w:pPr>
      <w:r w:rsidRPr="00211DCB">
        <w:rPr>
          <w:rFonts w:eastAsia="Cambria"/>
          <w:b/>
          <w:bCs/>
          <w:sz w:val="24"/>
          <w:szCs w:val="24"/>
        </w:rPr>
        <w:t>Machine Learning and Predictive Modeling</w:t>
      </w:r>
      <w:r w:rsidRPr="00211DCB">
        <w:rPr>
          <w:rFonts w:eastAsia="Cambria"/>
          <w:sz w:val="24"/>
          <w:szCs w:val="24"/>
        </w:rPr>
        <w:t xml:space="preserve">: Scikit-learn is the primary library for machine learning, providing algorithms such as </w:t>
      </w:r>
      <w:proofErr w:type="spellStart"/>
      <w:r w:rsidRPr="00211DCB">
        <w:rPr>
          <w:rFonts w:eastAsia="Cambria"/>
          <w:sz w:val="24"/>
          <w:szCs w:val="24"/>
        </w:rPr>
        <w:t>KMeans</w:t>
      </w:r>
      <w:proofErr w:type="spellEnd"/>
      <w:r w:rsidRPr="00211DCB">
        <w:rPr>
          <w:rFonts w:eastAsia="Cambria"/>
          <w:sz w:val="24"/>
          <w:szCs w:val="24"/>
        </w:rPr>
        <w:t xml:space="preserve"> clustering, logistic regression, and linear regression. These models analyze player and team data to predict outcomes and identify performance patterns. Advanced techniques like feature engineering are used to maximize model accuracy and reliability.</w:t>
      </w:r>
    </w:p>
    <w:p w14:paraId="75AFC629" w14:textId="77777777" w:rsidR="00432A29" w:rsidRPr="00211DCB" w:rsidRDefault="00432A29" w:rsidP="00432A29">
      <w:pPr>
        <w:pStyle w:val="ListParagraph"/>
        <w:numPr>
          <w:ilvl w:val="0"/>
          <w:numId w:val="1"/>
        </w:numPr>
        <w:spacing w:before="240" w:after="240"/>
        <w:jc w:val="both"/>
        <w:rPr>
          <w:rFonts w:eastAsia="Cambria"/>
          <w:sz w:val="24"/>
          <w:szCs w:val="24"/>
        </w:rPr>
      </w:pPr>
      <w:r w:rsidRPr="00211DCB">
        <w:rPr>
          <w:rFonts w:eastAsia="Cambria"/>
          <w:b/>
          <w:bCs/>
          <w:sz w:val="24"/>
          <w:szCs w:val="24"/>
        </w:rPr>
        <w:t>Data Visualization</w:t>
      </w:r>
      <w:r w:rsidRPr="00211DCB">
        <w:rPr>
          <w:rFonts w:eastAsia="Cambria"/>
          <w:sz w:val="24"/>
          <w:szCs w:val="24"/>
        </w:rPr>
        <w:t>: For intuitive and insightful representations of complex datasets, Seaborn and Matplotlib are employed to create various visualizations such as heatmaps, scatter plots, and passing networks. The system can also integrate with platforms like Tableau or Power BI to offer a more interactive and customizable data visualization experience.</w:t>
      </w:r>
    </w:p>
    <w:p w14:paraId="7351F68C" w14:textId="77777777" w:rsidR="00432A29" w:rsidRPr="00211DCB" w:rsidRDefault="00432A29" w:rsidP="00432A29">
      <w:pPr>
        <w:pStyle w:val="ListParagraph"/>
        <w:numPr>
          <w:ilvl w:val="0"/>
          <w:numId w:val="1"/>
        </w:numPr>
        <w:spacing w:before="240" w:after="240"/>
        <w:jc w:val="both"/>
        <w:rPr>
          <w:rFonts w:eastAsia="Cambria"/>
          <w:sz w:val="24"/>
          <w:szCs w:val="24"/>
        </w:rPr>
      </w:pPr>
      <w:r w:rsidRPr="00211DCB">
        <w:rPr>
          <w:rFonts w:eastAsia="Cambria"/>
          <w:b/>
          <w:bCs/>
          <w:sz w:val="24"/>
          <w:szCs w:val="24"/>
        </w:rPr>
        <w:t>User Interface Development</w:t>
      </w:r>
      <w:r w:rsidRPr="00211DCB">
        <w:rPr>
          <w:rFonts w:eastAsia="Cambria"/>
          <w:sz w:val="24"/>
          <w:szCs w:val="24"/>
        </w:rPr>
        <w:t>: To make the analysis accessible and user-friendly, the interface is designed using front-end frameworks like React.js or HTML/CSS, ensuring a responsive and intuitive dashboard for users. The user interface enables interactive data querying and displays real-time insights in a visually appealing layout.</w:t>
      </w:r>
    </w:p>
    <w:p w14:paraId="2A6C492E" w14:textId="77777777" w:rsidR="00432A29" w:rsidRPr="00211DCB" w:rsidRDefault="00432A29" w:rsidP="00432A29">
      <w:pPr>
        <w:pStyle w:val="ListParagraph"/>
        <w:numPr>
          <w:ilvl w:val="0"/>
          <w:numId w:val="1"/>
        </w:numPr>
        <w:spacing w:before="240" w:after="240"/>
        <w:jc w:val="both"/>
        <w:rPr>
          <w:rFonts w:eastAsia="Cambria"/>
          <w:sz w:val="24"/>
          <w:szCs w:val="24"/>
        </w:rPr>
      </w:pPr>
      <w:r w:rsidRPr="00211DCB">
        <w:rPr>
          <w:rFonts w:eastAsia="Cambria"/>
          <w:b/>
          <w:bCs/>
          <w:sz w:val="24"/>
          <w:szCs w:val="24"/>
        </w:rPr>
        <w:t>Data Storage and Management</w:t>
      </w:r>
      <w:r w:rsidRPr="00211DCB">
        <w:rPr>
          <w:rFonts w:eastAsia="Cambria"/>
          <w:sz w:val="24"/>
          <w:szCs w:val="24"/>
        </w:rPr>
        <w:t>: PostgreSQL or MongoDB is used for database management to ensure scalability, security, and efficient data retrieval. The system is also capable of handling large datasets through optimized query structures and data indexing, providing quick access to historical and real-time data.</w:t>
      </w:r>
    </w:p>
    <w:p w14:paraId="1BAE75F3" w14:textId="69CE17FE" w:rsidR="00BD62E3" w:rsidRDefault="00BD62E3">
      <w:r>
        <w:br w:type="page"/>
      </w:r>
    </w:p>
    <w:p w14:paraId="6E8B0155" w14:textId="13A91AA5" w:rsidR="00BD62E3" w:rsidRPr="00211DCB" w:rsidRDefault="00BD62E3" w:rsidP="00BD62E3">
      <w:pPr>
        <w:jc w:val="both"/>
        <w:rPr>
          <w:rFonts w:ascii="Times New Roman" w:eastAsia="Times New Roman" w:hAnsi="Times New Roman" w:cs="Times New Roman"/>
          <w:lang w:val="en-US"/>
        </w:rPr>
      </w:pPr>
      <w:r w:rsidRPr="00211DCB">
        <w:rPr>
          <w:rFonts w:ascii="Times New Roman" w:hAnsi="Times New Roman" w:cs="Times New Roman"/>
        </w:rPr>
        <w:lastRenderedPageBreak/>
        <w:t>Technical Feasibility</w:t>
      </w:r>
    </w:p>
    <w:p w14:paraId="65BF05EC" w14:textId="77777777" w:rsidR="00BD62E3" w:rsidRPr="00211DCB" w:rsidRDefault="00BD62E3" w:rsidP="00BD62E3">
      <w:pPr>
        <w:jc w:val="both"/>
        <w:rPr>
          <w:rFonts w:ascii="Times New Roman" w:hAnsi="Times New Roman" w:cs="Times New Roman"/>
        </w:rPr>
      </w:pPr>
      <w:r w:rsidRPr="00211DCB">
        <w:rPr>
          <w:rFonts w:ascii="Times New Roman" w:hAnsi="Times New Roman" w:cs="Times New Roman"/>
        </w:rPr>
        <w:t>This project is technically feasible due to the availability of powerful open-source libraries for machine learning and data visualization. The primary requirements are proficiency in Python programming, experience with data analysis, and understanding of machine learning concepts. The system design has been tested for compatibility with standard hardware setups, and the project can scale to accommodate larger datasets if required.</w:t>
      </w:r>
    </w:p>
    <w:p w14:paraId="227B5274"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E9137"/>
    <w:multiLevelType w:val="hybridMultilevel"/>
    <w:tmpl w:val="BFC0B4A2"/>
    <w:lvl w:ilvl="0" w:tplc="4360140C">
      <w:start w:val="1"/>
      <w:numFmt w:val="decimal"/>
      <w:lvlText w:val="%1."/>
      <w:lvlJc w:val="left"/>
      <w:pPr>
        <w:ind w:left="720" w:hanging="360"/>
      </w:pPr>
    </w:lvl>
    <w:lvl w:ilvl="1" w:tplc="86B203A4">
      <w:start w:val="1"/>
      <w:numFmt w:val="lowerLetter"/>
      <w:lvlText w:val="%2."/>
      <w:lvlJc w:val="left"/>
      <w:pPr>
        <w:ind w:left="1440" w:hanging="360"/>
      </w:pPr>
    </w:lvl>
    <w:lvl w:ilvl="2" w:tplc="1BC4775E">
      <w:start w:val="1"/>
      <w:numFmt w:val="lowerRoman"/>
      <w:lvlText w:val="%3."/>
      <w:lvlJc w:val="right"/>
      <w:pPr>
        <w:ind w:left="2160" w:hanging="180"/>
      </w:pPr>
    </w:lvl>
    <w:lvl w:ilvl="3" w:tplc="DC204340">
      <w:start w:val="1"/>
      <w:numFmt w:val="decimal"/>
      <w:lvlText w:val="%4."/>
      <w:lvlJc w:val="left"/>
      <w:pPr>
        <w:ind w:left="2880" w:hanging="360"/>
      </w:pPr>
    </w:lvl>
    <w:lvl w:ilvl="4" w:tplc="48DA51EA">
      <w:start w:val="1"/>
      <w:numFmt w:val="lowerLetter"/>
      <w:lvlText w:val="%5."/>
      <w:lvlJc w:val="left"/>
      <w:pPr>
        <w:ind w:left="3600" w:hanging="360"/>
      </w:pPr>
    </w:lvl>
    <w:lvl w:ilvl="5" w:tplc="E45E954C">
      <w:start w:val="1"/>
      <w:numFmt w:val="lowerRoman"/>
      <w:lvlText w:val="%6."/>
      <w:lvlJc w:val="right"/>
      <w:pPr>
        <w:ind w:left="4320" w:hanging="180"/>
      </w:pPr>
    </w:lvl>
    <w:lvl w:ilvl="6" w:tplc="F4C251DA">
      <w:start w:val="1"/>
      <w:numFmt w:val="decimal"/>
      <w:lvlText w:val="%7."/>
      <w:lvlJc w:val="left"/>
      <w:pPr>
        <w:ind w:left="5040" w:hanging="360"/>
      </w:pPr>
    </w:lvl>
    <w:lvl w:ilvl="7" w:tplc="A98A9E46">
      <w:start w:val="1"/>
      <w:numFmt w:val="lowerLetter"/>
      <w:lvlText w:val="%8."/>
      <w:lvlJc w:val="left"/>
      <w:pPr>
        <w:ind w:left="5760" w:hanging="360"/>
      </w:pPr>
    </w:lvl>
    <w:lvl w:ilvl="8" w:tplc="7D4C5212">
      <w:start w:val="1"/>
      <w:numFmt w:val="lowerRoman"/>
      <w:lvlText w:val="%9."/>
      <w:lvlJc w:val="right"/>
      <w:pPr>
        <w:ind w:left="6480" w:hanging="180"/>
      </w:pPr>
    </w:lvl>
  </w:abstractNum>
  <w:num w:numId="1" w16cid:durableId="161763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B7"/>
    <w:rsid w:val="000E55C5"/>
    <w:rsid w:val="003D20B6"/>
    <w:rsid w:val="00432A29"/>
    <w:rsid w:val="006B0B64"/>
    <w:rsid w:val="00867832"/>
    <w:rsid w:val="00BD62E3"/>
    <w:rsid w:val="00E62F23"/>
    <w:rsid w:val="00EF1DB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71B5"/>
  <w15:chartTrackingRefBased/>
  <w15:docId w15:val="{9E9DD190-61AC-4081-8563-296BAAA7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29"/>
    <w:pPr>
      <w:widowControl w:val="0"/>
      <w:autoSpaceDE w:val="0"/>
      <w:autoSpaceDN w:val="0"/>
      <w:spacing w:before="21" w:after="0" w:line="240" w:lineRule="auto"/>
      <w:ind w:left="2076" w:hanging="503"/>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3</cp:revision>
  <dcterms:created xsi:type="dcterms:W3CDTF">2024-11-09T19:03:00Z</dcterms:created>
  <dcterms:modified xsi:type="dcterms:W3CDTF">2024-11-09T19:10:00Z</dcterms:modified>
</cp:coreProperties>
</file>