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tbl>
      <w:tblPr/>
      <w:tblGrid>
        <w:gridCol w:w="9639"/>
      </w:tblGrid>
      <w:tr>
        <w:trPr>
          <w:trHeight w:val="440" w:hRule="auto"/>
          <w:jc w:val="left"/>
        </w:trPr>
        <w:tc>
          <w:tcPr>
            <w:tcW w:w="963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8"/>
                <w:shd w:fill="auto" w:val="clear"/>
              </w:rPr>
              <w:t xml:space="preserve">1. Resumen avance Proyecto APT</w:t>
            </w:r>
          </w:p>
        </w:tc>
      </w:tr>
      <w:tr>
        <w:trPr>
          <w:trHeight w:val="800" w:hRule="auto"/>
          <w:jc w:val="left"/>
        </w:trPr>
        <w:tc>
          <w:tcPr>
            <w:tcW w:w="963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  <w:t xml:space="preserve">A continuación, encontrarás distintos campos que deberás completar con la información solicitada.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tbl>
      <w:tblPr/>
      <w:tblGrid>
        <w:gridCol w:w="2528"/>
        <w:gridCol w:w="7111"/>
        <w:gridCol w:w="1"/>
      </w:tblGrid>
      <w:tr>
        <w:trPr>
          <w:trHeight w:val="1" w:hRule="atLeast"/>
          <w:jc w:val="left"/>
        </w:trPr>
        <w:tc>
          <w:tcPr>
            <w:tcW w:w="252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  <w:t xml:space="preserve">Resumen de avance proyecto APT</w:t>
            </w:r>
          </w:p>
        </w:tc>
        <w:tc>
          <w:tcPr>
            <w:tcW w:w="711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El proyecto </w:t>
            </w: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“Aplicación web para la visualización e interpretación interactiva de planos topográficos en 2D”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presenta un progreso significativo. Se realizó una investigación preliminar, la definición del problema y objetivos, un diseño conceptual y una planificación detallada mediante carta Gantt. Actualmente, la aplicación web se encuentra desarrollada y operativa, con sus principales funciones implementadas. Solo restan ajustes menores en la interfaz y optimización de detalles, los cuales serán completados al finalizar la Fase 2.</w:t>
            </w:r>
          </w:p>
        </w:tc>
      </w:tr>
      <w:tr>
        <w:trPr>
          <w:trHeight w:val="1247" w:hRule="auto"/>
          <w:jc w:val="left"/>
        </w:trPr>
        <w:tc>
          <w:tcPr>
            <w:tcW w:w="252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  <w:t xml:space="preserve">Objetivos</w:t>
            </w:r>
          </w:p>
        </w:tc>
        <w:tc>
          <w:tcPr>
            <w:tcW w:w="711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Desarrollar una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aplicación web interactiva en JavaScript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 que permita la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visualización y comprensión de planos topográficos en 2D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, con el fin de facilitar el aprendizaje y la práctica profesional inicial en áreas de topografía, construcción e ingeniería.</w:t>
            </w:r>
          </w:p>
        </w:tc>
      </w:tr>
      <w:tr>
        <w:trPr>
          <w:trHeight w:val="939" w:hRule="auto"/>
          <w:jc w:val="left"/>
        </w:trPr>
        <w:tc>
          <w:tcPr>
            <w:tcW w:w="252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  <w:t xml:space="preserve">Metodología</w:t>
            </w:r>
          </w:p>
        </w:tc>
        <w:tc>
          <w:tcPr>
            <w:tcW w:w="711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Para abordar la problemática de la dificultad en la interpretación de planos topográficos, se seguirá un enfoque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práctico y organizado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 basado en las etapas del desarrollo de software:</w:t>
            </w:r>
          </w:p>
          <w:p>
            <w:pPr>
              <w:numPr>
                <w:ilvl w:val="0"/>
                <w:numId w:val="20"/>
              </w:numPr>
              <w:tabs>
                <w:tab w:val="left" w:pos="720" w:leader="none"/>
              </w:tabs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Levantamiento de requisitos y análisis:</w:t>
            </w:r>
          </w:p>
          <w:p>
            <w:pPr>
              <w:numPr>
                <w:ilvl w:val="0"/>
                <w:numId w:val="20"/>
              </w:numPr>
              <w:tabs>
                <w:tab w:val="left" w:pos="1440" w:leader="none"/>
              </w:tabs>
              <w:spacing w:before="0" w:after="160" w:line="259"/>
              <w:ind w:right="0" w:left="1440" w:hanging="360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Identificar las funciones necesarias de la aplicación: visor de planos, herramientas de navegación (zoom, desplazamiento) y apoyo educativo.</w:t>
            </w:r>
          </w:p>
          <w:p>
            <w:pPr>
              <w:numPr>
                <w:ilvl w:val="0"/>
                <w:numId w:val="20"/>
              </w:numPr>
              <w:tabs>
                <w:tab w:val="left" w:pos="1440" w:leader="none"/>
              </w:tabs>
              <w:spacing w:before="0" w:after="160" w:line="259"/>
              <w:ind w:right="0" w:left="1440" w:hanging="360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Definir los formatos de planos que la aplicación soportará inicialmente (DXF e imágenes 2D).</w:t>
            </w:r>
          </w:p>
          <w:p>
            <w:pPr>
              <w:numPr>
                <w:ilvl w:val="0"/>
                <w:numId w:val="20"/>
              </w:numPr>
              <w:tabs>
                <w:tab w:val="left" w:pos="720" w:leader="none"/>
              </w:tabs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Diseño de la solución:</w:t>
            </w:r>
          </w:p>
          <w:p>
            <w:pPr>
              <w:numPr>
                <w:ilvl w:val="0"/>
                <w:numId w:val="20"/>
              </w:numPr>
              <w:tabs>
                <w:tab w:val="left" w:pos="1440" w:leader="none"/>
              </w:tabs>
              <w:spacing w:before="0" w:after="160" w:line="259"/>
              <w:ind w:right="0" w:left="1440" w:hanging="360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Crear un diseño básico de la interfaz gráfica que sea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clara y fácil de usar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20"/>
              </w:numPr>
              <w:tabs>
                <w:tab w:val="left" w:pos="1440" w:leader="none"/>
              </w:tabs>
              <w:spacing w:before="0" w:after="160" w:line="259"/>
              <w:ind w:right="0" w:left="1440" w:hanging="360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Planificar la estructura del código en JavaScript y los componentes que se van a desarrollar.</w:t>
            </w:r>
          </w:p>
          <w:p>
            <w:pPr>
              <w:numPr>
                <w:ilvl w:val="0"/>
                <w:numId w:val="20"/>
              </w:numPr>
              <w:tabs>
                <w:tab w:val="left" w:pos="720" w:leader="none"/>
              </w:tabs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Desarrollo del proyecto:</w:t>
            </w:r>
          </w:p>
          <w:p>
            <w:pPr>
              <w:numPr>
                <w:ilvl w:val="0"/>
                <w:numId w:val="20"/>
              </w:numPr>
              <w:tabs>
                <w:tab w:val="left" w:pos="1440" w:leader="none"/>
              </w:tabs>
              <w:spacing w:before="0" w:after="160" w:line="259"/>
              <w:ind w:right="0" w:left="1440" w:hanging="360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Implementar el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visor 2D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 en JavaScript usando Visual Studio Code.</w:t>
            </w:r>
          </w:p>
          <w:p>
            <w:pPr>
              <w:numPr>
                <w:ilvl w:val="0"/>
                <w:numId w:val="20"/>
              </w:numPr>
              <w:tabs>
                <w:tab w:val="left" w:pos="1440" w:leader="none"/>
              </w:tabs>
              <w:spacing w:before="0" w:after="160" w:line="259"/>
              <w:ind w:right="0" w:left="1440" w:hanging="360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Programar las herramientas de navegación y las funciones de apoyo educativo.</w:t>
            </w:r>
          </w:p>
          <w:p>
            <w:pPr>
              <w:numPr>
                <w:ilvl w:val="0"/>
                <w:numId w:val="20"/>
              </w:numPr>
              <w:tabs>
                <w:tab w:val="left" w:pos="1440" w:leader="none"/>
              </w:tabs>
              <w:spacing w:before="0" w:after="160" w:line="259"/>
              <w:ind w:right="0" w:left="1440" w:hanging="360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Verificar que la aplicación cargue y muestre correctamente los planos.</w:t>
            </w:r>
          </w:p>
          <w:p>
            <w:pPr>
              <w:numPr>
                <w:ilvl w:val="0"/>
                <w:numId w:val="20"/>
              </w:numPr>
              <w:tabs>
                <w:tab w:val="left" w:pos="720" w:leader="none"/>
              </w:tabs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Pruebas y ajustes:</w:t>
            </w:r>
          </w:p>
          <w:p>
            <w:pPr>
              <w:numPr>
                <w:ilvl w:val="0"/>
                <w:numId w:val="20"/>
              </w:numPr>
              <w:tabs>
                <w:tab w:val="left" w:pos="1440" w:leader="none"/>
              </w:tabs>
              <w:spacing w:before="0" w:after="160" w:line="259"/>
              <w:ind w:right="0" w:left="1440" w:hanging="360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Realizar pruebas funcionales para corregir errores y mejorar la experiencia de uso.</w:t>
            </w:r>
          </w:p>
          <w:p>
            <w:pPr>
              <w:numPr>
                <w:ilvl w:val="0"/>
                <w:numId w:val="20"/>
              </w:numPr>
              <w:tabs>
                <w:tab w:val="left" w:pos="1440" w:leader="none"/>
              </w:tabs>
              <w:spacing w:before="0" w:after="160" w:line="259"/>
              <w:ind w:right="0" w:left="1440" w:hanging="360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Ajustar la interfaz según las necesidades de los usuarios.</w:t>
            </w:r>
          </w:p>
          <w:p>
            <w:pPr>
              <w:numPr>
                <w:ilvl w:val="0"/>
                <w:numId w:val="20"/>
              </w:numPr>
              <w:tabs>
                <w:tab w:val="left" w:pos="720" w:leader="none"/>
              </w:tabs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Entrega y documentación:</w:t>
            </w:r>
          </w:p>
          <w:p>
            <w:pPr>
              <w:numPr>
                <w:ilvl w:val="0"/>
                <w:numId w:val="20"/>
              </w:numPr>
              <w:tabs>
                <w:tab w:val="left" w:pos="1440" w:leader="none"/>
              </w:tabs>
              <w:spacing w:before="0" w:after="160" w:line="259"/>
              <w:ind w:right="0" w:left="1440" w:hanging="360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Documentar el código y las funciones principales de la aplicación.</w:t>
            </w:r>
          </w:p>
          <w:p>
            <w:pPr>
              <w:numPr>
                <w:ilvl w:val="0"/>
                <w:numId w:val="20"/>
              </w:numPr>
              <w:tabs>
                <w:tab w:val="left" w:pos="1440" w:leader="none"/>
              </w:tabs>
              <w:spacing w:before="0" w:after="160" w:line="259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Preparar un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demo funcional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 que muestre la carga de planos y la navegación 2D.</w:t>
            </w:r>
          </w:p>
        </w:tc>
      </w:tr>
      <w:tr>
        <w:trPr>
          <w:trHeight w:val="2377" w:hRule="auto"/>
          <w:jc w:val="left"/>
        </w:trPr>
        <w:tc>
          <w:tcPr>
            <w:tcW w:w="252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  <w:t xml:space="preserve">Evidencias de avance</w:t>
            </w:r>
          </w:p>
        </w:tc>
        <w:tc>
          <w:tcPr>
            <w:tcW w:w="711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Durante la Fase 2 del proyecto se avanzó desde el diseño conceptual y la planificación inicial hacia el desarrollo funcional, la optimización de componentes y la validación práctica de la aplicación web para la visualización de planos topográficos en 2D.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El trabajo se realizó siguiendo la metodología ágil Scrum, ejecutando iteraciones (sprints) centradas en mejorar la interactividad, la comprensión de simbología y la representación de escalas topográficas.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A continuación, se detallan las evidencias generadas en esta fase: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1. Implementación del módulo de visualización interactiva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Se desarrolló un módulo principal en JavaScript y HTML5 que permite cargar, desplazar y hacer zoom sobre planos topográficos 2D.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Este avance representa la transición desde el prototipo estático a una versión funcional con interacción dinámica.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2. Incorporación de simbología y leyenda dinámica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Se integró una leyenda interactiva que muestra el significado de los símbolos topográficos al pasar el cursor o hacer clic sobre ellos.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Esta mejora busca reforzar el aprendizaje y comprensión de los elementos representados en los planos, uno de los objetivos principales del proyecto.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Evidencias: demostraciones funcionales, capturas de pruebas y registro de retroalimentación de usuarios.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3. Sistema de medición de escalas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Se añadió una herramienta básica para medir distancias y proporciones directamente sobre el plano, simulando la escala real representada.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Esto facilita la comprensión práctica de escalas topográficas.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4. Actualización del informe técnico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Se elaboró un nuevo informe técnico complementario que documenta los avances de esta fase, incluyendo el desarrollo técnico, las pruebas realizadas, los ajustes implementados y las proyecciones para la siguiente etapa (integración de nuevas funcionalidades o compatibilidad con más formatos).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40" w:hRule="auto"/>
          <w:jc w:val="left"/>
        </w:trPr>
        <w:tc>
          <w:tcPr>
            <w:tcW w:w="9640" w:type="dxa"/>
            <w:gridSpan w:val="3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8"/>
                <w:shd w:fill="auto" w:val="clear"/>
              </w:rPr>
              <w:t xml:space="preserve">2. Monitoreo del Plan de Trabajo </w:t>
            </w:r>
          </w:p>
        </w:tc>
      </w:tr>
      <w:tr>
        <w:trPr>
          <w:trHeight w:val="800" w:hRule="auto"/>
          <w:jc w:val="left"/>
        </w:trPr>
        <w:tc>
          <w:tcPr>
            <w:tcW w:w="9640" w:type="dxa"/>
            <w:gridSpan w:val="3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  <w:t xml:space="preserve">Examina cuidadosamente tu plan de trabajo, enfocándote especialmente en la columna de estado de avance y ajustes.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tbl>
      <w:tblPr/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>
        <w:trPr>
          <w:trHeight w:val="415" w:hRule="auto"/>
          <w:jc w:val="left"/>
        </w:trPr>
        <w:tc>
          <w:tcPr>
            <w:tcW w:w="9776" w:type="dxa"/>
            <w:gridSpan w:val="8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18"/>
                <w:shd w:fill="auto" w:val="clear"/>
              </w:rPr>
              <w:t xml:space="preserve">Plan de Trabajo</w:t>
            </w:r>
          </w:p>
        </w:tc>
      </w:tr>
      <w:tr>
        <w:trPr>
          <w:trHeight w:val="711" w:hRule="auto"/>
          <w:jc w:val="left"/>
        </w:trPr>
        <w:tc>
          <w:tcPr>
            <w:tcW w:w="132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18"/>
                <w:shd w:fill="auto" w:val="clear"/>
              </w:rPr>
              <w:t xml:space="preserve">Competencia o unidades de competencias</w:t>
            </w:r>
          </w:p>
        </w:tc>
        <w:tc>
          <w:tcPr>
            <w:tcW w:w="107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18"/>
                <w:shd w:fill="auto" w:val="clear"/>
              </w:rPr>
              <w:t xml:space="preserve">Actividades</w:t>
            </w:r>
          </w:p>
        </w:tc>
        <w:tc>
          <w:tcPr>
            <w:tcW w:w="12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18"/>
                <w:shd w:fill="auto" w:val="clear"/>
              </w:rPr>
              <w:t xml:space="preserve">Recursos</w:t>
            </w:r>
          </w:p>
        </w:tc>
        <w:tc>
          <w:tcPr>
            <w:tcW w:w="12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18"/>
                <w:shd w:fill="auto" w:val="clear"/>
              </w:rPr>
              <w:t xml:space="preserve">Duración de la actividad</w:t>
            </w:r>
          </w:p>
        </w:tc>
        <w:tc>
          <w:tcPr>
            <w:tcW w:w="12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18"/>
                <w:shd w:fill="auto" w:val="clear"/>
              </w:rPr>
              <w:t xml:space="preserve">Responsable</w:t>
            </w:r>
          </w:p>
        </w:tc>
        <w:tc>
          <w:tcPr>
            <w:tcW w:w="12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18"/>
                <w:shd w:fill="auto" w:val="clear"/>
              </w:rPr>
              <w:t xml:space="preserve">Observaciones</w:t>
            </w:r>
          </w:p>
        </w:tc>
        <w:tc>
          <w:tcPr>
            <w:tcW w:w="141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18"/>
                <w:shd w:fill="auto" w:val="clear"/>
              </w:rPr>
              <w:t xml:space="preserve">Estado de avance</w:t>
            </w:r>
          </w:p>
        </w:tc>
        <w:tc>
          <w:tcPr>
            <w:tcW w:w="8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18"/>
                <w:shd w:fill="auto" w:val="clear"/>
              </w:rPr>
              <w:t xml:space="preserve">Ajustes</w:t>
            </w:r>
          </w:p>
        </w:tc>
      </w:tr>
      <w:tr>
        <w:trPr>
          <w:trHeight w:val="2410" w:hRule="auto"/>
          <w:jc w:val="left"/>
        </w:trPr>
        <w:tc>
          <w:tcPr>
            <w:tcW w:w="132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18"/>
                <w:shd w:fill="auto" w:val="clear"/>
              </w:rPr>
              <w:t xml:space="preserve">Nombra las competencias o unidades de competencias que se relacionan con las diferentes actividades requeridas para el desarrollo del proyecto APT.</w:t>
            </w:r>
          </w:p>
        </w:tc>
        <w:tc>
          <w:tcPr>
            <w:tcW w:w="107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18"/>
                <w:shd w:fill="auto" w:val="clear"/>
              </w:rPr>
              <w:t xml:space="preserve">Nombra las actividades que se necesitan para desarrollar el proyecto APT. </w:t>
            </w:r>
          </w:p>
        </w:tc>
        <w:tc>
          <w:tcPr>
            <w:tcW w:w="12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18"/>
                <w:shd w:fill="auto" w:val="clear"/>
              </w:rPr>
              <w:t xml:space="preserve">Nombra los recursos necesarios para llevar a cabo las actividades definidas.</w:t>
            </w:r>
          </w:p>
        </w:tc>
        <w:tc>
          <w:tcPr>
            <w:tcW w:w="12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18"/>
                <w:shd w:fill="auto" w:val="clear"/>
              </w:rPr>
              <w:t xml:space="preserve">Señala la duración de cada actividad. </w:t>
            </w:r>
          </w:p>
        </w:tc>
        <w:tc>
          <w:tcPr>
            <w:tcW w:w="12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18"/>
                <w:shd w:fill="auto" w:val="clear"/>
              </w:rPr>
              <w:t xml:space="preserve">Escribe el nombre del integrante del equipo responsable de cada actividad.</w:t>
            </w:r>
          </w:p>
        </w:tc>
        <w:tc>
          <w:tcPr>
            <w:tcW w:w="12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18"/>
                <w:shd w:fill="auto" w:val="clear"/>
              </w:rPr>
              <w:t xml:space="preserve">Señala las dificultades o facilitadores que se podrían presentar durante la ejecución de cada una de las actividades propuestas.</w:t>
            </w:r>
          </w:p>
        </w:tc>
        <w:tc>
          <w:tcPr>
            <w:tcW w:w="141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18"/>
                <w:shd w:fill="auto" w:val="clear"/>
              </w:rPr>
              <w:t xml:space="preserve">Describe el estado de avance de cada actividad.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C00000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18"/>
                <w:shd w:fill="auto" w:val="clear"/>
              </w:rPr>
              <w:t xml:space="preserve">Tipos de estado: 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18"/>
                <w:shd w:fill="auto" w:val="clear"/>
              </w:rPr>
              <w:t xml:space="preserve">En curso/ Con retraso/ No iniciado/ Completado/ Ajustada</w:t>
            </w:r>
            <w:r>
              <w:rPr>
                <w:rFonts w:ascii="Calibri" w:hAnsi="Calibri" w:cs="Calibri" w:eastAsia="Calibri"/>
                <w:i/>
                <w:color w:val="C00000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</w:tc>
        <w:tc>
          <w:tcPr>
            <w:tcW w:w="8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18"/>
                <w:shd w:fill="auto" w:val="clear"/>
              </w:rPr>
              <w:t xml:space="preserve">Señala los ajustes o reformulaciones que has realizado.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tbl>
      <w:tblPr/>
      <w:tblGrid>
        <w:gridCol w:w="9498"/>
      </w:tblGrid>
      <w:tr>
        <w:trPr>
          <w:trHeight w:val="440" w:hRule="auto"/>
          <w:jc w:val="left"/>
        </w:trPr>
        <w:tc>
          <w:tcPr>
            <w:tcW w:w="94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8"/>
                <w:shd w:fill="auto" w:val="clear"/>
              </w:rPr>
              <w:t xml:space="preserve">3. Ajustes a partir del monitoreo </w:t>
            </w:r>
          </w:p>
        </w:tc>
      </w:tr>
      <w:tr>
        <w:trPr>
          <w:trHeight w:val="800" w:hRule="auto"/>
          <w:jc w:val="left"/>
        </w:trPr>
        <w:tc>
          <w:tcPr>
            <w:tcW w:w="94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tbl>
      <w:tblPr/>
      <w:tblGrid>
        <w:gridCol w:w="9496"/>
      </w:tblGrid>
      <w:tr>
        <w:trPr>
          <w:trHeight w:val="1936" w:hRule="auto"/>
          <w:jc w:val="left"/>
        </w:trPr>
        <w:tc>
          <w:tcPr>
            <w:tcW w:w="949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  <w:t xml:space="preserve">Factores que han facilitado y/o dificultado el desarrollo de mi plan de trabajo</w:t>
            </w:r>
            <w:r>
              <w:rPr>
                <w:rFonts w:ascii="Calibri" w:hAnsi="Calibri" w:cs="Calibri" w:eastAsia="Calibri"/>
                <w:color w:val="548DD4"/>
                <w:spacing w:val="0"/>
                <w:position w:val="0"/>
                <w:sz w:val="20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20"/>
                <w:shd w:fill="auto" w:val="clear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tbl>
      <w:tblPr/>
      <w:tblGrid>
        <w:gridCol w:w="9493"/>
      </w:tblGrid>
      <w:tr>
        <w:trPr>
          <w:trHeight w:val="1936" w:hRule="auto"/>
          <w:jc w:val="left"/>
        </w:trPr>
        <w:tc>
          <w:tcPr>
            <w:tcW w:w="949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  <w:t xml:space="preserve">Actividades ajustadas o eliminadas: </w:t>
            </w:r>
            <w:r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20"/>
                <w:shd w:fill="auto" w:val="clear"/>
              </w:rPr>
              <w:t xml:space="preserve">Señalar los ajustes que realizaste a tu plan de trabajo o actividades que eliminaste y, justifica por qué lo hiciste.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20"/>
                <w:shd w:fill="auto" w:val="clear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C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548DD4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548DD4"/>
          <w:spacing w:val="0"/>
          <w:position w:val="0"/>
          <w:sz w:val="20"/>
          <w:shd w:fill="auto" w:val="clear"/>
        </w:rPr>
      </w:pPr>
    </w:p>
    <w:tbl>
      <w:tblPr/>
      <w:tblGrid>
        <w:gridCol w:w="9498"/>
      </w:tblGrid>
      <w:tr>
        <w:trPr>
          <w:trHeight w:val="1966" w:hRule="auto"/>
          <w:jc w:val="left"/>
        </w:trPr>
        <w:tc>
          <w:tcPr>
            <w:tcW w:w="94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  <w:t xml:space="preserve">Actividades que no has iniciado o están retrasadas:</w:t>
            </w:r>
            <w:r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20"/>
                <w:shd w:fill="auto" w:val="clear"/>
              </w:rPr>
              <w:t xml:space="preserve"> En caso de que </w:t>
            </w:r>
            <w:r>
              <w:rPr>
                <w:rFonts w:ascii="Calibri" w:hAnsi="Calibri" w:cs="Calibri" w:eastAsia="Calibri"/>
                <w:b/>
                <w:i/>
                <w:color w:val="548DD4"/>
                <w:spacing w:val="0"/>
                <w:position w:val="0"/>
                <w:sz w:val="20"/>
                <w:shd w:fill="auto" w:val="clear"/>
              </w:rPr>
              <w:t xml:space="preserve">no hayas iniciado actividades o estén retrasadas</w:t>
            </w:r>
            <w:r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20"/>
                <w:shd w:fill="auto" w:val="clear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