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7BCCF2" w14:textId="77777777" w:rsidR="000C1528" w:rsidRDefault="006475FA">
      <w:pPr>
        <w:spacing w:after="0"/>
        <w:ind w:right="513"/>
        <w:jc w:val="center"/>
        <w:rPr>
          <w:rFonts w:ascii="Arial" w:eastAsia="Arial" w:hAnsi="Arial" w:cs="Arial"/>
          <w:b/>
          <w:sz w:val="24"/>
          <w:szCs w:val="24"/>
        </w:rPr>
      </w:pPr>
      <w:r>
        <w:rPr>
          <w:rFonts w:ascii="Arial" w:eastAsia="Arial" w:hAnsi="Arial" w:cs="Arial"/>
          <w:b/>
          <w:sz w:val="24"/>
          <w:szCs w:val="24"/>
        </w:rPr>
        <w:t>Project Design Phase-II</w:t>
      </w:r>
    </w:p>
    <w:p w14:paraId="3A722393" w14:textId="77777777" w:rsidR="000C1528" w:rsidRDefault="006475FA">
      <w:pPr>
        <w:spacing w:after="0"/>
        <w:ind w:right="513"/>
        <w:jc w:val="center"/>
        <w:rPr>
          <w:rFonts w:ascii="Arial" w:eastAsia="Arial" w:hAnsi="Arial" w:cs="Arial"/>
          <w:b/>
          <w:sz w:val="24"/>
          <w:szCs w:val="24"/>
        </w:rPr>
      </w:pPr>
      <w:r>
        <w:rPr>
          <w:rFonts w:ascii="Arial" w:eastAsia="Arial" w:hAnsi="Arial" w:cs="Arial"/>
          <w:b/>
          <w:sz w:val="24"/>
          <w:szCs w:val="24"/>
        </w:rPr>
        <w:t>Data Flow Diagram &amp; User Stories</w:t>
      </w:r>
    </w:p>
    <w:p w14:paraId="47CB9911" w14:textId="77777777" w:rsidR="000C1528" w:rsidRDefault="000C1528">
      <w:pPr>
        <w:spacing w:after="0"/>
        <w:ind w:right="513"/>
        <w:jc w:val="center"/>
        <w:rPr>
          <w:rFonts w:ascii="Arial" w:eastAsia="Arial" w:hAnsi="Arial" w:cs="Arial"/>
          <w:b/>
        </w:rPr>
      </w:pPr>
    </w:p>
    <w:tbl>
      <w:tblPr>
        <w:tblStyle w:val="Style15"/>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0"/>
        <w:gridCol w:w="6371"/>
      </w:tblGrid>
      <w:tr w:rsidR="000C1528" w14:paraId="5379170A" w14:textId="77777777">
        <w:trPr>
          <w:jc w:val="center"/>
        </w:trPr>
        <w:tc>
          <w:tcPr>
            <w:tcW w:w="2980" w:type="dxa"/>
          </w:tcPr>
          <w:p w14:paraId="68BBF2C5" w14:textId="77777777" w:rsidR="000C1528" w:rsidRDefault="006475FA">
            <w:pPr>
              <w:spacing w:after="0" w:line="240" w:lineRule="auto"/>
              <w:ind w:right="513"/>
              <w:rPr>
                <w:rFonts w:ascii="Arial" w:eastAsia="Arial" w:hAnsi="Arial" w:cs="Arial"/>
              </w:rPr>
            </w:pPr>
            <w:r>
              <w:rPr>
                <w:rFonts w:ascii="Arial" w:eastAsia="Arial" w:hAnsi="Arial" w:cs="Arial"/>
              </w:rPr>
              <w:t>Date</w:t>
            </w:r>
          </w:p>
        </w:tc>
        <w:tc>
          <w:tcPr>
            <w:tcW w:w="6371" w:type="dxa"/>
          </w:tcPr>
          <w:p w14:paraId="0D5D685B" w14:textId="2D7D8926" w:rsidR="000C1528" w:rsidRDefault="00D04170">
            <w:pPr>
              <w:spacing w:after="0" w:line="240" w:lineRule="auto"/>
              <w:ind w:right="513"/>
              <w:rPr>
                <w:rFonts w:ascii="Arial" w:eastAsia="Arial" w:hAnsi="Arial" w:cs="Arial"/>
              </w:rPr>
            </w:pPr>
            <w:r>
              <w:rPr>
                <w:rFonts w:ascii="Arial" w:eastAsia="Arial" w:hAnsi="Arial" w:cs="Arial"/>
              </w:rPr>
              <w:t>27 February 2026</w:t>
            </w:r>
          </w:p>
        </w:tc>
      </w:tr>
      <w:tr w:rsidR="000C1528" w14:paraId="648187FF" w14:textId="77777777">
        <w:trPr>
          <w:jc w:val="center"/>
        </w:trPr>
        <w:tc>
          <w:tcPr>
            <w:tcW w:w="2980" w:type="dxa"/>
          </w:tcPr>
          <w:p w14:paraId="6775CC5F" w14:textId="77777777" w:rsidR="000C1528" w:rsidRDefault="006475FA">
            <w:pPr>
              <w:spacing w:after="0" w:line="240" w:lineRule="auto"/>
              <w:ind w:right="513"/>
              <w:rPr>
                <w:rFonts w:ascii="Arial" w:eastAsia="Arial" w:hAnsi="Arial" w:cs="Arial"/>
              </w:rPr>
            </w:pPr>
            <w:r>
              <w:rPr>
                <w:rFonts w:ascii="Arial" w:eastAsia="Arial" w:hAnsi="Arial" w:cs="Arial"/>
              </w:rPr>
              <w:t>Team ID</w:t>
            </w:r>
          </w:p>
        </w:tc>
        <w:tc>
          <w:tcPr>
            <w:tcW w:w="6371" w:type="dxa"/>
          </w:tcPr>
          <w:p w14:paraId="2D2E4E60" w14:textId="225E7255" w:rsidR="000C1528" w:rsidRDefault="00D04170">
            <w:pPr>
              <w:spacing w:after="0" w:line="240" w:lineRule="auto"/>
              <w:ind w:right="513"/>
              <w:rPr>
                <w:rFonts w:ascii="Arial" w:eastAsia="Arial" w:hAnsi="Arial" w:cs="Arial"/>
              </w:rPr>
            </w:pPr>
            <w:r>
              <w:t>LTVIP2026TMIDS89777</w:t>
            </w:r>
          </w:p>
        </w:tc>
      </w:tr>
      <w:tr w:rsidR="000C1528" w14:paraId="3088442E" w14:textId="77777777">
        <w:trPr>
          <w:jc w:val="center"/>
        </w:trPr>
        <w:tc>
          <w:tcPr>
            <w:tcW w:w="2980" w:type="dxa"/>
          </w:tcPr>
          <w:p w14:paraId="584B3AA5" w14:textId="77777777" w:rsidR="000C1528" w:rsidRDefault="006475FA">
            <w:pPr>
              <w:spacing w:after="0" w:line="240" w:lineRule="auto"/>
              <w:ind w:right="513"/>
              <w:rPr>
                <w:rFonts w:ascii="Arial" w:eastAsia="Arial" w:hAnsi="Arial" w:cs="Arial"/>
              </w:rPr>
            </w:pPr>
            <w:r>
              <w:rPr>
                <w:rFonts w:ascii="Arial" w:eastAsia="Arial" w:hAnsi="Arial" w:cs="Arial"/>
              </w:rPr>
              <w:t>Project Name</w:t>
            </w:r>
          </w:p>
        </w:tc>
        <w:tc>
          <w:tcPr>
            <w:tcW w:w="6371" w:type="dxa"/>
          </w:tcPr>
          <w:p w14:paraId="5915B331" w14:textId="77777777" w:rsidR="000C1528" w:rsidRDefault="006475FA">
            <w:pPr>
              <w:spacing w:after="0" w:line="240" w:lineRule="auto"/>
              <w:ind w:right="513"/>
              <w:rPr>
                <w:rFonts w:ascii="Arial" w:eastAsia="Arial" w:hAnsi="Arial" w:cs="Arial"/>
              </w:rPr>
            </w:pPr>
            <w:r>
              <w:t>ToyCraft Tales: Tableau's Vision into Toy Manufacturer Data</w:t>
            </w:r>
          </w:p>
        </w:tc>
      </w:tr>
      <w:tr w:rsidR="000C1528" w14:paraId="102AB61C" w14:textId="77777777">
        <w:trPr>
          <w:jc w:val="center"/>
        </w:trPr>
        <w:tc>
          <w:tcPr>
            <w:tcW w:w="2980" w:type="dxa"/>
          </w:tcPr>
          <w:p w14:paraId="76AC6955" w14:textId="77777777" w:rsidR="000C1528" w:rsidRDefault="006475FA">
            <w:pPr>
              <w:spacing w:after="0" w:line="240" w:lineRule="auto"/>
              <w:ind w:right="513"/>
              <w:rPr>
                <w:rFonts w:ascii="Arial" w:eastAsia="Arial" w:hAnsi="Arial" w:cs="Arial"/>
              </w:rPr>
            </w:pPr>
            <w:r>
              <w:rPr>
                <w:rFonts w:ascii="Arial" w:eastAsia="Arial" w:hAnsi="Arial" w:cs="Arial"/>
              </w:rPr>
              <w:t>Maximum Marks</w:t>
            </w:r>
          </w:p>
        </w:tc>
        <w:tc>
          <w:tcPr>
            <w:tcW w:w="6371" w:type="dxa"/>
          </w:tcPr>
          <w:p w14:paraId="4F51CCCD" w14:textId="77777777" w:rsidR="000C1528" w:rsidRDefault="006475FA">
            <w:pPr>
              <w:spacing w:after="0" w:line="240" w:lineRule="auto"/>
              <w:ind w:right="513"/>
              <w:rPr>
                <w:rFonts w:ascii="Arial" w:eastAsia="Arial" w:hAnsi="Arial" w:cs="Arial"/>
              </w:rPr>
            </w:pPr>
            <w:r>
              <w:rPr>
                <w:rFonts w:ascii="Arial" w:eastAsia="Arial" w:hAnsi="Arial" w:cs="Arial"/>
              </w:rPr>
              <w:t>4 Marks</w:t>
            </w:r>
          </w:p>
        </w:tc>
      </w:tr>
    </w:tbl>
    <w:p w14:paraId="5198F749" w14:textId="77777777" w:rsidR="000C1528" w:rsidRDefault="000C1528">
      <w:pPr>
        <w:ind w:right="513"/>
        <w:rPr>
          <w:rFonts w:ascii="Arial" w:eastAsia="Arial" w:hAnsi="Arial" w:cs="Arial"/>
          <w:b/>
        </w:rPr>
      </w:pPr>
    </w:p>
    <w:p w14:paraId="74537E50" w14:textId="77777777" w:rsidR="000C1528" w:rsidRDefault="006475FA">
      <w:pPr>
        <w:ind w:right="513"/>
        <w:rPr>
          <w:rFonts w:ascii="Arial" w:eastAsia="Arial" w:hAnsi="Arial" w:cs="Arial"/>
          <w:b/>
        </w:rPr>
      </w:pPr>
      <w:r>
        <w:rPr>
          <w:rFonts w:ascii="Arial" w:eastAsia="Arial" w:hAnsi="Arial" w:cs="Arial"/>
          <w:b/>
        </w:rPr>
        <w:t>Data Flow Diagrams:</w:t>
      </w:r>
    </w:p>
    <w:p w14:paraId="4221B840" w14:textId="77777777" w:rsidR="000C1528" w:rsidRDefault="006475FA">
      <w:pPr>
        <w:ind w:right="513"/>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2A64C63" w14:textId="77777777" w:rsidR="000C1528" w:rsidRDefault="006475FA">
      <w:pPr>
        <w:ind w:right="513"/>
        <w:rPr>
          <w:rFonts w:ascii="Arial" w:eastAsia="Arial" w:hAnsi="Arial" w:cs="Arial"/>
          <w:b/>
        </w:rPr>
      </w:pPr>
      <w:r>
        <w:rPr>
          <w:rFonts w:ascii="Arial" w:eastAsia="Arial" w:hAnsi="Arial" w:cs="Arial"/>
          <w:b/>
        </w:rPr>
        <w:t>DFD:</w:t>
      </w:r>
    </w:p>
    <w:p w14:paraId="60CD4356" w14:textId="77777777" w:rsidR="000C1528" w:rsidRDefault="006475FA">
      <w:pPr>
        <w:ind w:right="513"/>
        <w:jc w:val="center"/>
        <w:rPr>
          <w:rFonts w:ascii="Arial" w:eastAsia="Arial" w:hAnsi="Arial" w:cs="Arial"/>
          <w:b/>
        </w:rPr>
      </w:pPr>
      <w:r>
        <w:rPr>
          <w:rFonts w:ascii="Arial" w:eastAsia="Arial" w:hAnsi="Arial" w:cs="Arial"/>
          <w:b/>
          <w:noProof/>
          <w:lang w:val="en-US" w:eastAsia="en-US"/>
        </w:rPr>
        <w:drawing>
          <wp:inline distT="0" distB="0" distL="0" distR="0" wp14:anchorId="62F25ACC" wp14:editId="06923B19">
            <wp:extent cx="5172075" cy="3220085"/>
            <wp:effectExtent l="0" t="0" r="0" b="0"/>
            <wp:docPr id="1773867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67901"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89404" cy="3231021"/>
                    </a:xfrm>
                    <a:prstGeom prst="rect">
                      <a:avLst/>
                    </a:prstGeom>
                    <a:noFill/>
                    <a:ln>
                      <a:noFill/>
                    </a:ln>
                  </pic:spPr>
                </pic:pic>
              </a:graphicData>
            </a:graphic>
          </wp:inline>
        </w:drawing>
      </w:r>
    </w:p>
    <w:p w14:paraId="3D9D1E1F" w14:textId="77777777" w:rsidR="000C1528" w:rsidRDefault="006475FA">
      <w:pPr>
        <w:ind w:right="513"/>
        <w:jc w:val="center"/>
        <w:rPr>
          <w:rFonts w:ascii="Arial" w:eastAsia="Arial" w:hAnsi="Arial" w:cs="Arial"/>
          <w:b/>
        </w:rPr>
      </w:pPr>
      <w:r>
        <w:rPr>
          <w:noProof/>
          <w:lang w:val="en-US" w:eastAsia="en-US"/>
        </w:rPr>
        <w:lastRenderedPageBreak/>
        <w:drawing>
          <wp:inline distT="0" distB="0" distL="0" distR="0" wp14:anchorId="32F1F2A4" wp14:editId="06F65F23">
            <wp:extent cx="6951980" cy="3562350"/>
            <wp:effectExtent l="0" t="0" r="1270" b="0"/>
            <wp:docPr id="1848751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51341"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991421" cy="3582461"/>
                    </a:xfrm>
                    <a:prstGeom prst="rect">
                      <a:avLst/>
                    </a:prstGeom>
                    <a:noFill/>
                    <a:ln>
                      <a:noFill/>
                    </a:ln>
                  </pic:spPr>
                </pic:pic>
              </a:graphicData>
            </a:graphic>
          </wp:inline>
        </w:drawing>
      </w:r>
    </w:p>
    <w:p w14:paraId="4F9969F8" w14:textId="77777777" w:rsidR="000C1528" w:rsidRDefault="000C1528">
      <w:pPr>
        <w:ind w:right="513"/>
        <w:rPr>
          <w:rFonts w:ascii="Arial" w:eastAsia="Arial" w:hAnsi="Arial" w:cs="Arial"/>
          <w:b/>
        </w:rPr>
      </w:pPr>
    </w:p>
    <w:p w14:paraId="4B833FB6" w14:textId="77777777" w:rsidR="000C1528" w:rsidRDefault="006475FA">
      <w:pPr>
        <w:ind w:right="513"/>
        <w:rPr>
          <w:rFonts w:ascii="Arial" w:eastAsia="Arial" w:hAnsi="Arial" w:cs="Arial"/>
          <w:b/>
        </w:rPr>
      </w:pPr>
      <w:r>
        <w:rPr>
          <w:rFonts w:ascii="Arial" w:eastAsia="Arial" w:hAnsi="Arial" w:cs="Arial"/>
          <w:b/>
        </w:rPr>
        <w:t>User Stories</w:t>
      </w:r>
    </w:p>
    <w:p w14:paraId="0530032F" w14:textId="77777777" w:rsidR="000C1528" w:rsidRDefault="006475FA">
      <w:pPr>
        <w:ind w:right="513"/>
        <w:rPr>
          <w:rFonts w:ascii="Arial" w:eastAsia="Arial" w:hAnsi="Arial" w:cs="Arial"/>
        </w:rPr>
      </w:pPr>
      <w:r>
        <w:rPr>
          <w:rFonts w:ascii="Arial" w:eastAsia="Arial" w:hAnsi="Arial" w:cs="Arial"/>
        </w:rPr>
        <w:t>Use the below template to list all the user stories for the product.</w:t>
      </w:r>
    </w:p>
    <w:tbl>
      <w:tblPr>
        <w:tblStyle w:val="Style1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7"/>
        <w:gridCol w:w="1981"/>
        <w:gridCol w:w="1509"/>
        <w:gridCol w:w="3815"/>
        <w:gridCol w:w="2548"/>
        <w:gridCol w:w="1464"/>
        <w:gridCol w:w="1509"/>
      </w:tblGrid>
      <w:tr w:rsidR="000C1528" w14:paraId="2EFF09E7" w14:textId="77777777">
        <w:trPr>
          <w:trHeight w:val="275"/>
          <w:tblHeader/>
        </w:trPr>
        <w:tc>
          <w:tcPr>
            <w:tcW w:w="656" w:type="pct"/>
          </w:tcPr>
          <w:p w14:paraId="1DF6E24A" w14:textId="77777777" w:rsidR="000C1528" w:rsidRDefault="006475FA">
            <w:pPr>
              <w:spacing w:after="0" w:line="240" w:lineRule="auto"/>
              <w:ind w:right="513"/>
              <w:rPr>
                <w:rFonts w:ascii="Arial" w:eastAsia="Arial" w:hAnsi="Arial" w:cs="Arial"/>
                <w:b/>
                <w:sz w:val="20"/>
                <w:szCs w:val="20"/>
              </w:rPr>
            </w:pPr>
            <w:r>
              <w:rPr>
                <w:rFonts w:ascii="Arial" w:eastAsia="Arial" w:hAnsi="Arial" w:cs="Arial"/>
                <w:b/>
                <w:sz w:val="20"/>
                <w:szCs w:val="20"/>
              </w:rPr>
              <w:t>User Type</w:t>
            </w:r>
          </w:p>
        </w:tc>
        <w:tc>
          <w:tcPr>
            <w:tcW w:w="671" w:type="pct"/>
          </w:tcPr>
          <w:p w14:paraId="2353FDE9" w14:textId="77777777" w:rsidR="000C1528" w:rsidRDefault="006475FA">
            <w:pPr>
              <w:spacing w:after="0" w:line="240" w:lineRule="auto"/>
              <w:ind w:right="513"/>
              <w:rPr>
                <w:rFonts w:ascii="Arial" w:eastAsia="Arial" w:hAnsi="Arial" w:cs="Arial"/>
                <w:b/>
                <w:sz w:val="20"/>
                <w:szCs w:val="20"/>
              </w:rPr>
            </w:pPr>
            <w:r>
              <w:rPr>
                <w:rFonts w:ascii="Arial" w:eastAsia="Arial" w:hAnsi="Arial" w:cs="Arial"/>
                <w:b/>
                <w:sz w:val="20"/>
                <w:szCs w:val="20"/>
              </w:rPr>
              <w:t>Functional Requirement (Epic)</w:t>
            </w:r>
          </w:p>
        </w:tc>
        <w:tc>
          <w:tcPr>
            <w:tcW w:w="511" w:type="pct"/>
          </w:tcPr>
          <w:p w14:paraId="6840A2FE" w14:textId="77777777" w:rsidR="000C1528" w:rsidRDefault="006475FA">
            <w:pPr>
              <w:spacing w:after="0" w:line="240" w:lineRule="auto"/>
              <w:ind w:right="513"/>
              <w:rPr>
                <w:rFonts w:ascii="Arial" w:eastAsia="Arial" w:hAnsi="Arial" w:cs="Arial"/>
                <w:b/>
                <w:sz w:val="20"/>
                <w:szCs w:val="20"/>
              </w:rPr>
            </w:pPr>
            <w:r>
              <w:rPr>
                <w:rFonts w:ascii="Arial" w:eastAsia="Arial" w:hAnsi="Arial" w:cs="Arial"/>
                <w:b/>
                <w:sz w:val="20"/>
                <w:szCs w:val="20"/>
              </w:rPr>
              <w:t>User Story Number</w:t>
            </w:r>
          </w:p>
        </w:tc>
        <w:tc>
          <w:tcPr>
            <w:tcW w:w="1292" w:type="pct"/>
          </w:tcPr>
          <w:p w14:paraId="12B9D1D4" w14:textId="77777777" w:rsidR="000C1528" w:rsidRDefault="006475FA">
            <w:pPr>
              <w:spacing w:after="0" w:line="240" w:lineRule="auto"/>
              <w:ind w:right="513"/>
              <w:rPr>
                <w:rFonts w:ascii="Arial" w:eastAsia="Arial" w:hAnsi="Arial" w:cs="Arial"/>
                <w:b/>
                <w:sz w:val="20"/>
                <w:szCs w:val="20"/>
              </w:rPr>
            </w:pPr>
            <w:r>
              <w:rPr>
                <w:rFonts w:ascii="Arial" w:eastAsia="Arial" w:hAnsi="Arial" w:cs="Arial"/>
                <w:b/>
                <w:sz w:val="20"/>
                <w:szCs w:val="20"/>
              </w:rPr>
              <w:t>User Story / Task</w:t>
            </w:r>
          </w:p>
        </w:tc>
        <w:tc>
          <w:tcPr>
            <w:tcW w:w="863" w:type="pct"/>
          </w:tcPr>
          <w:p w14:paraId="7DB36689" w14:textId="77777777" w:rsidR="000C1528" w:rsidRDefault="006475FA">
            <w:pPr>
              <w:spacing w:after="0" w:line="240" w:lineRule="auto"/>
              <w:ind w:right="513"/>
              <w:rPr>
                <w:rFonts w:ascii="Arial" w:eastAsia="Arial" w:hAnsi="Arial" w:cs="Arial"/>
                <w:b/>
                <w:sz w:val="20"/>
                <w:szCs w:val="20"/>
              </w:rPr>
            </w:pPr>
            <w:r>
              <w:rPr>
                <w:rFonts w:ascii="Arial" w:eastAsia="Arial" w:hAnsi="Arial" w:cs="Arial"/>
                <w:b/>
                <w:sz w:val="20"/>
                <w:szCs w:val="20"/>
              </w:rPr>
              <w:t xml:space="preserve">Acceptance criteria </w:t>
            </w:r>
          </w:p>
        </w:tc>
        <w:tc>
          <w:tcPr>
            <w:tcW w:w="496" w:type="pct"/>
          </w:tcPr>
          <w:p w14:paraId="6671A2A2" w14:textId="77777777" w:rsidR="000C1528" w:rsidRDefault="006475FA">
            <w:pPr>
              <w:spacing w:after="0" w:line="240" w:lineRule="auto"/>
              <w:ind w:right="513"/>
              <w:rPr>
                <w:rFonts w:ascii="Arial" w:eastAsia="Arial" w:hAnsi="Arial" w:cs="Arial"/>
                <w:b/>
                <w:sz w:val="20"/>
                <w:szCs w:val="20"/>
              </w:rPr>
            </w:pPr>
            <w:r>
              <w:rPr>
                <w:rFonts w:ascii="Arial" w:eastAsia="Arial" w:hAnsi="Arial" w:cs="Arial"/>
                <w:b/>
                <w:sz w:val="20"/>
                <w:szCs w:val="20"/>
              </w:rPr>
              <w:t>Priority</w:t>
            </w:r>
          </w:p>
        </w:tc>
        <w:tc>
          <w:tcPr>
            <w:tcW w:w="511" w:type="pct"/>
          </w:tcPr>
          <w:p w14:paraId="30790D46" w14:textId="77777777" w:rsidR="000C1528" w:rsidRDefault="006475FA">
            <w:pPr>
              <w:spacing w:after="0" w:line="240" w:lineRule="auto"/>
              <w:ind w:right="513"/>
              <w:rPr>
                <w:rFonts w:ascii="Arial" w:eastAsia="Arial" w:hAnsi="Arial" w:cs="Arial"/>
                <w:b/>
                <w:sz w:val="20"/>
                <w:szCs w:val="20"/>
              </w:rPr>
            </w:pPr>
            <w:r>
              <w:rPr>
                <w:rFonts w:ascii="Arial" w:eastAsia="Arial" w:hAnsi="Arial" w:cs="Arial"/>
                <w:b/>
                <w:sz w:val="20"/>
                <w:szCs w:val="20"/>
              </w:rPr>
              <w:t>Release</w:t>
            </w:r>
          </w:p>
        </w:tc>
      </w:tr>
      <w:tr w:rsidR="000C1528" w14:paraId="1E52EB01" w14:textId="77777777">
        <w:trPr>
          <w:trHeight w:val="404"/>
        </w:trPr>
        <w:tc>
          <w:tcPr>
            <w:tcW w:w="656" w:type="pct"/>
          </w:tcPr>
          <w:p w14:paraId="092BA3BC"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Customer (Mobile user)/(web user)</w:t>
            </w:r>
          </w:p>
        </w:tc>
        <w:tc>
          <w:tcPr>
            <w:tcW w:w="671" w:type="pct"/>
          </w:tcPr>
          <w:p w14:paraId="6A351B57"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Registration / Contact Form</w:t>
            </w:r>
          </w:p>
        </w:tc>
        <w:tc>
          <w:tcPr>
            <w:tcW w:w="511" w:type="pct"/>
          </w:tcPr>
          <w:p w14:paraId="1266D3B7"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USN-1</w:t>
            </w:r>
          </w:p>
        </w:tc>
        <w:tc>
          <w:tcPr>
            <w:tcW w:w="1292" w:type="pct"/>
          </w:tcPr>
          <w:p w14:paraId="0DD4D7AB"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access the application via ngrok and view the Home, Dashboard, Story, and Charts options.</w:t>
            </w:r>
          </w:p>
        </w:tc>
        <w:tc>
          <w:tcPr>
            <w:tcW w:w="863" w:type="pct"/>
          </w:tcPr>
          <w:p w14:paraId="396279D6"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access my account / I can see and navigate between these options when the server is running.</w:t>
            </w:r>
          </w:p>
        </w:tc>
        <w:tc>
          <w:tcPr>
            <w:tcW w:w="496" w:type="pct"/>
          </w:tcPr>
          <w:p w14:paraId="11E8E1DC"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High</w:t>
            </w:r>
          </w:p>
        </w:tc>
        <w:tc>
          <w:tcPr>
            <w:tcW w:w="511" w:type="pct"/>
          </w:tcPr>
          <w:p w14:paraId="2E2D639B"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3835C021" w14:textId="77777777">
        <w:trPr>
          <w:trHeight w:val="404"/>
        </w:trPr>
        <w:tc>
          <w:tcPr>
            <w:tcW w:w="656" w:type="pct"/>
          </w:tcPr>
          <w:p w14:paraId="6E0E59F4" w14:textId="77777777" w:rsidR="000C1528" w:rsidRDefault="000C1528">
            <w:pPr>
              <w:spacing w:after="0" w:line="240" w:lineRule="auto"/>
              <w:ind w:right="513"/>
              <w:rPr>
                <w:rFonts w:ascii="Arial" w:eastAsia="Arial" w:hAnsi="Arial" w:cs="Arial"/>
                <w:sz w:val="20"/>
                <w:szCs w:val="20"/>
              </w:rPr>
            </w:pPr>
          </w:p>
        </w:tc>
        <w:tc>
          <w:tcPr>
            <w:tcW w:w="671" w:type="pct"/>
          </w:tcPr>
          <w:p w14:paraId="379DE89E" w14:textId="77777777" w:rsidR="000C1528" w:rsidRDefault="000C1528">
            <w:pPr>
              <w:spacing w:after="0" w:line="240" w:lineRule="auto"/>
              <w:ind w:right="513"/>
              <w:rPr>
                <w:rFonts w:ascii="Arial" w:eastAsia="Arial" w:hAnsi="Arial" w:cs="Arial"/>
                <w:sz w:val="20"/>
                <w:szCs w:val="20"/>
              </w:rPr>
            </w:pPr>
          </w:p>
        </w:tc>
        <w:tc>
          <w:tcPr>
            <w:tcW w:w="511" w:type="pct"/>
          </w:tcPr>
          <w:p w14:paraId="3FF1BC5B"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USN-2</w:t>
            </w:r>
          </w:p>
        </w:tc>
        <w:tc>
          <w:tcPr>
            <w:tcW w:w="1292" w:type="pct"/>
          </w:tcPr>
          <w:p w14:paraId="37D3C96C"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fill in my name, email, and phone number in the contact form to join the committee.</w:t>
            </w:r>
          </w:p>
        </w:tc>
        <w:tc>
          <w:tcPr>
            <w:tcW w:w="863" w:type="pct"/>
          </w:tcPr>
          <w:p w14:paraId="52E31052"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submit my details successfully to the server.</w:t>
            </w:r>
          </w:p>
        </w:tc>
        <w:tc>
          <w:tcPr>
            <w:tcW w:w="496" w:type="pct"/>
          </w:tcPr>
          <w:p w14:paraId="6BF5FCB1"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High</w:t>
            </w:r>
          </w:p>
        </w:tc>
        <w:tc>
          <w:tcPr>
            <w:tcW w:w="511" w:type="pct"/>
          </w:tcPr>
          <w:p w14:paraId="56EC0983"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7275755B" w14:textId="77777777">
        <w:trPr>
          <w:trHeight w:val="404"/>
        </w:trPr>
        <w:tc>
          <w:tcPr>
            <w:tcW w:w="656" w:type="pct"/>
          </w:tcPr>
          <w:p w14:paraId="01188E27" w14:textId="77777777" w:rsidR="000C1528" w:rsidRDefault="000C1528">
            <w:pPr>
              <w:spacing w:after="0" w:line="240" w:lineRule="auto"/>
              <w:ind w:right="513"/>
              <w:rPr>
                <w:rFonts w:ascii="Arial" w:eastAsia="Arial" w:hAnsi="Arial" w:cs="Arial"/>
                <w:sz w:val="20"/>
                <w:szCs w:val="20"/>
              </w:rPr>
            </w:pPr>
          </w:p>
        </w:tc>
        <w:tc>
          <w:tcPr>
            <w:tcW w:w="671" w:type="pct"/>
          </w:tcPr>
          <w:p w14:paraId="261231AE" w14:textId="77777777" w:rsidR="000C1528" w:rsidRDefault="000C1528">
            <w:pPr>
              <w:spacing w:after="0" w:line="240" w:lineRule="auto"/>
              <w:ind w:right="513"/>
              <w:rPr>
                <w:rFonts w:ascii="Arial" w:eastAsia="Arial" w:hAnsi="Arial" w:cs="Arial"/>
                <w:sz w:val="20"/>
                <w:szCs w:val="20"/>
              </w:rPr>
            </w:pPr>
          </w:p>
        </w:tc>
        <w:tc>
          <w:tcPr>
            <w:tcW w:w="511" w:type="pct"/>
          </w:tcPr>
          <w:p w14:paraId="2308ACF1"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USN-3</w:t>
            </w:r>
          </w:p>
        </w:tc>
        <w:tc>
          <w:tcPr>
            <w:tcW w:w="1292" w:type="pct"/>
          </w:tcPr>
          <w:p w14:paraId="1EDF5888"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if I submit a valid email, I will receive a welcome email from ToyCraft</w:t>
            </w:r>
            <w:bookmarkStart w:id="0" w:name="_GoBack"/>
            <w:bookmarkEnd w:id="0"/>
            <w:r>
              <w:rPr>
                <w:rFonts w:ascii="Arial" w:eastAsia="Arial" w:hAnsi="Arial" w:cs="Arial"/>
                <w:sz w:val="20"/>
                <w:szCs w:val="20"/>
              </w:rPr>
              <w:t xml:space="preserve"> Tales.</w:t>
            </w:r>
          </w:p>
        </w:tc>
        <w:tc>
          <w:tcPr>
            <w:tcW w:w="863" w:type="pct"/>
          </w:tcPr>
          <w:p w14:paraId="7954135C"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receive a welcome email at my valid email address after form submission.</w:t>
            </w:r>
          </w:p>
        </w:tc>
        <w:tc>
          <w:tcPr>
            <w:tcW w:w="496" w:type="pct"/>
          </w:tcPr>
          <w:p w14:paraId="2977B097"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Medium</w:t>
            </w:r>
          </w:p>
        </w:tc>
        <w:tc>
          <w:tcPr>
            <w:tcW w:w="511" w:type="pct"/>
          </w:tcPr>
          <w:p w14:paraId="6FBE4BF9"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17AA42C6" w14:textId="77777777">
        <w:trPr>
          <w:trHeight w:val="404"/>
        </w:trPr>
        <w:tc>
          <w:tcPr>
            <w:tcW w:w="656" w:type="pct"/>
          </w:tcPr>
          <w:p w14:paraId="1F242576" w14:textId="77777777" w:rsidR="000C1528" w:rsidRDefault="000C1528">
            <w:pPr>
              <w:spacing w:after="0" w:line="240" w:lineRule="auto"/>
              <w:ind w:right="513"/>
              <w:rPr>
                <w:rFonts w:ascii="Arial" w:eastAsia="Arial" w:hAnsi="Arial" w:cs="Arial"/>
                <w:sz w:val="20"/>
                <w:szCs w:val="20"/>
              </w:rPr>
            </w:pPr>
          </w:p>
        </w:tc>
        <w:tc>
          <w:tcPr>
            <w:tcW w:w="671" w:type="pct"/>
          </w:tcPr>
          <w:p w14:paraId="48BDEE04" w14:textId="77777777" w:rsidR="000C1528" w:rsidRDefault="000C1528">
            <w:pPr>
              <w:spacing w:after="0" w:line="240" w:lineRule="auto"/>
              <w:ind w:right="513"/>
              <w:rPr>
                <w:rFonts w:ascii="Arial" w:eastAsia="Arial" w:hAnsi="Arial" w:cs="Arial"/>
                <w:sz w:val="20"/>
                <w:szCs w:val="20"/>
              </w:rPr>
            </w:pPr>
          </w:p>
        </w:tc>
        <w:tc>
          <w:tcPr>
            <w:tcW w:w="511" w:type="pct"/>
          </w:tcPr>
          <w:p w14:paraId="3960FA9A"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USN-4</w:t>
            </w:r>
          </w:p>
        </w:tc>
        <w:tc>
          <w:tcPr>
            <w:tcW w:w="1292" w:type="pct"/>
          </w:tcPr>
          <w:p w14:paraId="587AB60B"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As a user, if I submit an invalid email, no email will be sent, and my data will not be saved. Register for the application through Gmail</w:t>
            </w:r>
          </w:p>
        </w:tc>
        <w:tc>
          <w:tcPr>
            <w:tcW w:w="863" w:type="pct"/>
          </w:tcPr>
          <w:p w14:paraId="76A6A480"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see that no email is sent and no data is saved when the email is invalid.</w:t>
            </w:r>
          </w:p>
        </w:tc>
        <w:tc>
          <w:tcPr>
            <w:tcW w:w="496" w:type="pct"/>
          </w:tcPr>
          <w:p w14:paraId="7201C0E7"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Medium</w:t>
            </w:r>
          </w:p>
        </w:tc>
        <w:tc>
          <w:tcPr>
            <w:tcW w:w="511" w:type="pct"/>
          </w:tcPr>
          <w:p w14:paraId="4852483E"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69DB9FB2" w14:textId="77777777">
        <w:trPr>
          <w:trHeight w:val="404"/>
        </w:trPr>
        <w:tc>
          <w:tcPr>
            <w:tcW w:w="656" w:type="pct"/>
          </w:tcPr>
          <w:p w14:paraId="79D06E02" w14:textId="77777777" w:rsidR="000C1528" w:rsidRDefault="000C1528">
            <w:pPr>
              <w:spacing w:after="0" w:line="240" w:lineRule="auto"/>
              <w:ind w:right="513"/>
              <w:rPr>
                <w:rFonts w:ascii="Arial" w:eastAsia="Arial" w:hAnsi="Arial" w:cs="Arial"/>
                <w:sz w:val="20"/>
                <w:szCs w:val="20"/>
              </w:rPr>
            </w:pPr>
          </w:p>
        </w:tc>
        <w:tc>
          <w:tcPr>
            <w:tcW w:w="671" w:type="pct"/>
          </w:tcPr>
          <w:p w14:paraId="4C1938E3"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Dashboard</w:t>
            </w:r>
          </w:p>
        </w:tc>
        <w:tc>
          <w:tcPr>
            <w:tcW w:w="511" w:type="pct"/>
          </w:tcPr>
          <w:p w14:paraId="7EA84789"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USN-5</w:t>
            </w:r>
          </w:p>
        </w:tc>
        <w:tc>
          <w:tcPr>
            <w:tcW w:w="1292" w:type="pct"/>
          </w:tcPr>
          <w:p w14:paraId="18CD4244"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access the interactive dashboard from the menu and view visual insights.</w:t>
            </w:r>
          </w:p>
        </w:tc>
        <w:tc>
          <w:tcPr>
            <w:tcW w:w="863" w:type="pct"/>
          </w:tcPr>
          <w:p w14:paraId="1573E8F9"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view and interact with the dashboard (filters, tooltips, etc.).</w:t>
            </w:r>
          </w:p>
        </w:tc>
        <w:tc>
          <w:tcPr>
            <w:tcW w:w="496" w:type="pct"/>
          </w:tcPr>
          <w:p w14:paraId="1ABD49C3"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High</w:t>
            </w:r>
          </w:p>
        </w:tc>
        <w:tc>
          <w:tcPr>
            <w:tcW w:w="511" w:type="pct"/>
          </w:tcPr>
          <w:p w14:paraId="6AC3853F"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017237B1" w14:textId="77777777">
        <w:trPr>
          <w:trHeight w:val="404"/>
        </w:trPr>
        <w:tc>
          <w:tcPr>
            <w:tcW w:w="656" w:type="pct"/>
          </w:tcPr>
          <w:p w14:paraId="298A5964" w14:textId="77777777" w:rsidR="000C1528" w:rsidRDefault="000C1528">
            <w:pPr>
              <w:spacing w:after="0" w:line="240" w:lineRule="auto"/>
              <w:ind w:right="513"/>
              <w:rPr>
                <w:rFonts w:ascii="Arial" w:eastAsia="Arial" w:hAnsi="Arial" w:cs="Arial"/>
                <w:sz w:val="20"/>
                <w:szCs w:val="20"/>
              </w:rPr>
            </w:pPr>
          </w:p>
        </w:tc>
        <w:tc>
          <w:tcPr>
            <w:tcW w:w="671" w:type="pct"/>
          </w:tcPr>
          <w:p w14:paraId="3B94101E" w14:textId="77777777" w:rsidR="000C1528" w:rsidRDefault="000C1528">
            <w:pPr>
              <w:spacing w:after="0" w:line="240" w:lineRule="auto"/>
              <w:ind w:right="513"/>
              <w:rPr>
                <w:rFonts w:ascii="Arial" w:eastAsia="Arial" w:hAnsi="Arial" w:cs="Arial"/>
                <w:sz w:val="20"/>
                <w:szCs w:val="20"/>
              </w:rPr>
            </w:pPr>
          </w:p>
        </w:tc>
        <w:tc>
          <w:tcPr>
            <w:tcW w:w="511" w:type="pct"/>
          </w:tcPr>
          <w:p w14:paraId="3A3B30FB"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USN-6</w:t>
            </w:r>
          </w:p>
        </w:tc>
        <w:tc>
          <w:tcPr>
            <w:tcW w:w="1292" w:type="pct"/>
          </w:tcPr>
          <w:p w14:paraId="0BD2DE1C"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apply filters on the dashboard (e.g., by year, manufacturer, state) to refine the data view.</w:t>
            </w:r>
          </w:p>
        </w:tc>
        <w:tc>
          <w:tcPr>
            <w:tcW w:w="863" w:type="pct"/>
          </w:tcPr>
          <w:p w14:paraId="339F923E"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see the dashboard update dynamically based on the filters I apply.</w:t>
            </w:r>
          </w:p>
        </w:tc>
        <w:tc>
          <w:tcPr>
            <w:tcW w:w="496" w:type="pct"/>
          </w:tcPr>
          <w:p w14:paraId="0BBA2599"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Medium</w:t>
            </w:r>
          </w:p>
        </w:tc>
        <w:tc>
          <w:tcPr>
            <w:tcW w:w="511" w:type="pct"/>
          </w:tcPr>
          <w:p w14:paraId="7F412696"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Sprint-2</w:t>
            </w:r>
          </w:p>
        </w:tc>
      </w:tr>
      <w:tr w:rsidR="000C1528" w14:paraId="6A647215" w14:textId="77777777">
        <w:trPr>
          <w:trHeight w:val="404"/>
        </w:trPr>
        <w:tc>
          <w:tcPr>
            <w:tcW w:w="656" w:type="pct"/>
          </w:tcPr>
          <w:p w14:paraId="15CF23B2" w14:textId="77777777" w:rsidR="000C1528" w:rsidRDefault="000C1528">
            <w:pPr>
              <w:spacing w:after="0" w:line="240" w:lineRule="auto"/>
              <w:ind w:right="513"/>
              <w:rPr>
                <w:rFonts w:ascii="Arial" w:eastAsia="Arial" w:hAnsi="Arial" w:cs="Arial"/>
                <w:sz w:val="20"/>
                <w:szCs w:val="20"/>
              </w:rPr>
            </w:pPr>
          </w:p>
        </w:tc>
        <w:tc>
          <w:tcPr>
            <w:tcW w:w="671" w:type="pct"/>
          </w:tcPr>
          <w:p w14:paraId="46992574"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Charts</w:t>
            </w:r>
          </w:p>
        </w:tc>
        <w:tc>
          <w:tcPr>
            <w:tcW w:w="511" w:type="pct"/>
          </w:tcPr>
          <w:p w14:paraId="7C3EA48C"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USN-7</w:t>
            </w:r>
          </w:p>
        </w:tc>
        <w:tc>
          <w:tcPr>
            <w:tcW w:w="1292" w:type="pct"/>
          </w:tcPr>
          <w:p w14:paraId="0A3B8972"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access individual charts showing analyses such as Toy Manufacturers by Year or Top 10 States.</w:t>
            </w:r>
          </w:p>
        </w:tc>
        <w:tc>
          <w:tcPr>
            <w:tcW w:w="863" w:type="pct"/>
          </w:tcPr>
          <w:p w14:paraId="2914942F"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view the charts without errors and see relevant data visualizations.</w:t>
            </w:r>
          </w:p>
        </w:tc>
        <w:tc>
          <w:tcPr>
            <w:tcW w:w="496" w:type="pct"/>
          </w:tcPr>
          <w:p w14:paraId="1585AAA4"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High</w:t>
            </w:r>
          </w:p>
        </w:tc>
        <w:tc>
          <w:tcPr>
            <w:tcW w:w="511" w:type="pct"/>
          </w:tcPr>
          <w:p w14:paraId="43F007B5"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2658B008" w14:textId="77777777">
        <w:trPr>
          <w:trHeight w:val="404"/>
        </w:trPr>
        <w:tc>
          <w:tcPr>
            <w:tcW w:w="656" w:type="pct"/>
          </w:tcPr>
          <w:p w14:paraId="2A798CD6" w14:textId="77777777" w:rsidR="000C1528" w:rsidRDefault="000C1528">
            <w:pPr>
              <w:spacing w:after="0" w:line="240" w:lineRule="auto"/>
              <w:ind w:right="513"/>
              <w:rPr>
                <w:rFonts w:ascii="Arial" w:eastAsia="Arial" w:hAnsi="Arial" w:cs="Arial"/>
                <w:sz w:val="20"/>
                <w:szCs w:val="20"/>
              </w:rPr>
            </w:pPr>
          </w:p>
        </w:tc>
        <w:tc>
          <w:tcPr>
            <w:tcW w:w="671" w:type="pct"/>
          </w:tcPr>
          <w:p w14:paraId="141CB53A" w14:textId="77777777" w:rsidR="000C1528" w:rsidRDefault="000C1528">
            <w:pPr>
              <w:spacing w:after="0" w:line="240" w:lineRule="auto"/>
              <w:ind w:right="513"/>
              <w:rPr>
                <w:rFonts w:ascii="Arial" w:eastAsia="Arial" w:hAnsi="Arial" w:cs="Arial"/>
                <w:sz w:val="20"/>
                <w:szCs w:val="20"/>
              </w:rPr>
            </w:pPr>
          </w:p>
        </w:tc>
        <w:tc>
          <w:tcPr>
            <w:tcW w:w="511" w:type="pct"/>
          </w:tcPr>
          <w:p w14:paraId="2C61307D"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USN-8</w:t>
            </w:r>
          </w:p>
        </w:tc>
        <w:tc>
          <w:tcPr>
            <w:tcW w:w="1292" w:type="pct"/>
          </w:tcPr>
          <w:p w14:paraId="278DEAA7"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interact with chart elements (e.g., hover or click for details).</w:t>
            </w:r>
          </w:p>
        </w:tc>
        <w:tc>
          <w:tcPr>
            <w:tcW w:w="863" w:type="pct"/>
          </w:tcPr>
          <w:p w14:paraId="0A6FC7D6"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see detailed information when I hover over or click on chart elements.</w:t>
            </w:r>
          </w:p>
        </w:tc>
        <w:tc>
          <w:tcPr>
            <w:tcW w:w="496" w:type="pct"/>
          </w:tcPr>
          <w:p w14:paraId="7D5214EF"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Low</w:t>
            </w:r>
          </w:p>
        </w:tc>
        <w:tc>
          <w:tcPr>
            <w:tcW w:w="511" w:type="pct"/>
          </w:tcPr>
          <w:p w14:paraId="50FA1DDE"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Sprint-2</w:t>
            </w:r>
          </w:p>
        </w:tc>
      </w:tr>
      <w:tr w:rsidR="000C1528" w14:paraId="0FF0E6FE" w14:textId="77777777">
        <w:trPr>
          <w:trHeight w:val="404"/>
        </w:trPr>
        <w:tc>
          <w:tcPr>
            <w:tcW w:w="656" w:type="pct"/>
          </w:tcPr>
          <w:p w14:paraId="3365E957" w14:textId="77777777" w:rsidR="000C1528" w:rsidRDefault="000C1528">
            <w:pPr>
              <w:spacing w:after="0" w:line="240" w:lineRule="auto"/>
              <w:ind w:right="513"/>
              <w:rPr>
                <w:rFonts w:ascii="Arial" w:eastAsia="Arial" w:hAnsi="Arial" w:cs="Arial"/>
                <w:sz w:val="20"/>
                <w:szCs w:val="20"/>
              </w:rPr>
            </w:pPr>
          </w:p>
        </w:tc>
        <w:tc>
          <w:tcPr>
            <w:tcW w:w="671" w:type="pct"/>
          </w:tcPr>
          <w:p w14:paraId="67B57E8D"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Story</w:t>
            </w:r>
          </w:p>
        </w:tc>
        <w:tc>
          <w:tcPr>
            <w:tcW w:w="511" w:type="pct"/>
          </w:tcPr>
          <w:p w14:paraId="38C4E028"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USN-9</w:t>
            </w:r>
          </w:p>
        </w:tc>
        <w:tc>
          <w:tcPr>
            <w:tcW w:w="1292" w:type="pct"/>
          </w:tcPr>
          <w:p w14:paraId="73D83ED0"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access a Tableau story with multiple scenes showing toy industry trends.</w:t>
            </w:r>
          </w:p>
        </w:tc>
        <w:tc>
          <w:tcPr>
            <w:tcW w:w="863" w:type="pct"/>
          </w:tcPr>
          <w:p w14:paraId="49EE9B10"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navigate between story scenes without errors.</w:t>
            </w:r>
          </w:p>
        </w:tc>
        <w:tc>
          <w:tcPr>
            <w:tcW w:w="496" w:type="pct"/>
          </w:tcPr>
          <w:p w14:paraId="61BF850F"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High</w:t>
            </w:r>
          </w:p>
        </w:tc>
        <w:tc>
          <w:tcPr>
            <w:tcW w:w="511" w:type="pct"/>
          </w:tcPr>
          <w:p w14:paraId="0B607EE6"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1ECBF2C6" w14:textId="77777777">
        <w:trPr>
          <w:trHeight w:val="404"/>
        </w:trPr>
        <w:tc>
          <w:tcPr>
            <w:tcW w:w="656" w:type="pct"/>
          </w:tcPr>
          <w:p w14:paraId="27DA62E9" w14:textId="77777777" w:rsidR="000C1528" w:rsidRDefault="000C1528">
            <w:pPr>
              <w:spacing w:after="0" w:line="240" w:lineRule="auto"/>
              <w:ind w:right="513"/>
              <w:rPr>
                <w:rFonts w:ascii="Arial" w:eastAsia="Arial" w:hAnsi="Arial" w:cs="Arial"/>
                <w:sz w:val="20"/>
                <w:szCs w:val="20"/>
              </w:rPr>
            </w:pPr>
          </w:p>
        </w:tc>
        <w:tc>
          <w:tcPr>
            <w:tcW w:w="671" w:type="pct"/>
          </w:tcPr>
          <w:p w14:paraId="001146CF" w14:textId="77777777" w:rsidR="000C1528" w:rsidRDefault="000C1528">
            <w:pPr>
              <w:spacing w:after="0" w:line="240" w:lineRule="auto"/>
              <w:ind w:right="513"/>
              <w:rPr>
                <w:rFonts w:ascii="Arial" w:eastAsia="Arial" w:hAnsi="Arial" w:cs="Arial"/>
                <w:sz w:val="20"/>
                <w:szCs w:val="20"/>
              </w:rPr>
            </w:pPr>
          </w:p>
        </w:tc>
        <w:tc>
          <w:tcPr>
            <w:tcW w:w="511" w:type="pct"/>
          </w:tcPr>
          <w:p w14:paraId="31D63596"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USN-10</w:t>
            </w:r>
          </w:p>
        </w:tc>
        <w:tc>
          <w:tcPr>
            <w:tcW w:w="1292" w:type="pct"/>
          </w:tcPr>
          <w:p w14:paraId="01D292CA"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user, I can navigate between story scenes and understand key insights from each scene.</w:t>
            </w:r>
          </w:p>
        </w:tc>
        <w:tc>
          <w:tcPr>
            <w:tcW w:w="863" w:type="pct"/>
          </w:tcPr>
          <w:p w14:paraId="06560197"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see a clear title and summary of insights in each story scene.</w:t>
            </w:r>
          </w:p>
        </w:tc>
        <w:tc>
          <w:tcPr>
            <w:tcW w:w="496" w:type="pct"/>
          </w:tcPr>
          <w:p w14:paraId="2C87A5CC"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Medium</w:t>
            </w:r>
          </w:p>
        </w:tc>
        <w:tc>
          <w:tcPr>
            <w:tcW w:w="511" w:type="pct"/>
          </w:tcPr>
          <w:p w14:paraId="6AF04675"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Sprint-2</w:t>
            </w:r>
          </w:p>
        </w:tc>
      </w:tr>
      <w:tr w:rsidR="000C1528" w14:paraId="45F10754" w14:textId="77777777">
        <w:trPr>
          <w:trHeight w:val="404"/>
        </w:trPr>
        <w:tc>
          <w:tcPr>
            <w:tcW w:w="656" w:type="pct"/>
          </w:tcPr>
          <w:p w14:paraId="112D6655"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lastRenderedPageBreak/>
              <w:t>Customer Care Executive</w:t>
            </w:r>
          </w:p>
        </w:tc>
        <w:tc>
          <w:tcPr>
            <w:tcW w:w="671" w:type="pct"/>
          </w:tcPr>
          <w:p w14:paraId="15BB7A89" w14:textId="77777777" w:rsidR="000C1528" w:rsidRDefault="000C1528">
            <w:pPr>
              <w:spacing w:after="0" w:line="240" w:lineRule="auto"/>
              <w:ind w:right="513"/>
              <w:rPr>
                <w:rFonts w:ascii="Arial" w:eastAsia="Arial" w:hAnsi="Arial" w:cs="Arial"/>
                <w:sz w:val="20"/>
                <w:szCs w:val="20"/>
              </w:rPr>
            </w:pPr>
          </w:p>
        </w:tc>
        <w:tc>
          <w:tcPr>
            <w:tcW w:w="511" w:type="pct"/>
          </w:tcPr>
          <w:p w14:paraId="5458A153"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USN-11</w:t>
            </w:r>
          </w:p>
        </w:tc>
        <w:tc>
          <w:tcPr>
            <w:tcW w:w="1292" w:type="pct"/>
          </w:tcPr>
          <w:p w14:paraId="6731D8E6"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 customer care executive, I can view contact form submissions stored in the MySQL database.</w:t>
            </w:r>
          </w:p>
        </w:tc>
        <w:tc>
          <w:tcPr>
            <w:tcW w:w="863" w:type="pct"/>
          </w:tcPr>
          <w:p w14:paraId="7E5AD108"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access a secure view of stored contact data.</w:t>
            </w:r>
          </w:p>
        </w:tc>
        <w:tc>
          <w:tcPr>
            <w:tcW w:w="496" w:type="pct"/>
          </w:tcPr>
          <w:p w14:paraId="7D122C2B"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Medium</w:t>
            </w:r>
          </w:p>
        </w:tc>
        <w:tc>
          <w:tcPr>
            <w:tcW w:w="511" w:type="pct"/>
          </w:tcPr>
          <w:p w14:paraId="3D356F06"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Sprint-2</w:t>
            </w:r>
          </w:p>
        </w:tc>
      </w:tr>
      <w:tr w:rsidR="000C1528" w14:paraId="35213A50" w14:textId="77777777">
        <w:trPr>
          <w:trHeight w:val="388"/>
        </w:trPr>
        <w:tc>
          <w:tcPr>
            <w:tcW w:w="656" w:type="pct"/>
          </w:tcPr>
          <w:p w14:paraId="4AB30CAA"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Administrator</w:t>
            </w:r>
          </w:p>
        </w:tc>
        <w:tc>
          <w:tcPr>
            <w:tcW w:w="671" w:type="pct"/>
          </w:tcPr>
          <w:p w14:paraId="51F9A5DB" w14:textId="77777777" w:rsidR="000C1528" w:rsidRDefault="000C1528">
            <w:pPr>
              <w:spacing w:after="0" w:line="240" w:lineRule="auto"/>
              <w:ind w:right="513"/>
              <w:rPr>
                <w:rFonts w:ascii="Arial" w:eastAsia="Arial" w:hAnsi="Arial" w:cs="Arial"/>
                <w:sz w:val="20"/>
                <w:szCs w:val="20"/>
              </w:rPr>
            </w:pPr>
          </w:p>
        </w:tc>
        <w:tc>
          <w:tcPr>
            <w:tcW w:w="511" w:type="pct"/>
          </w:tcPr>
          <w:p w14:paraId="715CA310"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USN-12</w:t>
            </w:r>
          </w:p>
        </w:tc>
        <w:tc>
          <w:tcPr>
            <w:tcW w:w="1292" w:type="pct"/>
          </w:tcPr>
          <w:p w14:paraId="09E89B38"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As an admin, I can manage (view, edit, delete) contact form submissions in the database.</w:t>
            </w:r>
          </w:p>
        </w:tc>
        <w:tc>
          <w:tcPr>
            <w:tcW w:w="863" w:type="pct"/>
          </w:tcPr>
          <w:p w14:paraId="3B97774E"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update or delete records of contact submissions as needed.</w:t>
            </w:r>
          </w:p>
        </w:tc>
        <w:tc>
          <w:tcPr>
            <w:tcW w:w="496" w:type="pct"/>
          </w:tcPr>
          <w:p w14:paraId="3CC8BB82"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High</w:t>
            </w:r>
          </w:p>
        </w:tc>
        <w:tc>
          <w:tcPr>
            <w:tcW w:w="511" w:type="pct"/>
          </w:tcPr>
          <w:p w14:paraId="7BCE51B3"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Sprint-1</w:t>
            </w:r>
          </w:p>
        </w:tc>
      </w:tr>
      <w:tr w:rsidR="000C1528" w14:paraId="5E707FCC" w14:textId="77777777">
        <w:trPr>
          <w:trHeight w:val="388"/>
        </w:trPr>
        <w:tc>
          <w:tcPr>
            <w:tcW w:w="656" w:type="pct"/>
          </w:tcPr>
          <w:p w14:paraId="56C6D352" w14:textId="77777777" w:rsidR="000C1528" w:rsidRDefault="000C1528">
            <w:pPr>
              <w:spacing w:after="0" w:line="240" w:lineRule="auto"/>
              <w:ind w:right="513"/>
              <w:rPr>
                <w:rFonts w:ascii="Arial" w:eastAsia="Arial" w:hAnsi="Arial" w:cs="Arial"/>
                <w:sz w:val="20"/>
                <w:szCs w:val="20"/>
              </w:rPr>
            </w:pPr>
          </w:p>
        </w:tc>
        <w:tc>
          <w:tcPr>
            <w:tcW w:w="671" w:type="pct"/>
          </w:tcPr>
          <w:p w14:paraId="24A5DCD6" w14:textId="77777777" w:rsidR="000C1528" w:rsidRDefault="000C1528">
            <w:pPr>
              <w:spacing w:after="0" w:line="240" w:lineRule="auto"/>
              <w:ind w:right="513"/>
              <w:rPr>
                <w:rFonts w:ascii="Arial" w:eastAsia="Arial" w:hAnsi="Arial" w:cs="Arial"/>
                <w:sz w:val="20"/>
                <w:szCs w:val="20"/>
              </w:rPr>
            </w:pPr>
          </w:p>
        </w:tc>
        <w:tc>
          <w:tcPr>
            <w:tcW w:w="511" w:type="pct"/>
          </w:tcPr>
          <w:p w14:paraId="0A15D4BD"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USN-13</w:t>
            </w:r>
          </w:p>
        </w:tc>
        <w:tc>
          <w:tcPr>
            <w:tcW w:w="1292" w:type="pct"/>
          </w:tcPr>
          <w:p w14:paraId="028F05B8"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 xml:space="preserve">As an admin, I can monitor the availability of the server (Flask + </w:t>
            </w:r>
            <w:proofErr w:type="spellStart"/>
            <w:r>
              <w:rPr>
                <w:rFonts w:ascii="Arial" w:eastAsia="Arial" w:hAnsi="Arial" w:cs="Arial"/>
                <w:sz w:val="20"/>
                <w:szCs w:val="20"/>
              </w:rPr>
              <w:t>ngrok</w:t>
            </w:r>
            <w:proofErr w:type="spellEnd"/>
            <w:r>
              <w:rPr>
                <w:rFonts w:ascii="Arial" w:eastAsia="Arial" w:hAnsi="Arial" w:cs="Arial"/>
                <w:sz w:val="20"/>
                <w:szCs w:val="20"/>
              </w:rPr>
              <w:t xml:space="preserve"> status).</w:t>
            </w:r>
          </w:p>
        </w:tc>
        <w:tc>
          <w:tcPr>
            <w:tcW w:w="863" w:type="pct"/>
          </w:tcPr>
          <w:p w14:paraId="43DB1A04"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I can view or be alerted when the server is down or unreachable.</w:t>
            </w:r>
          </w:p>
        </w:tc>
        <w:tc>
          <w:tcPr>
            <w:tcW w:w="496" w:type="pct"/>
          </w:tcPr>
          <w:p w14:paraId="4781F1CF"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Medium</w:t>
            </w:r>
          </w:p>
        </w:tc>
        <w:tc>
          <w:tcPr>
            <w:tcW w:w="511" w:type="pct"/>
          </w:tcPr>
          <w:p w14:paraId="5F266152" w14:textId="77777777" w:rsidR="000C1528" w:rsidRDefault="006475FA">
            <w:pPr>
              <w:spacing w:after="0" w:line="240" w:lineRule="auto"/>
              <w:ind w:right="513"/>
              <w:rPr>
                <w:rFonts w:ascii="Arial" w:eastAsia="Arial" w:hAnsi="Arial" w:cs="Arial"/>
                <w:sz w:val="20"/>
                <w:szCs w:val="20"/>
              </w:rPr>
            </w:pPr>
            <w:r>
              <w:rPr>
                <w:rFonts w:ascii="Arial" w:eastAsia="Arial" w:hAnsi="Arial" w:cs="Arial"/>
                <w:sz w:val="20"/>
                <w:szCs w:val="20"/>
              </w:rPr>
              <w:t>Sprint-2</w:t>
            </w:r>
          </w:p>
        </w:tc>
      </w:tr>
    </w:tbl>
    <w:p w14:paraId="1CE39C5D" w14:textId="77777777" w:rsidR="000C1528" w:rsidRDefault="000C1528">
      <w:pPr>
        <w:ind w:right="513"/>
        <w:rPr>
          <w:rFonts w:ascii="Arial" w:eastAsia="Arial" w:hAnsi="Arial" w:cs="Arial"/>
        </w:rPr>
      </w:pPr>
    </w:p>
    <w:sectPr w:rsidR="000C1528">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38467E" w14:textId="77777777" w:rsidR="004F067D" w:rsidRDefault="004F067D">
      <w:pPr>
        <w:spacing w:line="240" w:lineRule="auto"/>
      </w:pPr>
      <w:r>
        <w:separator/>
      </w:r>
    </w:p>
  </w:endnote>
  <w:endnote w:type="continuationSeparator" w:id="0">
    <w:p w14:paraId="372D537E" w14:textId="77777777" w:rsidR="004F067D" w:rsidRDefault="004F06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F05EB9" w14:textId="77777777" w:rsidR="004F067D" w:rsidRDefault="004F067D">
      <w:pPr>
        <w:spacing w:after="0"/>
      </w:pPr>
      <w:r>
        <w:separator/>
      </w:r>
    </w:p>
  </w:footnote>
  <w:footnote w:type="continuationSeparator" w:id="0">
    <w:p w14:paraId="384BB1C1" w14:textId="77777777" w:rsidR="004F067D" w:rsidRDefault="004F067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19A"/>
    <w:rsid w:val="000C1528"/>
    <w:rsid w:val="00121255"/>
    <w:rsid w:val="00152F34"/>
    <w:rsid w:val="004F067D"/>
    <w:rsid w:val="00502104"/>
    <w:rsid w:val="0058159A"/>
    <w:rsid w:val="006475FA"/>
    <w:rsid w:val="0065119A"/>
    <w:rsid w:val="00652205"/>
    <w:rsid w:val="00691E79"/>
    <w:rsid w:val="00850C7C"/>
    <w:rsid w:val="00B84979"/>
    <w:rsid w:val="00CC3BA8"/>
    <w:rsid w:val="00D04170"/>
    <w:rsid w:val="00D6225D"/>
    <w:rsid w:val="00F40C1C"/>
    <w:rsid w:val="38531E8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tblInd w:w="0" w:type="dxa"/>
      <w:tblCellMar>
        <w:top w:w="0" w:type="dxa"/>
        <w:left w:w="108" w:type="dxa"/>
        <w:bottom w:w="0" w:type="dxa"/>
        <w:right w:w="108" w:type="dxa"/>
      </w:tblCellMar>
    </w:tblPr>
  </w:style>
  <w:style w:type="table" w:customStyle="1" w:styleId="Style16">
    <w:name w:val="_Style 16"/>
    <w:basedOn w:val="TableNormal"/>
    <w:tblPr>
      <w:tblInd w:w="0" w:type="dxa"/>
      <w:tblCellMar>
        <w:top w:w="0" w:type="dxa"/>
        <w:left w:w="108" w:type="dxa"/>
        <w:bottom w:w="0" w:type="dxa"/>
        <w:right w:w="108" w:type="dxa"/>
      </w:tblCellMar>
    </w:tblPr>
  </w:style>
  <w:style w:type="paragraph" w:customStyle="1" w:styleId="Revision1">
    <w:name w:val="Revision1"/>
    <w:hidden/>
    <w:uiPriority w:val="99"/>
    <w:semiHidden/>
    <w:rPr>
      <w:sz w:val="22"/>
      <w:szCs w:val="22"/>
    </w:rPr>
  </w:style>
  <w:style w:type="paragraph" w:styleId="BalloonText">
    <w:name w:val="Balloon Text"/>
    <w:basedOn w:val="Normal"/>
    <w:link w:val="BalloonTextChar"/>
    <w:uiPriority w:val="99"/>
    <w:semiHidden/>
    <w:unhideWhenUsed/>
    <w:rsid w:val="00D04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1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tblInd w:w="0" w:type="dxa"/>
      <w:tblCellMar>
        <w:top w:w="0" w:type="dxa"/>
        <w:left w:w="108" w:type="dxa"/>
        <w:bottom w:w="0" w:type="dxa"/>
        <w:right w:w="108" w:type="dxa"/>
      </w:tblCellMar>
    </w:tblPr>
  </w:style>
  <w:style w:type="table" w:customStyle="1" w:styleId="Style16">
    <w:name w:val="_Style 16"/>
    <w:basedOn w:val="TableNormal"/>
    <w:tblPr>
      <w:tblInd w:w="0" w:type="dxa"/>
      <w:tblCellMar>
        <w:top w:w="0" w:type="dxa"/>
        <w:left w:w="108" w:type="dxa"/>
        <w:bottom w:w="0" w:type="dxa"/>
        <w:right w:w="108" w:type="dxa"/>
      </w:tblCellMar>
    </w:tblPr>
  </w:style>
  <w:style w:type="paragraph" w:customStyle="1" w:styleId="Revision1">
    <w:name w:val="Revision1"/>
    <w:hidden/>
    <w:uiPriority w:val="99"/>
    <w:semiHidden/>
    <w:rPr>
      <w:sz w:val="22"/>
      <w:szCs w:val="22"/>
    </w:rPr>
  </w:style>
  <w:style w:type="paragraph" w:styleId="BalloonText">
    <w:name w:val="Balloon Text"/>
    <w:basedOn w:val="Normal"/>
    <w:link w:val="BalloonTextChar"/>
    <w:uiPriority w:val="99"/>
    <w:semiHidden/>
    <w:unhideWhenUsed/>
    <w:rsid w:val="00D04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1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52D4A7-E1E3-45DD-9594-22DFAD074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REKHA</cp:lastModifiedBy>
  <cp:revision>2</cp:revision>
  <dcterms:created xsi:type="dcterms:W3CDTF">2026-02-27T11:58:00Z</dcterms:created>
  <dcterms:modified xsi:type="dcterms:W3CDTF">2026-02-27T11:58:00Z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525E1FE49D9F41E2B528757BC0B32209_12</vt:lpwstr>
  </property>
</Properties>
</file>