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8E23" w14:textId="0C12F03F" w:rsidR="00E62773" w:rsidRDefault="00E62773" w:rsidP="00E62773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n-GB"/>
        </w:rPr>
        <w:t>D</w:t>
      </w:r>
      <w:r w:rsidRPr="00E6277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ata-driven stories</w:t>
      </w:r>
    </w:p>
    <w:p w14:paraId="4D9750EA" w14:textId="41080B68" w:rsidR="00E62773" w:rsidRDefault="00E62773" w:rsidP="00E62773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7DAF97FA" w14:textId="77777777" w:rsid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storytelling involves which of the following elements? Select all that apply.</w:t>
      </w:r>
    </w:p>
    <w:p w14:paraId="75991429" w14:textId="77777777" w:rsid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Selecting only the data points that support your case</w:t>
      </w:r>
    </w:p>
    <w:p w14:paraId="0CA763A1" w14:textId="77777777" w:rsid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Describing the steps of your analysis process</w:t>
      </w:r>
    </w:p>
    <w:p w14:paraId="0CA5DF59" w14:textId="77777777" w:rsidR="00E62773" w:rsidRP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E62773">
        <w:rPr>
          <w:rFonts w:ascii="Arial" w:hAnsi="Arial" w:cs="Arial"/>
          <w:b/>
          <w:bCs/>
          <w:sz w:val="21"/>
          <w:szCs w:val="21"/>
        </w:rPr>
        <w:t xml:space="preserve">Communicating the meaning of a dataset with visuals </w:t>
      </w:r>
    </w:p>
    <w:p w14:paraId="7AA56193" w14:textId="77777777" w:rsidR="00E62773" w:rsidRP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E62773">
        <w:rPr>
          <w:rFonts w:ascii="Arial" w:hAnsi="Arial" w:cs="Arial"/>
          <w:b/>
          <w:bCs/>
          <w:sz w:val="21"/>
          <w:szCs w:val="21"/>
        </w:rPr>
        <w:t>Using a narrative that is customized to your audience</w:t>
      </w:r>
    </w:p>
    <w:p w14:paraId="469A31CB" w14:textId="013FA161" w:rsidR="00E62773" w:rsidRPr="00E62773" w:rsidRDefault="00E62773" w:rsidP="00E62773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2.</w:t>
      </w: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24750AB8" w14:textId="77777777" w:rsid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data analyst presents their data story to an audience. They aim to capture and hold the audience members’ interest and attention. Which data storytelling concept does this describe?</w:t>
      </w:r>
    </w:p>
    <w:p w14:paraId="75817420" w14:textId="77777777" w:rsid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Narrative</w:t>
      </w:r>
    </w:p>
    <w:p w14:paraId="0250E33E" w14:textId="77777777" w:rsid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Primary message</w:t>
      </w:r>
    </w:p>
    <w:p w14:paraId="742A7F7C" w14:textId="77777777" w:rsidR="00E62773" w:rsidRP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E62773">
        <w:rPr>
          <w:rFonts w:ascii="Arial" w:hAnsi="Arial" w:cs="Arial"/>
          <w:b/>
          <w:bCs/>
          <w:sz w:val="21"/>
          <w:szCs w:val="21"/>
        </w:rPr>
        <w:t>Engagement</w:t>
      </w:r>
    </w:p>
    <w:p w14:paraId="1D69C092" w14:textId="77777777" w:rsid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Visuals</w:t>
      </w:r>
    </w:p>
    <w:p w14:paraId="7D0D69A4" w14:textId="77777777" w:rsidR="00E62773" w:rsidRDefault="00E62773" w:rsidP="00E62773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069AB929" w14:textId="77777777" w:rsidR="00E62773" w:rsidRDefault="00E62773" w:rsidP="00E62773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Engagement involves capturing and holding the audience members’ interest and attention.</w:t>
      </w:r>
    </w:p>
    <w:p w14:paraId="773D4544" w14:textId="77777777" w:rsidR="00E62773" w:rsidRDefault="00E62773" w:rsidP="00E62773">
      <w:pPr>
        <w:pStyle w:val="Heading3"/>
        <w:spacing w:before="0"/>
        <w:rPr>
          <w:rFonts w:ascii="Source Sans Pro" w:hAnsi="Source Sans Pro"/>
          <w:color w:val="1F1F1F"/>
          <w:spacing w:val="-2"/>
        </w:rPr>
      </w:pPr>
    </w:p>
    <w:p w14:paraId="2C535B5C" w14:textId="1099CC3F" w:rsidR="00E62773" w:rsidRPr="00E62773" w:rsidRDefault="00E62773" w:rsidP="00E62773">
      <w:pPr>
        <w:pStyle w:val="Heading3"/>
        <w:spacing w:before="0"/>
        <w:rPr>
          <w:rFonts w:ascii="Source Sans Pro" w:hAnsi="Source Sans Pro" w:cs="Times New Roman"/>
          <w:b/>
          <w:bCs/>
          <w:color w:val="1F1F1F"/>
          <w:spacing w:val="-2"/>
          <w:sz w:val="27"/>
          <w:szCs w:val="27"/>
        </w:rPr>
      </w:pPr>
      <w:r w:rsidRPr="00E62773">
        <w:rPr>
          <w:rFonts w:ascii="Source Sans Pro" w:hAnsi="Source Sans Pro"/>
          <w:b/>
          <w:bCs/>
          <w:color w:val="1F1F1F"/>
          <w:spacing w:val="-2"/>
        </w:rPr>
        <w:t>3.</w:t>
      </w:r>
      <w:r w:rsidRPr="00E62773">
        <w:rPr>
          <w:rStyle w:val="screenreader-only"/>
          <w:b/>
          <w:bCs/>
          <w:sz w:val="21"/>
          <w:szCs w:val="21"/>
          <w:bdr w:val="none" w:sz="0" w:space="0" w:color="auto" w:frame="1"/>
        </w:rPr>
        <w:t>Question 3</w:t>
      </w:r>
    </w:p>
    <w:p w14:paraId="14E4A8AC" w14:textId="77777777" w:rsidR="00E62773" w:rsidRDefault="00E62773" w:rsidP="00E62773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Which of the following activities would a data analyst do while spotlighting? Select all that apply.</w:t>
      </w:r>
    </w:p>
    <w:p w14:paraId="40C8087A" w14:textId="77777777" w:rsidR="00E62773" w:rsidRPr="00E62773" w:rsidRDefault="00E62773" w:rsidP="00E6277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E62773">
        <w:rPr>
          <w:rFonts w:ascii="Arial" w:hAnsi="Arial" w:cs="Arial"/>
          <w:b/>
          <w:bCs/>
          <w:color w:val="373A3C"/>
          <w:sz w:val="21"/>
          <w:szCs w:val="21"/>
        </w:rPr>
        <w:t xml:space="preserve">Search for broad, universal ideas and messages </w:t>
      </w:r>
    </w:p>
    <w:p w14:paraId="2166BD02" w14:textId="77777777" w:rsidR="00E62773" w:rsidRPr="00E62773" w:rsidRDefault="00E62773" w:rsidP="00E6277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E62773">
        <w:rPr>
          <w:rFonts w:ascii="Arial" w:hAnsi="Arial" w:cs="Arial"/>
          <w:b/>
          <w:bCs/>
          <w:color w:val="373A3C"/>
          <w:sz w:val="21"/>
          <w:szCs w:val="21"/>
        </w:rPr>
        <w:t>Write notes on a white board that contain the data analysis insights</w:t>
      </w:r>
    </w:p>
    <w:p w14:paraId="701F8270" w14:textId="77777777" w:rsidR="00E62773" w:rsidRPr="00E62773" w:rsidRDefault="00E62773" w:rsidP="00E6277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E62773">
        <w:rPr>
          <w:rFonts w:ascii="Arial" w:hAnsi="Arial" w:cs="Arial"/>
          <w:b/>
          <w:bCs/>
          <w:color w:val="373A3C"/>
          <w:sz w:val="21"/>
          <w:szCs w:val="21"/>
        </w:rPr>
        <w:t>Identify ideas or concepts that arise repeatedly</w:t>
      </w:r>
    </w:p>
    <w:p w14:paraId="56B6012F" w14:textId="77777777" w:rsidR="00E62773" w:rsidRDefault="00E62773" w:rsidP="00E6277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Focus on the details of the analysis and results</w:t>
      </w:r>
    </w:p>
    <w:p w14:paraId="1F585240" w14:textId="77777777" w:rsidR="00E62773" w:rsidRDefault="00E62773" w:rsidP="00E62773">
      <w:pPr>
        <w:rPr>
          <w:rFonts w:ascii="Times New Roman" w:hAnsi="Times New Roman" w:cs="Times New Roman"/>
          <w:sz w:val="21"/>
          <w:szCs w:val="21"/>
        </w:rPr>
      </w:pPr>
    </w:p>
    <w:p w14:paraId="6CAA6BEC" w14:textId="77777777" w:rsidR="00E62773" w:rsidRPr="00E62773" w:rsidRDefault="00E62773" w:rsidP="00E62773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1B6B7268" w14:textId="77777777" w:rsidR="00E62773" w:rsidRDefault="00E62773" w:rsidP="00E62773">
      <w:pPr>
        <w:jc w:val="center"/>
      </w:pPr>
    </w:p>
    <w:sectPr w:rsidR="00E62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73"/>
    <w:rsid w:val="00E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8B357"/>
  <w15:chartTrackingRefBased/>
  <w15:docId w15:val="{36F1DCE0-5E0B-604E-9B59-686B810C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7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7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7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6277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627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E62773"/>
  </w:style>
  <w:style w:type="character" w:customStyle="1" w:styleId="screenreader-only">
    <w:name w:val="screenreader-only"/>
    <w:basedOn w:val="DefaultParagraphFont"/>
    <w:rsid w:val="00E6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33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57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4131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8693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9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8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70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6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5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2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0407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2059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5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6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0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8688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7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70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5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9447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6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2167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1773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0140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4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1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5485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3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718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812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6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0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9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9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0045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7951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4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80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53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8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330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4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1076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3388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2021-10-11T13:39:00Z</dcterms:created>
  <dcterms:modified xsi:type="dcterms:W3CDTF">2021-10-11T13:42:00Z</dcterms:modified>
</cp:coreProperties>
</file>