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C3DB0" w14:textId="5A08FB97" w:rsidR="00D7266F" w:rsidRPr="00D7266F" w:rsidRDefault="00D7266F">
      <w:pPr>
        <w:rPr>
          <w:b/>
          <w:bCs/>
          <w:color w:val="000000" w:themeColor="text1"/>
          <w:sz w:val="36"/>
          <w:szCs w:val="36"/>
          <w:lang w:val="en-US"/>
        </w:rPr>
      </w:pPr>
      <w:r w:rsidRPr="00D7266F">
        <w:rPr>
          <w:b/>
          <w:bCs/>
          <w:color w:val="000000" w:themeColor="text1"/>
          <w:sz w:val="36"/>
          <w:szCs w:val="36"/>
          <w:lang w:val="en-US"/>
        </w:rPr>
        <w:t>Foundation of social media marketing</w:t>
      </w:r>
      <w:r w:rsidR="00B0155F" w:rsidRPr="00D7266F">
        <w:rPr>
          <w:b/>
          <w:bCs/>
          <w:color w:val="000000" w:themeColor="text1"/>
          <w:sz w:val="36"/>
          <w:szCs w:val="36"/>
          <w:lang w:val="en-US"/>
        </w:rPr>
        <w:t xml:space="preserve"> </w:t>
      </w:r>
    </w:p>
    <w:p w14:paraId="072B00A4" w14:textId="77777777" w:rsidR="00D7266F" w:rsidRPr="00D7266F" w:rsidRDefault="00D7266F" w:rsidP="00D7266F">
      <w:pPr>
        <w:rPr>
          <w:b/>
          <w:bCs/>
          <w:color w:val="000000" w:themeColor="text1"/>
          <w:sz w:val="28"/>
          <w:szCs w:val="28"/>
        </w:rPr>
      </w:pPr>
      <w:r w:rsidRPr="00D7266F">
        <w:rPr>
          <w:b/>
          <w:bCs/>
          <w:color w:val="000000" w:themeColor="text1"/>
          <w:sz w:val="28"/>
          <w:szCs w:val="28"/>
        </w:rPr>
        <w:t>1. Social Media Marketing by Zomato and Flipkart</w:t>
      </w:r>
    </w:p>
    <w:p w14:paraId="17C44376" w14:textId="77777777" w:rsidR="00D7266F" w:rsidRPr="00D7266F" w:rsidRDefault="00D7266F" w:rsidP="00D7266F">
      <w:pPr>
        <w:rPr>
          <w:color w:val="4472C4" w:themeColor="accent1"/>
          <w:sz w:val="28"/>
          <w:szCs w:val="28"/>
        </w:rPr>
      </w:pPr>
      <w:r w:rsidRPr="00D7266F">
        <w:rPr>
          <w:b/>
          <w:bCs/>
          <w:color w:val="4472C4" w:themeColor="accent1"/>
          <w:sz w:val="28"/>
          <w:szCs w:val="28"/>
        </w:rPr>
        <w:t>Zomato:</w:t>
      </w:r>
      <w:r w:rsidRPr="00D7266F">
        <w:rPr>
          <w:color w:val="4472C4" w:themeColor="accent1"/>
          <w:sz w:val="28"/>
          <w:szCs w:val="28"/>
        </w:rPr>
        <w:t xml:space="preserve"> Zomato uses social media to connect with people in a fun and interesting way. It often posts funny memes, food-related content, and posts based on current trends. These posts get a lot of likes, comments, and shares, which helps Zomato reach more people. It also uses social media to promote discounts, restaurants, and its food delivery services.</w:t>
      </w:r>
    </w:p>
    <w:p w14:paraId="5F5CBBF7" w14:textId="77777777" w:rsidR="00D7266F" w:rsidRPr="00D7266F" w:rsidRDefault="00D7266F" w:rsidP="00D7266F">
      <w:pPr>
        <w:rPr>
          <w:color w:val="4472C4" w:themeColor="accent1"/>
          <w:sz w:val="28"/>
          <w:szCs w:val="28"/>
        </w:rPr>
      </w:pPr>
      <w:r w:rsidRPr="00D7266F">
        <w:rPr>
          <w:b/>
          <w:bCs/>
          <w:color w:val="4472C4" w:themeColor="accent1"/>
          <w:sz w:val="28"/>
          <w:szCs w:val="28"/>
        </w:rPr>
        <w:t>Flipkart:</w:t>
      </w:r>
      <w:r w:rsidRPr="00D7266F">
        <w:rPr>
          <w:color w:val="4472C4" w:themeColor="accent1"/>
          <w:sz w:val="28"/>
          <w:szCs w:val="28"/>
        </w:rPr>
        <w:t xml:space="preserve"> Flipkart uses social media to tell customers about new products, discounts, and special sales. For example, during its Big Billion Days sale, Flipkart posts advertisements, videos, and offers on social media to attract customers. It also uses creative and entertaining content to keep people interested in the brand. This helps Flipkart reach more customers and encourage them to shop on the app.</w:t>
      </w:r>
    </w:p>
    <w:p w14:paraId="3CF937B0" w14:textId="71B0914C" w:rsidR="00D7266F" w:rsidRDefault="00D04143">
      <w:pPr>
        <w:rPr>
          <w:color w:val="000000" w:themeColor="text1"/>
          <w:sz w:val="28"/>
          <w:szCs w:val="28"/>
        </w:rPr>
      </w:pPr>
      <w:r w:rsidRPr="00D04143">
        <w:rPr>
          <w:color w:val="000000" w:themeColor="text1"/>
          <w:sz w:val="28"/>
          <w:szCs w:val="28"/>
        </w:rPr>
        <w:br/>
      </w:r>
      <w:r>
        <w:rPr>
          <w:color w:val="000000" w:themeColor="text1"/>
          <w:sz w:val="28"/>
          <w:szCs w:val="28"/>
        </w:rPr>
        <w:t>2.</w:t>
      </w:r>
      <w:r w:rsidRPr="00D04143">
        <w:rPr>
          <w:b/>
          <w:bCs/>
          <w:color w:val="000000" w:themeColor="text1"/>
          <w:sz w:val="28"/>
          <w:szCs w:val="28"/>
        </w:rPr>
        <w:t>Create a table comparing Facebook, Instagram, and LinkedIn for business marketing.</w:t>
      </w:r>
      <w:r w:rsidRPr="00D04143">
        <w:rPr>
          <w:color w:val="000000" w:themeColor="text1"/>
          <w:sz w:val="28"/>
          <w:szCs w:val="2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gridCol w:w="2692"/>
        <w:gridCol w:w="2456"/>
        <w:gridCol w:w="2624"/>
      </w:tblGrid>
      <w:tr w:rsidR="00D04143" w:rsidRPr="00D04143" w14:paraId="41C419D5" w14:textId="77777777" w:rsidTr="00D04143">
        <w:trPr>
          <w:tblHeader/>
          <w:tblCellSpacing w:w="15" w:type="dxa"/>
        </w:trPr>
        <w:tc>
          <w:tcPr>
            <w:tcW w:w="0" w:type="auto"/>
            <w:tcBorders>
              <w:top w:val="single" w:sz="4" w:space="0" w:color="auto"/>
              <w:left w:val="single" w:sz="4" w:space="0" w:color="auto"/>
              <w:bottom w:val="single" w:sz="4" w:space="0" w:color="auto"/>
            </w:tcBorders>
            <w:vAlign w:val="center"/>
            <w:hideMark/>
          </w:tcPr>
          <w:p w14:paraId="056185F2" w14:textId="77777777" w:rsidR="00D04143" w:rsidRPr="00D04143" w:rsidRDefault="00D04143" w:rsidP="00D04143">
            <w:pPr>
              <w:rPr>
                <w:b/>
                <w:bCs/>
                <w:color w:val="4472C4" w:themeColor="accent1"/>
                <w:sz w:val="28"/>
                <w:szCs w:val="28"/>
              </w:rPr>
            </w:pPr>
            <w:r w:rsidRPr="00D04143">
              <w:rPr>
                <w:b/>
                <w:bCs/>
                <w:color w:val="4472C4" w:themeColor="accent1"/>
                <w:sz w:val="28"/>
                <w:szCs w:val="28"/>
              </w:rPr>
              <w:t>Platform</w:t>
            </w:r>
          </w:p>
        </w:tc>
        <w:tc>
          <w:tcPr>
            <w:tcW w:w="0" w:type="auto"/>
            <w:tcBorders>
              <w:top w:val="single" w:sz="4" w:space="0" w:color="auto"/>
              <w:left w:val="single" w:sz="4" w:space="0" w:color="auto"/>
              <w:bottom w:val="single" w:sz="4" w:space="0" w:color="auto"/>
              <w:right w:val="single" w:sz="4" w:space="0" w:color="auto"/>
            </w:tcBorders>
            <w:vAlign w:val="center"/>
            <w:hideMark/>
          </w:tcPr>
          <w:p w14:paraId="095C4FE3" w14:textId="77777777" w:rsidR="00D04143" w:rsidRPr="00D04143" w:rsidRDefault="00D04143" w:rsidP="00D04143">
            <w:pPr>
              <w:rPr>
                <w:b/>
                <w:bCs/>
                <w:color w:val="4472C4" w:themeColor="accent1"/>
                <w:sz w:val="28"/>
                <w:szCs w:val="28"/>
              </w:rPr>
            </w:pPr>
            <w:r w:rsidRPr="00D04143">
              <w:rPr>
                <w:b/>
                <w:bCs/>
                <w:color w:val="4472C4" w:themeColor="accent1"/>
                <w:sz w:val="28"/>
                <w:szCs w:val="28"/>
              </w:rPr>
              <w:t>Target Audience</w:t>
            </w:r>
          </w:p>
        </w:tc>
        <w:tc>
          <w:tcPr>
            <w:tcW w:w="0" w:type="auto"/>
            <w:tcBorders>
              <w:top w:val="single" w:sz="4" w:space="0" w:color="auto"/>
              <w:bottom w:val="single" w:sz="4" w:space="0" w:color="auto"/>
              <w:right w:val="single" w:sz="4" w:space="0" w:color="auto"/>
            </w:tcBorders>
            <w:vAlign w:val="center"/>
            <w:hideMark/>
          </w:tcPr>
          <w:p w14:paraId="35716911" w14:textId="77777777" w:rsidR="00D04143" w:rsidRPr="00D04143" w:rsidRDefault="00D04143" w:rsidP="00D04143">
            <w:pPr>
              <w:rPr>
                <w:b/>
                <w:bCs/>
                <w:color w:val="4472C4" w:themeColor="accent1"/>
                <w:sz w:val="28"/>
                <w:szCs w:val="28"/>
              </w:rPr>
            </w:pPr>
            <w:r w:rsidRPr="00D04143">
              <w:rPr>
                <w:b/>
                <w:bCs/>
                <w:color w:val="4472C4" w:themeColor="accent1"/>
                <w:sz w:val="28"/>
                <w:szCs w:val="28"/>
              </w:rPr>
              <w:t>Main Content Types</w:t>
            </w:r>
          </w:p>
        </w:tc>
        <w:tc>
          <w:tcPr>
            <w:tcW w:w="0" w:type="auto"/>
            <w:tcBorders>
              <w:top w:val="single" w:sz="4" w:space="0" w:color="auto"/>
              <w:bottom w:val="single" w:sz="4" w:space="0" w:color="auto"/>
              <w:right w:val="single" w:sz="4" w:space="0" w:color="auto"/>
            </w:tcBorders>
            <w:vAlign w:val="center"/>
            <w:hideMark/>
          </w:tcPr>
          <w:p w14:paraId="5AD89474" w14:textId="77777777" w:rsidR="00D04143" w:rsidRPr="00D04143" w:rsidRDefault="00D04143" w:rsidP="00D04143">
            <w:pPr>
              <w:rPr>
                <w:b/>
                <w:bCs/>
                <w:color w:val="4472C4" w:themeColor="accent1"/>
                <w:sz w:val="28"/>
                <w:szCs w:val="28"/>
              </w:rPr>
            </w:pPr>
            <w:r w:rsidRPr="00D04143">
              <w:rPr>
                <w:b/>
                <w:bCs/>
                <w:color w:val="4472C4" w:themeColor="accent1"/>
                <w:sz w:val="28"/>
                <w:szCs w:val="28"/>
              </w:rPr>
              <w:t>Best Business Use Case</w:t>
            </w:r>
          </w:p>
        </w:tc>
      </w:tr>
      <w:tr w:rsidR="00D04143" w:rsidRPr="00D04143" w14:paraId="79366F18" w14:textId="77777777" w:rsidTr="00D04143">
        <w:trPr>
          <w:tblCellSpacing w:w="15" w:type="dxa"/>
        </w:trPr>
        <w:tc>
          <w:tcPr>
            <w:tcW w:w="0" w:type="auto"/>
            <w:tcBorders>
              <w:left w:val="single" w:sz="4" w:space="0" w:color="auto"/>
              <w:bottom w:val="single" w:sz="4" w:space="0" w:color="auto"/>
            </w:tcBorders>
            <w:vAlign w:val="center"/>
            <w:hideMark/>
          </w:tcPr>
          <w:p w14:paraId="1B1FC53E" w14:textId="77777777" w:rsidR="00D04143" w:rsidRPr="00D04143" w:rsidRDefault="00D04143" w:rsidP="00D04143">
            <w:pPr>
              <w:rPr>
                <w:color w:val="4472C4" w:themeColor="accent1"/>
                <w:sz w:val="28"/>
                <w:szCs w:val="28"/>
              </w:rPr>
            </w:pPr>
            <w:r w:rsidRPr="00D04143">
              <w:rPr>
                <w:b/>
                <w:bCs/>
                <w:color w:val="4472C4" w:themeColor="accent1"/>
                <w:sz w:val="28"/>
                <w:szCs w:val="28"/>
              </w:rPr>
              <w:t>Facebook</w:t>
            </w:r>
          </w:p>
        </w:tc>
        <w:tc>
          <w:tcPr>
            <w:tcW w:w="0" w:type="auto"/>
            <w:tcBorders>
              <w:left w:val="single" w:sz="4" w:space="0" w:color="auto"/>
              <w:bottom w:val="single" w:sz="4" w:space="0" w:color="auto"/>
              <w:right w:val="single" w:sz="4" w:space="0" w:color="auto"/>
            </w:tcBorders>
            <w:vAlign w:val="center"/>
            <w:hideMark/>
          </w:tcPr>
          <w:p w14:paraId="2CDE8C3A" w14:textId="77777777" w:rsidR="00D04143" w:rsidRPr="00D04143" w:rsidRDefault="00D04143" w:rsidP="00D04143">
            <w:pPr>
              <w:rPr>
                <w:color w:val="4472C4" w:themeColor="accent1"/>
                <w:sz w:val="28"/>
                <w:szCs w:val="28"/>
              </w:rPr>
            </w:pPr>
            <w:r w:rsidRPr="00D04143">
              <w:rPr>
                <w:color w:val="4472C4" w:themeColor="accent1"/>
                <w:sz w:val="28"/>
                <w:szCs w:val="28"/>
              </w:rPr>
              <w:t>Broad audience across age groups; consumers and communities</w:t>
            </w:r>
          </w:p>
        </w:tc>
        <w:tc>
          <w:tcPr>
            <w:tcW w:w="0" w:type="auto"/>
            <w:tcBorders>
              <w:bottom w:val="single" w:sz="4" w:space="0" w:color="auto"/>
              <w:right w:val="single" w:sz="4" w:space="0" w:color="auto"/>
            </w:tcBorders>
            <w:vAlign w:val="center"/>
            <w:hideMark/>
          </w:tcPr>
          <w:p w14:paraId="70B66974" w14:textId="77777777" w:rsidR="00D04143" w:rsidRPr="00D04143" w:rsidRDefault="00D04143" w:rsidP="00D04143">
            <w:pPr>
              <w:rPr>
                <w:color w:val="4472C4" w:themeColor="accent1"/>
                <w:sz w:val="28"/>
                <w:szCs w:val="28"/>
              </w:rPr>
            </w:pPr>
            <w:r w:rsidRPr="00D04143">
              <w:rPr>
                <w:color w:val="4472C4" w:themeColor="accent1"/>
                <w:sz w:val="28"/>
                <w:szCs w:val="28"/>
              </w:rPr>
              <w:t>Videos, images, posts, Groups, ads, live streams</w:t>
            </w:r>
          </w:p>
        </w:tc>
        <w:tc>
          <w:tcPr>
            <w:tcW w:w="0" w:type="auto"/>
            <w:tcBorders>
              <w:bottom w:val="single" w:sz="4" w:space="0" w:color="auto"/>
              <w:right w:val="single" w:sz="4" w:space="0" w:color="auto"/>
            </w:tcBorders>
            <w:vAlign w:val="center"/>
            <w:hideMark/>
          </w:tcPr>
          <w:p w14:paraId="20F885EC" w14:textId="77777777" w:rsidR="00D04143" w:rsidRPr="00D04143" w:rsidRDefault="00D04143" w:rsidP="00D04143">
            <w:pPr>
              <w:rPr>
                <w:color w:val="4472C4" w:themeColor="accent1"/>
                <w:sz w:val="28"/>
                <w:szCs w:val="28"/>
              </w:rPr>
            </w:pPr>
            <w:r w:rsidRPr="00D04143">
              <w:rPr>
                <w:b/>
                <w:bCs/>
                <w:color w:val="4472C4" w:themeColor="accent1"/>
                <w:sz w:val="28"/>
                <w:szCs w:val="28"/>
              </w:rPr>
              <w:t>B2C</w:t>
            </w:r>
            <w:r w:rsidRPr="00D04143">
              <w:rPr>
                <w:color w:val="4472C4" w:themeColor="accent1"/>
                <w:sz w:val="28"/>
                <w:szCs w:val="28"/>
              </w:rPr>
              <w:t xml:space="preserve"> marketing, community building, local businesses, and targeted advertising</w:t>
            </w:r>
          </w:p>
        </w:tc>
      </w:tr>
      <w:tr w:rsidR="00D04143" w:rsidRPr="00D04143" w14:paraId="26D61D50" w14:textId="77777777" w:rsidTr="00D04143">
        <w:trPr>
          <w:tblCellSpacing w:w="15" w:type="dxa"/>
        </w:trPr>
        <w:tc>
          <w:tcPr>
            <w:tcW w:w="0" w:type="auto"/>
            <w:tcBorders>
              <w:left w:val="single" w:sz="4" w:space="0" w:color="auto"/>
              <w:bottom w:val="single" w:sz="4" w:space="0" w:color="auto"/>
            </w:tcBorders>
            <w:vAlign w:val="center"/>
            <w:hideMark/>
          </w:tcPr>
          <w:p w14:paraId="3850ED0C" w14:textId="77777777" w:rsidR="00D04143" w:rsidRPr="00D04143" w:rsidRDefault="00D04143" w:rsidP="00D04143">
            <w:pPr>
              <w:rPr>
                <w:color w:val="4472C4" w:themeColor="accent1"/>
                <w:sz w:val="28"/>
                <w:szCs w:val="28"/>
              </w:rPr>
            </w:pPr>
            <w:r w:rsidRPr="00D04143">
              <w:rPr>
                <w:b/>
                <w:bCs/>
                <w:color w:val="4472C4" w:themeColor="accent1"/>
                <w:sz w:val="28"/>
                <w:szCs w:val="28"/>
              </w:rPr>
              <w:t>Instagram</w:t>
            </w:r>
          </w:p>
        </w:tc>
        <w:tc>
          <w:tcPr>
            <w:tcW w:w="0" w:type="auto"/>
            <w:tcBorders>
              <w:left w:val="single" w:sz="4" w:space="0" w:color="auto"/>
              <w:bottom w:val="single" w:sz="4" w:space="0" w:color="auto"/>
              <w:right w:val="single" w:sz="4" w:space="0" w:color="auto"/>
            </w:tcBorders>
            <w:vAlign w:val="center"/>
            <w:hideMark/>
          </w:tcPr>
          <w:p w14:paraId="13A2AC9F" w14:textId="77777777" w:rsidR="00D04143" w:rsidRPr="00D04143" w:rsidRDefault="00D04143" w:rsidP="00D04143">
            <w:pPr>
              <w:rPr>
                <w:color w:val="4472C4" w:themeColor="accent1"/>
                <w:sz w:val="28"/>
                <w:szCs w:val="28"/>
              </w:rPr>
            </w:pPr>
            <w:r w:rsidRPr="00D04143">
              <w:rPr>
                <w:color w:val="4472C4" w:themeColor="accent1"/>
                <w:sz w:val="28"/>
                <w:szCs w:val="28"/>
              </w:rPr>
              <w:t>Primarily younger and middle-aged consumers; highly visual audiences</w:t>
            </w:r>
          </w:p>
        </w:tc>
        <w:tc>
          <w:tcPr>
            <w:tcW w:w="0" w:type="auto"/>
            <w:tcBorders>
              <w:bottom w:val="single" w:sz="4" w:space="0" w:color="auto"/>
              <w:right w:val="single" w:sz="4" w:space="0" w:color="auto"/>
            </w:tcBorders>
            <w:vAlign w:val="center"/>
            <w:hideMark/>
          </w:tcPr>
          <w:p w14:paraId="62C4F945" w14:textId="77777777" w:rsidR="00D04143" w:rsidRPr="00D04143" w:rsidRDefault="00D04143" w:rsidP="00D04143">
            <w:pPr>
              <w:rPr>
                <w:color w:val="4472C4" w:themeColor="accent1"/>
                <w:sz w:val="28"/>
                <w:szCs w:val="28"/>
              </w:rPr>
            </w:pPr>
            <w:r w:rsidRPr="00D04143">
              <w:rPr>
                <w:color w:val="4472C4" w:themeColor="accent1"/>
                <w:sz w:val="28"/>
                <w:szCs w:val="28"/>
              </w:rPr>
              <w:t>Reels, Stories, photos, carousels, influencer content</w:t>
            </w:r>
          </w:p>
        </w:tc>
        <w:tc>
          <w:tcPr>
            <w:tcW w:w="0" w:type="auto"/>
            <w:tcBorders>
              <w:bottom w:val="single" w:sz="4" w:space="0" w:color="auto"/>
              <w:right w:val="single" w:sz="4" w:space="0" w:color="auto"/>
            </w:tcBorders>
            <w:vAlign w:val="center"/>
            <w:hideMark/>
          </w:tcPr>
          <w:p w14:paraId="399BBE08" w14:textId="77777777" w:rsidR="00D04143" w:rsidRPr="00D04143" w:rsidRDefault="00D04143" w:rsidP="00D04143">
            <w:pPr>
              <w:rPr>
                <w:color w:val="4472C4" w:themeColor="accent1"/>
                <w:sz w:val="28"/>
                <w:szCs w:val="28"/>
              </w:rPr>
            </w:pPr>
            <w:r w:rsidRPr="00D04143">
              <w:rPr>
                <w:b/>
                <w:bCs/>
                <w:color w:val="4472C4" w:themeColor="accent1"/>
                <w:sz w:val="28"/>
                <w:szCs w:val="28"/>
              </w:rPr>
              <w:t>B2C/D2C</w:t>
            </w:r>
            <w:r w:rsidRPr="00D04143">
              <w:rPr>
                <w:color w:val="4472C4" w:themeColor="accent1"/>
                <w:sz w:val="28"/>
                <w:szCs w:val="28"/>
              </w:rPr>
              <w:t xml:space="preserve"> brands, fashion, beauty, food, lifestyle, and product discovery</w:t>
            </w:r>
          </w:p>
        </w:tc>
      </w:tr>
      <w:tr w:rsidR="00D04143" w:rsidRPr="00D04143" w14:paraId="0101416C" w14:textId="77777777" w:rsidTr="00D04143">
        <w:trPr>
          <w:tblCellSpacing w:w="15" w:type="dxa"/>
        </w:trPr>
        <w:tc>
          <w:tcPr>
            <w:tcW w:w="0" w:type="auto"/>
            <w:tcBorders>
              <w:left w:val="single" w:sz="4" w:space="0" w:color="auto"/>
              <w:bottom w:val="single" w:sz="4" w:space="0" w:color="auto"/>
            </w:tcBorders>
            <w:vAlign w:val="center"/>
            <w:hideMark/>
          </w:tcPr>
          <w:p w14:paraId="7F2F48D2" w14:textId="77777777" w:rsidR="00D04143" w:rsidRPr="00D04143" w:rsidRDefault="00D04143" w:rsidP="00D04143">
            <w:pPr>
              <w:rPr>
                <w:color w:val="4472C4" w:themeColor="accent1"/>
                <w:sz w:val="28"/>
                <w:szCs w:val="28"/>
              </w:rPr>
            </w:pPr>
            <w:r w:rsidRPr="00D04143">
              <w:rPr>
                <w:b/>
                <w:bCs/>
                <w:color w:val="4472C4" w:themeColor="accent1"/>
                <w:sz w:val="28"/>
                <w:szCs w:val="28"/>
              </w:rPr>
              <w:t>LinkedIn</w:t>
            </w:r>
          </w:p>
        </w:tc>
        <w:tc>
          <w:tcPr>
            <w:tcW w:w="0" w:type="auto"/>
            <w:tcBorders>
              <w:left w:val="single" w:sz="4" w:space="0" w:color="auto"/>
              <w:bottom w:val="single" w:sz="4" w:space="0" w:color="auto"/>
              <w:right w:val="single" w:sz="4" w:space="0" w:color="auto"/>
            </w:tcBorders>
            <w:vAlign w:val="center"/>
            <w:hideMark/>
          </w:tcPr>
          <w:p w14:paraId="54099A6C" w14:textId="77777777" w:rsidR="00D04143" w:rsidRPr="00D04143" w:rsidRDefault="00D04143" w:rsidP="00D04143">
            <w:pPr>
              <w:rPr>
                <w:color w:val="4472C4" w:themeColor="accent1"/>
                <w:sz w:val="28"/>
                <w:szCs w:val="28"/>
              </w:rPr>
            </w:pPr>
            <w:r w:rsidRPr="00D04143">
              <w:rPr>
                <w:color w:val="4472C4" w:themeColor="accent1"/>
                <w:sz w:val="28"/>
                <w:szCs w:val="28"/>
              </w:rPr>
              <w:t>Professionals, executives, recruiters, and decision-makers</w:t>
            </w:r>
          </w:p>
        </w:tc>
        <w:tc>
          <w:tcPr>
            <w:tcW w:w="0" w:type="auto"/>
            <w:tcBorders>
              <w:bottom w:val="single" w:sz="4" w:space="0" w:color="auto"/>
              <w:right w:val="single" w:sz="4" w:space="0" w:color="auto"/>
            </w:tcBorders>
            <w:vAlign w:val="center"/>
            <w:hideMark/>
          </w:tcPr>
          <w:p w14:paraId="0F75FE13" w14:textId="77777777" w:rsidR="00D04143" w:rsidRPr="00D04143" w:rsidRDefault="00D04143" w:rsidP="00D04143">
            <w:pPr>
              <w:rPr>
                <w:color w:val="4472C4" w:themeColor="accent1"/>
                <w:sz w:val="28"/>
                <w:szCs w:val="28"/>
              </w:rPr>
            </w:pPr>
            <w:r w:rsidRPr="00D04143">
              <w:rPr>
                <w:color w:val="4472C4" w:themeColor="accent1"/>
                <w:sz w:val="28"/>
                <w:szCs w:val="28"/>
              </w:rPr>
              <w:t>Articles, professional posts, videos, company updates, case studies</w:t>
            </w:r>
          </w:p>
        </w:tc>
        <w:tc>
          <w:tcPr>
            <w:tcW w:w="0" w:type="auto"/>
            <w:tcBorders>
              <w:bottom w:val="single" w:sz="4" w:space="0" w:color="auto"/>
              <w:right w:val="single" w:sz="4" w:space="0" w:color="auto"/>
            </w:tcBorders>
            <w:vAlign w:val="center"/>
            <w:hideMark/>
          </w:tcPr>
          <w:p w14:paraId="3CA0D467" w14:textId="77777777" w:rsidR="00D04143" w:rsidRPr="00D04143" w:rsidRDefault="00D04143" w:rsidP="00D04143">
            <w:pPr>
              <w:rPr>
                <w:color w:val="4472C4" w:themeColor="accent1"/>
                <w:sz w:val="28"/>
                <w:szCs w:val="28"/>
              </w:rPr>
            </w:pPr>
            <w:r w:rsidRPr="00D04143">
              <w:rPr>
                <w:b/>
                <w:bCs/>
                <w:color w:val="4472C4" w:themeColor="accent1"/>
                <w:sz w:val="28"/>
                <w:szCs w:val="28"/>
              </w:rPr>
              <w:t>B2B</w:t>
            </w:r>
            <w:r w:rsidRPr="00D04143">
              <w:rPr>
                <w:color w:val="4472C4" w:themeColor="accent1"/>
                <w:sz w:val="28"/>
                <w:szCs w:val="28"/>
              </w:rPr>
              <w:t xml:space="preserve"> marketing, lead generation, employer branding, and thought leadership</w:t>
            </w:r>
          </w:p>
        </w:tc>
      </w:tr>
    </w:tbl>
    <w:p w14:paraId="5C804EBA" w14:textId="3A752437" w:rsidR="00D04143" w:rsidRDefault="00D04143">
      <w:pPr>
        <w:rPr>
          <w:color w:val="000000" w:themeColor="text1"/>
          <w:sz w:val="28"/>
          <w:szCs w:val="28"/>
          <w:lang w:val="en-US"/>
        </w:rPr>
      </w:pPr>
    </w:p>
    <w:p w14:paraId="2F3A7AE2" w14:textId="77777777" w:rsidR="00ED07AC" w:rsidRDefault="00ED07AC">
      <w:pPr>
        <w:rPr>
          <w:color w:val="000000" w:themeColor="text1"/>
          <w:sz w:val="28"/>
          <w:szCs w:val="28"/>
          <w:lang w:val="en-US"/>
        </w:rPr>
      </w:pPr>
    </w:p>
    <w:p w14:paraId="59C82C96" w14:textId="7DB5BBCB" w:rsidR="00813BA0" w:rsidRDefault="00813BA0">
      <w:pPr>
        <w:rPr>
          <w:color w:val="000000" w:themeColor="text1"/>
          <w:sz w:val="28"/>
          <w:szCs w:val="28"/>
        </w:rPr>
      </w:pPr>
      <w:r w:rsidRPr="00813BA0">
        <w:rPr>
          <w:color w:val="000000" w:themeColor="text1"/>
          <w:sz w:val="28"/>
          <w:szCs w:val="28"/>
        </w:rPr>
        <w:lastRenderedPageBreak/>
        <w:br/>
      </w:r>
      <w:r>
        <w:rPr>
          <w:color w:val="000000" w:themeColor="text1"/>
          <w:sz w:val="28"/>
          <w:szCs w:val="28"/>
        </w:rPr>
        <w:t>3.</w:t>
      </w:r>
      <w:r w:rsidRPr="00813BA0">
        <w:rPr>
          <w:color w:val="000000" w:themeColor="text1"/>
          <w:sz w:val="28"/>
          <w:szCs w:val="28"/>
        </w:rPr>
        <w:t>Imagine you are launching a new D2C fashion brand in 2026. Choose one social media platform you would prioritize and explain your choice based on the digital trends you expect in 2026.</w:t>
      </w:r>
    </w:p>
    <w:p w14:paraId="70A7B052" w14:textId="77777777" w:rsidR="00813BA0" w:rsidRPr="00813BA0" w:rsidRDefault="00813BA0" w:rsidP="00813BA0">
      <w:pPr>
        <w:rPr>
          <w:color w:val="4472C4" w:themeColor="accent1"/>
          <w:sz w:val="28"/>
          <w:szCs w:val="28"/>
        </w:rPr>
      </w:pPr>
      <w:r w:rsidRPr="00813BA0">
        <w:rPr>
          <w:color w:val="4472C4" w:themeColor="accent1"/>
          <w:sz w:val="28"/>
          <w:szCs w:val="28"/>
        </w:rPr>
        <w:t xml:space="preserve">I would prioritize </w:t>
      </w:r>
      <w:r w:rsidRPr="00813BA0">
        <w:rPr>
          <w:b/>
          <w:bCs/>
          <w:color w:val="4472C4" w:themeColor="accent1"/>
          <w:sz w:val="28"/>
          <w:szCs w:val="28"/>
        </w:rPr>
        <w:t>Instagram</w:t>
      </w:r>
      <w:r w:rsidRPr="00813BA0">
        <w:rPr>
          <w:color w:val="4472C4" w:themeColor="accent1"/>
          <w:sz w:val="28"/>
          <w:szCs w:val="28"/>
        </w:rPr>
        <w:t xml:space="preserve"> for a new D2C fashion brand in 2026. Fashion is highly visual, making Instagram's Reels, Stories, carousels, and creator collaborations particularly useful for showcasing products and styling ideas.</w:t>
      </w:r>
    </w:p>
    <w:p w14:paraId="6C243737" w14:textId="77777777" w:rsidR="00813BA0" w:rsidRPr="00813BA0" w:rsidRDefault="00813BA0" w:rsidP="00813BA0">
      <w:pPr>
        <w:rPr>
          <w:color w:val="4472C4" w:themeColor="accent1"/>
          <w:sz w:val="28"/>
          <w:szCs w:val="28"/>
        </w:rPr>
      </w:pPr>
      <w:r w:rsidRPr="00813BA0">
        <w:rPr>
          <w:color w:val="4472C4" w:themeColor="accent1"/>
          <w:sz w:val="28"/>
          <w:szCs w:val="28"/>
        </w:rPr>
        <w:t>In 2026, short-form video and creator/influencer marketing are expected to remain important parts of social commerce. A new fashion brand could collaborate with micro-influencers to demonstrate products, create user-generated content, and build trust with niche audiences. Instagram's shopping-oriented features can also help connect product discovery with purchasing.</w:t>
      </w:r>
    </w:p>
    <w:p w14:paraId="44673BE1" w14:textId="77777777" w:rsidR="00813BA0" w:rsidRDefault="00813BA0" w:rsidP="00813BA0">
      <w:pPr>
        <w:rPr>
          <w:color w:val="4472C4" w:themeColor="accent1"/>
          <w:sz w:val="28"/>
          <w:szCs w:val="28"/>
        </w:rPr>
      </w:pPr>
      <w:r w:rsidRPr="00813BA0">
        <w:rPr>
          <w:color w:val="4472C4" w:themeColor="accent1"/>
          <w:sz w:val="28"/>
          <w:szCs w:val="28"/>
        </w:rPr>
        <w:t>The brand could use a combination of Reels for reach, Stories for engagement, creators for credibility, and product-focused content for conversions. It should also track changing platform trends rather than relying on one format indefinitely.</w:t>
      </w:r>
    </w:p>
    <w:p w14:paraId="1CB2C6FA" w14:textId="77777777" w:rsidR="00DA3F56" w:rsidRDefault="00984173" w:rsidP="00813BA0">
      <w:pPr>
        <w:rPr>
          <w:sz w:val="28"/>
          <w:szCs w:val="28"/>
        </w:rPr>
      </w:pPr>
      <w:r w:rsidRPr="00984173">
        <w:rPr>
          <w:sz w:val="28"/>
          <w:szCs w:val="28"/>
        </w:rPr>
        <w:br/>
      </w:r>
    </w:p>
    <w:p w14:paraId="2FF30C6F" w14:textId="77777777" w:rsidR="00DA3F56" w:rsidRDefault="00DA3F56" w:rsidP="00813BA0">
      <w:pPr>
        <w:rPr>
          <w:sz w:val="28"/>
          <w:szCs w:val="28"/>
        </w:rPr>
      </w:pPr>
    </w:p>
    <w:p w14:paraId="5D2CA896" w14:textId="77777777" w:rsidR="00DA3F56" w:rsidRDefault="00DA3F56" w:rsidP="00813BA0">
      <w:pPr>
        <w:rPr>
          <w:sz w:val="28"/>
          <w:szCs w:val="28"/>
        </w:rPr>
      </w:pPr>
    </w:p>
    <w:p w14:paraId="2F50A59A" w14:textId="77777777" w:rsidR="00DA3F56" w:rsidRDefault="00DA3F56" w:rsidP="00813BA0">
      <w:pPr>
        <w:rPr>
          <w:sz w:val="28"/>
          <w:szCs w:val="28"/>
        </w:rPr>
      </w:pPr>
    </w:p>
    <w:p w14:paraId="1527321D" w14:textId="77777777" w:rsidR="00DA3F56" w:rsidRDefault="00DA3F56" w:rsidP="00813BA0">
      <w:pPr>
        <w:rPr>
          <w:sz w:val="28"/>
          <w:szCs w:val="28"/>
        </w:rPr>
      </w:pPr>
    </w:p>
    <w:p w14:paraId="5058328A" w14:textId="77777777" w:rsidR="00DA3F56" w:rsidRDefault="00DA3F56" w:rsidP="00813BA0">
      <w:pPr>
        <w:rPr>
          <w:sz w:val="28"/>
          <w:szCs w:val="28"/>
        </w:rPr>
      </w:pPr>
    </w:p>
    <w:p w14:paraId="711D68EB" w14:textId="77777777" w:rsidR="00DA3F56" w:rsidRDefault="00DA3F56" w:rsidP="00813BA0">
      <w:pPr>
        <w:rPr>
          <w:sz w:val="28"/>
          <w:szCs w:val="28"/>
        </w:rPr>
      </w:pPr>
    </w:p>
    <w:p w14:paraId="40B84745" w14:textId="77777777" w:rsidR="00DA3F56" w:rsidRDefault="00DA3F56" w:rsidP="00813BA0">
      <w:pPr>
        <w:rPr>
          <w:sz w:val="28"/>
          <w:szCs w:val="28"/>
        </w:rPr>
      </w:pPr>
    </w:p>
    <w:p w14:paraId="3C2F89ED" w14:textId="77777777" w:rsidR="00DA3F56" w:rsidRDefault="00DA3F56" w:rsidP="00813BA0">
      <w:pPr>
        <w:rPr>
          <w:sz w:val="28"/>
          <w:szCs w:val="28"/>
        </w:rPr>
      </w:pPr>
    </w:p>
    <w:p w14:paraId="3761C162" w14:textId="77777777" w:rsidR="00DA3F56" w:rsidRDefault="00DA3F56" w:rsidP="00813BA0">
      <w:pPr>
        <w:rPr>
          <w:sz w:val="28"/>
          <w:szCs w:val="28"/>
        </w:rPr>
      </w:pPr>
    </w:p>
    <w:p w14:paraId="2CE67A70" w14:textId="77777777" w:rsidR="00DA3F56" w:rsidRDefault="00DA3F56" w:rsidP="00813BA0">
      <w:pPr>
        <w:rPr>
          <w:sz w:val="28"/>
          <w:szCs w:val="28"/>
        </w:rPr>
      </w:pPr>
    </w:p>
    <w:p w14:paraId="31BC63AB" w14:textId="77777777" w:rsidR="00DA3F56" w:rsidRDefault="00DA3F56" w:rsidP="00813BA0">
      <w:pPr>
        <w:rPr>
          <w:sz w:val="28"/>
          <w:szCs w:val="28"/>
        </w:rPr>
      </w:pPr>
    </w:p>
    <w:p w14:paraId="43946661" w14:textId="59126513" w:rsidR="00984173" w:rsidRDefault="00984173" w:rsidP="00813BA0">
      <w:pPr>
        <w:rPr>
          <w:sz w:val="28"/>
          <w:szCs w:val="28"/>
        </w:rPr>
      </w:pPr>
      <w:r>
        <w:rPr>
          <w:sz w:val="28"/>
          <w:szCs w:val="28"/>
        </w:rPr>
        <w:lastRenderedPageBreak/>
        <w:t>4.</w:t>
      </w:r>
      <w:r w:rsidRPr="00984173">
        <w:rPr>
          <w:sz w:val="28"/>
          <w:szCs w:val="28"/>
        </w:rPr>
        <w:t>List three differences between B2B and B2C social media marketing strategies, using real examples from brands or companies you follow online.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gridCol w:w="2093"/>
        <w:gridCol w:w="2410"/>
        <w:gridCol w:w="3138"/>
      </w:tblGrid>
      <w:tr w:rsidR="00DA3F56" w:rsidRPr="00DA3F56" w14:paraId="473970CC" w14:textId="77777777" w:rsidTr="00DA3F56">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0C53F7E" w14:textId="77777777" w:rsidR="00DA3F56" w:rsidRPr="00DA3F56" w:rsidRDefault="00DA3F56" w:rsidP="00DA3F56">
            <w:pPr>
              <w:rPr>
                <w:b/>
                <w:bCs/>
                <w:sz w:val="28"/>
                <w:szCs w:val="28"/>
              </w:rPr>
            </w:pPr>
            <w:r w:rsidRPr="00DA3F56">
              <w:rPr>
                <w:b/>
                <w:bCs/>
                <w:sz w:val="28"/>
                <w:szCs w:val="28"/>
              </w:rPr>
              <w:t>Difference</w:t>
            </w:r>
          </w:p>
        </w:tc>
        <w:tc>
          <w:tcPr>
            <w:tcW w:w="0" w:type="auto"/>
            <w:tcBorders>
              <w:top w:val="single" w:sz="4" w:space="0" w:color="auto"/>
              <w:bottom w:val="single" w:sz="4" w:space="0" w:color="auto"/>
              <w:right w:val="single" w:sz="4" w:space="0" w:color="auto"/>
            </w:tcBorders>
            <w:vAlign w:val="center"/>
            <w:hideMark/>
          </w:tcPr>
          <w:p w14:paraId="7A218881" w14:textId="77777777" w:rsidR="00DA3F56" w:rsidRPr="00DA3F56" w:rsidRDefault="00DA3F56" w:rsidP="00DA3F56">
            <w:pPr>
              <w:rPr>
                <w:b/>
                <w:bCs/>
                <w:sz w:val="28"/>
                <w:szCs w:val="28"/>
              </w:rPr>
            </w:pPr>
            <w:r w:rsidRPr="00DA3F56">
              <w:rPr>
                <w:b/>
                <w:bCs/>
                <w:sz w:val="28"/>
                <w:szCs w:val="28"/>
              </w:rPr>
              <w:t>B2B Marketing</w:t>
            </w:r>
          </w:p>
        </w:tc>
        <w:tc>
          <w:tcPr>
            <w:tcW w:w="0" w:type="auto"/>
            <w:tcBorders>
              <w:top w:val="single" w:sz="4" w:space="0" w:color="auto"/>
              <w:bottom w:val="single" w:sz="4" w:space="0" w:color="auto"/>
              <w:right w:val="single" w:sz="4" w:space="0" w:color="auto"/>
            </w:tcBorders>
            <w:vAlign w:val="center"/>
            <w:hideMark/>
          </w:tcPr>
          <w:p w14:paraId="737EC4DB" w14:textId="77777777" w:rsidR="00DA3F56" w:rsidRPr="00DA3F56" w:rsidRDefault="00DA3F56" w:rsidP="00DA3F56">
            <w:pPr>
              <w:rPr>
                <w:b/>
                <w:bCs/>
                <w:sz w:val="28"/>
                <w:szCs w:val="28"/>
              </w:rPr>
            </w:pPr>
            <w:r w:rsidRPr="00DA3F56">
              <w:rPr>
                <w:b/>
                <w:bCs/>
                <w:sz w:val="28"/>
                <w:szCs w:val="28"/>
              </w:rPr>
              <w:t>B2C Marketing</w:t>
            </w:r>
          </w:p>
        </w:tc>
        <w:tc>
          <w:tcPr>
            <w:tcW w:w="0" w:type="auto"/>
            <w:tcBorders>
              <w:top w:val="single" w:sz="4" w:space="0" w:color="auto"/>
              <w:bottom w:val="single" w:sz="4" w:space="0" w:color="auto"/>
              <w:right w:val="single" w:sz="4" w:space="0" w:color="auto"/>
            </w:tcBorders>
            <w:vAlign w:val="center"/>
            <w:hideMark/>
          </w:tcPr>
          <w:p w14:paraId="6152F979" w14:textId="77777777" w:rsidR="00DA3F56" w:rsidRPr="00DA3F56" w:rsidRDefault="00DA3F56" w:rsidP="00DA3F56">
            <w:pPr>
              <w:rPr>
                <w:b/>
                <w:bCs/>
                <w:sz w:val="28"/>
                <w:szCs w:val="28"/>
              </w:rPr>
            </w:pPr>
            <w:r w:rsidRPr="00DA3F56">
              <w:rPr>
                <w:b/>
                <w:bCs/>
                <w:sz w:val="28"/>
                <w:szCs w:val="28"/>
              </w:rPr>
              <w:t>Example</w:t>
            </w:r>
          </w:p>
        </w:tc>
      </w:tr>
      <w:tr w:rsidR="00DA3F56" w:rsidRPr="00DA3F56" w14:paraId="74BEFE13" w14:textId="77777777" w:rsidTr="00DA3F56">
        <w:trPr>
          <w:tblCellSpacing w:w="15" w:type="dxa"/>
        </w:trPr>
        <w:tc>
          <w:tcPr>
            <w:tcW w:w="0" w:type="auto"/>
            <w:tcBorders>
              <w:left w:val="single" w:sz="4" w:space="0" w:color="auto"/>
              <w:right w:val="single" w:sz="4" w:space="0" w:color="auto"/>
            </w:tcBorders>
            <w:vAlign w:val="center"/>
            <w:hideMark/>
          </w:tcPr>
          <w:p w14:paraId="01A913C9" w14:textId="77777777" w:rsidR="00DA3F56" w:rsidRPr="00DA3F56" w:rsidRDefault="00DA3F56" w:rsidP="00DA3F56">
            <w:pPr>
              <w:rPr>
                <w:sz w:val="28"/>
                <w:szCs w:val="28"/>
              </w:rPr>
            </w:pPr>
            <w:r w:rsidRPr="00DA3F56">
              <w:rPr>
                <w:b/>
                <w:bCs/>
                <w:sz w:val="28"/>
                <w:szCs w:val="28"/>
              </w:rPr>
              <w:t>1. Target audience</w:t>
            </w:r>
          </w:p>
        </w:tc>
        <w:tc>
          <w:tcPr>
            <w:tcW w:w="0" w:type="auto"/>
            <w:tcBorders>
              <w:right w:val="single" w:sz="4" w:space="0" w:color="auto"/>
            </w:tcBorders>
            <w:vAlign w:val="center"/>
            <w:hideMark/>
          </w:tcPr>
          <w:p w14:paraId="4E68B90C" w14:textId="77777777" w:rsidR="00DA3F56" w:rsidRPr="00DA3F56" w:rsidRDefault="00DA3F56" w:rsidP="00DA3F56">
            <w:pPr>
              <w:rPr>
                <w:sz w:val="28"/>
                <w:szCs w:val="28"/>
              </w:rPr>
            </w:pPr>
            <w:r w:rsidRPr="00DA3F56">
              <w:rPr>
                <w:sz w:val="28"/>
                <w:szCs w:val="28"/>
              </w:rPr>
              <w:t>Targets businesses and professional decision-makers</w:t>
            </w:r>
          </w:p>
        </w:tc>
        <w:tc>
          <w:tcPr>
            <w:tcW w:w="0" w:type="auto"/>
            <w:tcBorders>
              <w:right w:val="single" w:sz="4" w:space="0" w:color="auto"/>
            </w:tcBorders>
            <w:vAlign w:val="center"/>
            <w:hideMark/>
          </w:tcPr>
          <w:p w14:paraId="228FCF96" w14:textId="77777777" w:rsidR="00DA3F56" w:rsidRPr="00DA3F56" w:rsidRDefault="00DA3F56" w:rsidP="00DA3F56">
            <w:pPr>
              <w:rPr>
                <w:sz w:val="28"/>
                <w:szCs w:val="28"/>
              </w:rPr>
            </w:pPr>
            <w:r w:rsidRPr="00DA3F56">
              <w:rPr>
                <w:sz w:val="28"/>
                <w:szCs w:val="28"/>
              </w:rPr>
              <w:t>Targets individual consumers</w:t>
            </w:r>
          </w:p>
        </w:tc>
        <w:tc>
          <w:tcPr>
            <w:tcW w:w="0" w:type="auto"/>
            <w:tcBorders>
              <w:right w:val="single" w:sz="4" w:space="0" w:color="auto"/>
            </w:tcBorders>
            <w:vAlign w:val="center"/>
            <w:hideMark/>
          </w:tcPr>
          <w:p w14:paraId="021B84B6" w14:textId="77777777" w:rsidR="00DA3F56" w:rsidRPr="00DA3F56" w:rsidRDefault="00DA3F56" w:rsidP="00DA3F56">
            <w:pPr>
              <w:rPr>
                <w:sz w:val="28"/>
                <w:szCs w:val="28"/>
              </w:rPr>
            </w:pPr>
            <w:r w:rsidRPr="00DA3F56">
              <w:rPr>
                <w:b/>
                <w:bCs/>
                <w:sz w:val="28"/>
                <w:szCs w:val="28"/>
              </w:rPr>
              <w:t>Microsoft</w:t>
            </w:r>
            <w:r w:rsidRPr="00DA3F56">
              <w:rPr>
                <w:sz w:val="28"/>
                <w:szCs w:val="28"/>
              </w:rPr>
              <w:t xml:space="preserve"> uses LinkedIn to reach businesses and professionals, while </w:t>
            </w:r>
            <w:r w:rsidRPr="00DA3F56">
              <w:rPr>
                <w:b/>
                <w:bCs/>
                <w:sz w:val="28"/>
                <w:szCs w:val="28"/>
              </w:rPr>
              <w:t>Nike</w:t>
            </w:r>
            <w:r w:rsidRPr="00DA3F56">
              <w:rPr>
                <w:sz w:val="28"/>
                <w:szCs w:val="28"/>
              </w:rPr>
              <w:t xml:space="preserve"> communicates directly with consumers through visually engaging social content.</w:t>
            </w:r>
          </w:p>
        </w:tc>
      </w:tr>
      <w:tr w:rsidR="00DA3F56" w:rsidRPr="00DA3F56" w14:paraId="6D9B8897" w14:textId="77777777" w:rsidTr="00DA3F5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E261571" w14:textId="77777777" w:rsidR="00DA3F56" w:rsidRPr="00DA3F56" w:rsidRDefault="00DA3F56" w:rsidP="00DA3F56">
            <w:pPr>
              <w:rPr>
                <w:sz w:val="28"/>
                <w:szCs w:val="28"/>
              </w:rPr>
            </w:pPr>
            <w:r w:rsidRPr="00DA3F56">
              <w:rPr>
                <w:b/>
                <w:bCs/>
                <w:sz w:val="28"/>
                <w:szCs w:val="28"/>
              </w:rPr>
              <w:t>2. Content style</w:t>
            </w:r>
          </w:p>
        </w:tc>
        <w:tc>
          <w:tcPr>
            <w:tcW w:w="0" w:type="auto"/>
            <w:tcBorders>
              <w:top w:val="single" w:sz="4" w:space="0" w:color="auto"/>
              <w:bottom w:val="single" w:sz="4" w:space="0" w:color="auto"/>
              <w:right w:val="single" w:sz="4" w:space="0" w:color="auto"/>
            </w:tcBorders>
            <w:vAlign w:val="center"/>
            <w:hideMark/>
          </w:tcPr>
          <w:p w14:paraId="7611683D" w14:textId="77777777" w:rsidR="00DA3F56" w:rsidRPr="00DA3F56" w:rsidRDefault="00DA3F56" w:rsidP="00DA3F56">
            <w:pPr>
              <w:rPr>
                <w:sz w:val="28"/>
                <w:szCs w:val="28"/>
              </w:rPr>
            </w:pPr>
            <w:r w:rsidRPr="00DA3F56">
              <w:rPr>
                <w:sz w:val="28"/>
                <w:szCs w:val="28"/>
              </w:rPr>
              <w:t>Usually emphasizes expertise, solutions, data, case studies, and industry insights</w:t>
            </w:r>
          </w:p>
        </w:tc>
        <w:tc>
          <w:tcPr>
            <w:tcW w:w="0" w:type="auto"/>
            <w:tcBorders>
              <w:top w:val="single" w:sz="4" w:space="0" w:color="auto"/>
              <w:bottom w:val="single" w:sz="4" w:space="0" w:color="auto"/>
              <w:right w:val="single" w:sz="4" w:space="0" w:color="auto"/>
            </w:tcBorders>
            <w:vAlign w:val="center"/>
            <w:hideMark/>
          </w:tcPr>
          <w:p w14:paraId="14D8E459" w14:textId="77777777" w:rsidR="00DA3F56" w:rsidRPr="00DA3F56" w:rsidRDefault="00DA3F56" w:rsidP="00DA3F56">
            <w:pPr>
              <w:rPr>
                <w:sz w:val="28"/>
                <w:szCs w:val="28"/>
              </w:rPr>
            </w:pPr>
            <w:r w:rsidRPr="00DA3F56">
              <w:rPr>
                <w:sz w:val="28"/>
                <w:szCs w:val="28"/>
              </w:rPr>
              <w:t>Often emphasizes entertainment, emotion, lifestyle, and product appeal</w:t>
            </w:r>
          </w:p>
        </w:tc>
        <w:tc>
          <w:tcPr>
            <w:tcW w:w="0" w:type="auto"/>
            <w:tcBorders>
              <w:top w:val="single" w:sz="4" w:space="0" w:color="auto"/>
              <w:bottom w:val="single" w:sz="4" w:space="0" w:color="auto"/>
              <w:right w:val="single" w:sz="4" w:space="0" w:color="auto"/>
            </w:tcBorders>
            <w:vAlign w:val="center"/>
            <w:hideMark/>
          </w:tcPr>
          <w:p w14:paraId="5FBCEB4B" w14:textId="77777777" w:rsidR="00DA3F56" w:rsidRPr="00DA3F56" w:rsidRDefault="00DA3F56" w:rsidP="00DA3F56">
            <w:pPr>
              <w:rPr>
                <w:sz w:val="28"/>
                <w:szCs w:val="28"/>
              </w:rPr>
            </w:pPr>
            <w:r w:rsidRPr="00DA3F56">
              <w:rPr>
                <w:b/>
                <w:bCs/>
                <w:sz w:val="28"/>
                <w:szCs w:val="28"/>
              </w:rPr>
              <w:t>HubSpot</w:t>
            </w:r>
            <w:r w:rsidRPr="00DA3F56">
              <w:rPr>
                <w:sz w:val="28"/>
                <w:szCs w:val="28"/>
              </w:rPr>
              <w:t xml:space="preserve"> shares educational business and marketing content, while </w:t>
            </w:r>
            <w:r w:rsidRPr="00DA3F56">
              <w:rPr>
                <w:b/>
                <w:bCs/>
                <w:sz w:val="28"/>
                <w:szCs w:val="28"/>
              </w:rPr>
              <w:t>Coca-Cola</w:t>
            </w:r>
            <w:r w:rsidRPr="00DA3F56">
              <w:rPr>
                <w:sz w:val="28"/>
                <w:szCs w:val="28"/>
              </w:rPr>
              <w:t xml:space="preserve"> frequently uses lifestyle-oriented campaigns and storytelling.</w:t>
            </w:r>
          </w:p>
        </w:tc>
      </w:tr>
      <w:tr w:rsidR="00DA3F56" w:rsidRPr="00DA3F56" w14:paraId="3B5DC5EA" w14:textId="77777777" w:rsidTr="00DA3F56">
        <w:trPr>
          <w:tblCellSpacing w:w="15" w:type="dxa"/>
        </w:trPr>
        <w:tc>
          <w:tcPr>
            <w:tcW w:w="0" w:type="auto"/>
            <w:tcBorders>
              <w:left w:val="single" w:sz="4" w:space="0" w:color="auto"/>
              <w:bottom w:val="single" w:sz="4" w:space="0" w:color="auto"/>
              <w:right w:val="single" w:sz="4" w:space="0" w:color="auto"/>
            </w:tcBorders>
            <w:vAlign w:val="center"/>
            <w:hideMark/>
          </w:tcPr>
          <w:p w14:paraId="02D3FBB9" w14:textId="77777777" w:rsidR="00DA3F56" w:rsidRPr="00DA3F56" w:rsidRDefault="00DA3F56" w:rsidP="00DA3F56">
            <w:pPr>
              <w:rPr>
                <w:sz w:val="28"/>
                <w:szCs w:val="28"/>
              </w:rPr>
            </w:pPr>
            <w:r w:rsidRPr="00DA3F56">
              <w:rPr>
                <w:b/>
                <w:bCs/>
                <w:sz w:val="28"/>
                <w:szCs w:val="28"/>
              </w:rPr>
              <w:t>3. Purchase journey</w:t>
            </w:r>
          </w:p>
        </w:tc>
        <w:tc>
          <w:tcPr>
            <w:tcW w:w="0" w:type="auto"/>
            <w:tcBorders>
              <w:bottom w:val="single" w:sz="4" w:space="0" w:color="auto"/>
              <w:right w:val="single" w:sz="4" w:space="0" w:color="auto"/>
            </w:tcBorders>
            <w:vAlign w:val="center"/>
            <w:hideMark/>
          </w:tcPr>
          <w:p w14:paraId="196CAD38" w14:textId="77777777" w:rsidR="00DA3F56" w:rsidRPr="00DA3F56" w:rsidRDefault="00DA3F56" w:rsidP="00DA3F56">
            <w:pPr>
              <w:rPr>
                <w:sz w:val="28"/>
                <w:szCs w:val="28"/>
              </w:rPr>
            </w:pPr>
            <w:r w:rsidRPr="00DA3F56">
              <w:rPr>
                <w:sz w:val="28"/>
                <w:szCs w:val="28"/>
              </w:rPr>
              <w:t>Usually involves longer decision-making processes and multiple stakeholders</w:t>
            </w:r>
          </w:p>
        </w:tc>
        <w:tc>
          <w:tcPr>
            <w:tcW w:w="0" w:type="auto"/>
            <w:tcBorders>
              <w:bottom w:val="single" w:sz="4" w:space="0" w:color="auto"/>
              <w:right w:val="single" w:sz="4" w:space="0" w:color="auto"/>
            </w:tcBorders>
            <w:vAlign w:val="center"/>
            <w:hideMark/>
          </w:tcPr>
          <w:p w14:paraId="793DFBFC" w14:textId="77777777" w:rsidR="00DA3F56" w:rsidRPr="00DA3F56" w:rsidRDefault="00DA3F56" w:rsidP="00DA3F56">
            <w:pPr>
              <w:rPr>
                <w:sz w:val="28"/>
                <w:szCs w:val="28"/>
              </w:rPr>
            </w:pPr>
            <w:r w:rsidRPr="00DA3F56">
              <w:rPr>
                <w:sz w:val="28"/>
                <w:szCs w:val="28"/>
              </w:rPr>
              <w:t>Often has a shorter path from awareness to purchase, especially for everyday products</w:t>
            </w:r>
          </w:p>
        </w:tc>
        <w:tc>
          <w:tcPr>
            <w:tcW w:w="0" w:type="auto"/>
            <w:tcBorders>
              <w:bottom w:val="single" w:sz="4" w:space="0" w:color="auto"/>
              <w:right w:val="single" w:sz="4" w:space="0" w:color="auto"/>
            </w:tcBorders>
            <w:vAlign w:val="center"/>
            <w:hideMark/>
          </w:tcPr>
          <w:p w14:paraId="59F8DDB1" w14:textId="77777777" w:rsidR="00DA3F56" w:rsidRPr="00DA3F56" w:rsidRDefault="00DA3F56" w:rsidP="00DA3F56">
            <w:pPr>
              <w:rPr>
                <w:sz w:val="28"/>
                <w:szCs w:val="28"/>
              </w:rPr>
            </w:pPr>
            <w:r w:rsidRPr="00DA3F56">
              <w:rPr>
                <w:b/>
                <w:bCs/>
                <w:sz w:val="28"/>
                <w:szCs w:val="28"/>
              </w:rPr>
              <w:t>Salesforce</w:t>
            </w:r>
            <w:r w:rsidRPr="00DA3F56">
              <w:rPr>
                <w:sz w:val="28"/>
                <w:szCs w:val="28"/>
              </w:rPr>
              <w:t xml:space="preserve"> uses professional content and events to nurture business prospects, while </w:t>
            </w:r>
            <w:r w:rsidRPr="00DA3F56">
              <w:rPr>
                <w:b/>
                <w:bCs/>
                <w:sz w:val="28"/>
                <w:szCs w:val="28"/>
              </w:rPr>
              <w:t>Zara</w:t>
            </w:r>
            <w:r w:rsidRPr="00DA3F56">
              <w:rPr>
                <w:sz w:val="28"/>
                <w:szCs w:val="28"/>
              </w:rPr>
              <w:t xml:space="preserve"> uses visual fashion content and product discovery to encourage consumer purchases.</w:t>
            </w:r>
          </w:p>
        </w:tc>
      </w:tr>
    </w:tbl>
    <w:p w14:paraId="3C75C494" w14:textId="77777777" w:rsidR="00DA3F56" w:rsidRDefault="00DA3F56" w:rsidP="00813BA0">
      <w:pPr>
        <w:rPr>
          <w:sz w:val="28"/>
          <w:szCs w:val="28"/>
        </w:rPr>
      </w:pPr>
    </w:p>
    <w:tbl>
      <w:tblPr>
        <w:tblpPr w:leftFromText="180" w:rightFromText="180" w:vertAnchor="text" w:tblpX="9056" w:tblpY="-1014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tblGrid>
      <w:tr w:rsidR="00DA3F56" w14:paraId="623817B2" w14:textId="77777777" w:rsidTr="00DA3F56">
        <w:tblPrEx>
          <w:tblCellMar>
            <w:top w:w="0" w:type="dxa"/>
            <w:bottom w:w="0" w:type="dxa"/>
          </w:tblCellMar>
        </w:tblPrEx>
        <w:trPr>
          <w:trHeight w:val="196"/>
        </w:trPr>
        <w:tc>
          <w:tcPr>
            <w:tcW w:w="458" w:type="dxa"/>
          </w:tcPr>
          <w:p w14:paraId="502979F2" w14:textId="77777777" w:rsidR="00DA3F56" w:rsidRDefault="00DA3F56" w:rsidP="00DA3F56">
            <w:pPr>
              <w:rPr>
                <w:sz w:val="28"/>
                <w:szCs w:val="28"/>
              </w:rPr>
            </w:pPr>
          </w:p>
        </w:tc>
      </w:tr>
    </w:tbl>
    <w:p w14:paraId="70DB2521" w14:textId="6F020B3B" w:rsidR="00DA3F56" w:rsidRPr="00813BA0" w:rsidRDefault="00DA3F56" w:rsidP="00813BA0">
      <w:pPr>
        <w:rPr>
          <w:sz w:val="28"/>
          <w:szCs w:val="28"/>
        </w:rPr>
      </w:pPr>
    </w:p>
    <w:p w14:paraId="511EDC6F" w14:textId="77777777" w:rsidR="00813BA0" w:rsidRPr="00D7266F" w:rsidRDefault="00813BA0">
      <w:pPr>
        <w:rPr>
          <w:color w:val="000000" w:themeColor="text1"/>
          <w:sz w:val="28"/>
          <w:szCs w:val="28"/>
          <w:lang w:val="en-US"/>
        </w:rPr>
      </w:pPr>
    </w:p>
    <w:sectPr w:rsidR="00813BA0" w:rsidRPr="00D726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55F"/>
    <w:rsid w:val="003576DA"/>
    <w:rsid w:val="00813BA0"/>
    <w:rsid w:val="0085239B"/>
    <w:rsid w:val="00927A54"/>
    <w:rsid w:val="00984173"/>
    <w:rsid w:val="00B0155F"/>
    <w:rsid w:val="00D04143"/>
    <w:rsid w:val="00D7266F"/>
    <w:rsid w:val="00DA3F56"/>
    <w:rsid w:val="00DC734C"/>
    <w:rsid w:val="00ED07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248B6"/>
  <w15:chartTrackingRefBased/>
  <w15:docId w15:val="{07880E27-5E1B-4645-AF82-70401062C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15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15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15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15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15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15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15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5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5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5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15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15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15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15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15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15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15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155F"/>
    <w:rPr>
      <w:rFonts w:eastAsiaTheme="majorEastAsia" w:cstheme="majorBidi"/>
      <w:color w:val="272727" w:themeColor="text1" w:themeTint="D8"/>
    </w:rPr>
  </w:style>
  <w:style w:type="paragraph" w:styleId="Title">
    <w:name w:val="Title"/>
    <w:basedOn w:val="Normal"/>
    <w:next w:val="Normal"/>
    <w:link w:val="TitleChar"/>
    <w:uiPriority w:val="10"/>
    <w:qFormat/>
    <w:rsid w:val="00B015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5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15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15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155F"/>
    <w:pPr>
      <w:spacing w:before="160"/>
      <w:jc w:val="center"/>
    </w:pPr>
    <w:rPr>
      <w:i/>
      <w:iCs/>
      <w:color w:val="404040" w:themeColor="text1" w:themeTint="BF"/>
    </w:rPr>
  </w:style>
  <w:style w:type="character" w:customStyle="1" w:styleId="QuoteChar">
    <w:name w:val="Quote Char"/>
    <w:basedOn w:val="DefaultParagraphFont"/>
    <w:link w:val="Quote"/>
    <w:uiPriority w:val="29"/>
    <w:rsid w:val="00B0155F"/>
    <w:rPr>
      <w:i/>
      <w:iCs/>
      <w:color w:val="404040" w:themeColor="text1" w:themeTint="BF"/>
    </w:rPr>
  </w:style>
  <w:style w:type="paragraph" w:styleId="ListParagraph">
    <w:name w:val="List Paragraph"/>
    <w:basedOn w:val="Normal"/>
    <w:uiPriority w:val="34"/>
    <w:qFormat/>
    <w:rsid w:val="00B0155F"/>
    <w:pPr>
      <w:ind w:left="720"/>
      <w:contextualSpacing/>
    </w:pPr>
  </w:style>
  <w:style w:type="character" w:styleId="IntenseEmphasis">
    <w:name w:val="Intense Emphasis"/>
    <w:basedOn w:val="DefaultParagraphFont"/>
    <w:uiPriority w:val="21"/>
    <w:qFormat/>
    <w:rsid w:val="00B0155F"/>
    <w:rPr>
      <w:i/>
      <w:iCs/>
      <w:color w:val="2F5496" w:themeColor="accent1" w:themeShade="BF"/>
    </w:rPr>
  </w:style>
  <w:style w:type="paragraph" w:styleId="IntenseQuote">
    <w:name w:val="Intense Quote"/>
    <w:basedOn w:val="Normal"/>
    <w:next w:val="Normal"/>
    <w:link w:val="IntenseQuoteChar"/>
    <w:uiPriority w:val="30"/>
    <w:qFormat/>
    <w:rsid w:val="00B015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155F"/>
    <w:rPr>
      <w:i/>
      <w:iCs/>
      <w:color w:val="2F5496" w:themeColor="accent1" w:themeShade="BF"/>
    </w:rPr>
  </w:style>
  <w:style w:type="character" w:styleId="IntenseReference">
    <w:name w:val="Intense Reference"/>
    <w:basedOn w:val="DefaultParagraphFont"/>
    <w:uiPriority w:val="32"/>
    <w:qFormat/>
    <w:rsid w:val="00B015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564</Words>
  <Characters>3215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SANTOSHKUMAR MAHESWARI</dc:creator>
  <cp:keywords/>
  <dc:description/>
  <cp:lastModifiedBy>SANTOSHKUMAR MAHESWARI</cp:lastModifiedBy>
  <cp:revision>7</cp:revision>
  <dcterms:created xsi:type="dcterms:W3CDTF">2026-08-23T17:16:00Z</dcterms:created>
  <dcterms:modified xsi:type="dcterms:W3CDTF">2026-09-22T14:18:00Z</dcterms:modified>
</cp:coreProperties>
</file>