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39" w:rsidRPr="002C727F" w:rsidRDefault="002C727F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 w:rsidRPr="002C727F"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Introduction</w:t>
      </w:r>
    </w:p>
    <w:p w:rsidR="002C727F" w:rsidRPr="00C145A8" w:rsidRDefault="002C727F" w:rsidP="002C727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2"/>
        </w:rPr>
      </w:pPr>
      <w:r w:rsidRPr="00C145A8">
        <w:rPr>
          <w:rFonts w:ascii="Helvetica" w:hAnsi="Helvetica" w:cs="Helvetica"/>
          <w:color w:val="333333"/>
          <w:sz w:val="22"/>
        </w:rPr>
        <w:t xml:space="preserve">Health conditions can be </w:t>
      </w:r>
      <w:proofErr w:type="gramStart"/>
      <w:r w:rsidRPr="00C145A8">
        <w:rPr>
          <w:rFonts w:ascii="Helvetica" w:hAnsi="Helvetica" w:cs="Helvetica"/>
          <w:color w:val="333333"/>
          <w:sz w:val="22"/>
        </w:rPr>
        <w:t>maintained/improved</w:t>
      </w:r>
      <w:proofErr w:type="gramEnd"/>
      <w:r w:rsidRPr="00C145A8">
        <w:rPr>
          <w:rFonts w:ascii="Helvetica" w:hAnsi="Helvetica" w:cs="Helvetica"/>
          <w:color w:val="333333"/>
          <w:sz w:val="22"/>
        </w:rPr>
        <w:t xml:space="preserve"> by exercise such as weight lifting. In order to measure the health conditions through these exercises, various measurements are </w:t>
      </w:r>
      <w:proofErr w:type="gramStart"/>
      <w:r w:rsidRPr="00C145A8">
        <w:rPr>
          <w:rFonts w:ascii="Helvetica" w:hAnsi="Helvetica" w:cs="Helvetica"/>
          <w:color w:val="333333"/>
          <w:sz w:val="22"/>
        </w:rPr>
        <w:t>evaluated/analysed</w:t>
      </w:r>
      <w:proofErr w:type="gramEnd"/>
      <w:r w:rsidRPr="00C145A8">
        <w:rPr>
          <w:rFonts w:ascii="Helvetica" w:hAnsi="Helvetica" w:cs="Helvetica"/>
          <w:color w:val="333333"/>
          <w:sz w:val="22"/>
        </w:rPr>
        <w:t xml:space="preserve"> by the data collected by devices such as Jawbone Up, Nike </w:t>
      </w:r>
      <w:proofErr w:type="spellStart"/>
      <w:r w:rsidRPr="00C145A8">
        <w:rPr>
          <w:rFonts w:ascii="Helvetica" w:hAnsi="Helvetica" w:cs="Helvetica"/>
          <w:color w:val="333333"/>
          <w:sz w:val="22"/>
        </w:rPr>
        <w:t>FuelBand</w:t>
      </w:r>
      <w:proofErr w:type="spellEnd"/>
      <w:r w:rsidRPr="00C145A8">
        <w:rPr>
          <w:rFonts w:ascii="Helvetica" w:hAnsi="Helvetica" w:cs="Helvetica"/>
          <w:color w:val="333333"/>
          <w:sz w:val="22"/>
        </w:rPr>
        <w:t xml:space="preserve">, and </w:t>
      </w:r>
      <w:proofErr w:type="spellStart"/>
      <w:r w:rsidRPr="00C145A8">
        <w:rPr>
          <w:rFonts w:ascii="Helvetica" w:hAnsi="Helvetica" w:cs="Helvetica"/>
          <w:color w:val="333333"/>
          <w:sz w:val="22"/>
        </w:rPr>
        <w:t>Fitbit</w:t>
      </w:r>
      <w:proofErr w:type="spellEnd"/>
      <w:r w:rsidRPr="00C145A8">
        <w:rPr>
          <w:rFonts w:ascii="Helvetica" w:hAnsi="Helvetica" w:cs="Helvetica"/>
          <w:color w:val="333333"/>
          <w:sz w:val="22"/>
        </w:rPr>
        <w:t xml:space="preserve">. In this project, data has been analysed to find pattern in the behaviour of set of groups who have been doing a particular set of activities. The aim of this report was to use data from accelerometers placed on the belt, forearm, arm, and </w:t>
      </w:r>
      <w:proofErr w:type="spellStart"/>
      <w:r w:rsidRPr="00C145A8">
        <w:rPr>
          <w:rFonts w:ascii="Helvetica" w:hAnsi="Helvetica" w:cs="Helvetica"/>
          <w:color w:val="333333"/>
          <w:sz w:val="22"/>
        </w:rPr>
        <w:t>dumbell</w:t>
      </w:r>
      <w:proofErr w:type="spellEnd"/>
      <w:r w:rsidRPr="00C145A8">
        <w:rPr>
          <w:rFonts w:ascii="Helvetica" w:hAnsi="Helvetica" w:cs="Helvetica"/>
          <w:color w:val="333333"/>
          <w:sz w:val="22"/>
        </w:rPr>
        <w:t xml:space="preserve"> of six participants to predict how well they were doing the exercise in terms of the classification in the data.</w:t>
      </w:r>
    </w:p>
    <w:p w:rsidR="00B13D74" w:rsidRDefault="00B13D74" w:rsidP="00CF6D25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Task</w:t>
      </w:r>
    </w:p>
    <w:p w:rsidR="00B13D74" w:rsidRDefault="00B13D74" w:rsidP="00CF6D25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goal is to predict the manner in which people did the exercise. This is the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variable in the training data set.</w:t>
      </w:r>
    </w:p>
    <w:p w:rsidR="00B13D74" w:rsidRDefault="002D7839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Steps involved in the analysis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Understanding the task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Downloading data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Pre-processing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Data Exploration and identifying the predictor variables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Partitioning the data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Choosing the algorithm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Build the model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Predict the unknown data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Measure the performance</w:t>
      </w:r>
    </w:p>
    <w:p w:rsidR="002D7839" w:rsidRPr="00947D34" w:rsidRDefault="002D7839" w:rsidP="002D7839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947D34">
        <w:rPr>
          <w:rFonts w:ascii="Helvetica" w:eastAsia="Times New Roman" w:hAnsi="Helvetica" w:cs="Helvetica"/>
          <w:color w:val="333333"/>
          <w:szCs w:val="24"/>
          <w:lang w:eastAsia="en-IN"/>
        </w:rPr>
        <w:t>Conclusion</w:t>
      </w:r>
    </w:p>
    <w:p w:rsidR="002D7839" w:rsidRPr="002D7839" w:rsidRDefault="002D7839" w:rsidP="002D7839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 w:rsidRPr="002D7839"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Data</w:t>
      </w:r>
    </w:p>
    <w:p w:rsidR="002D7839" w:rsidRPr="002D7839" w:rsidRDefault="002D7839" w:rsidP="002D7839">
      <w:pPr>
        <w:spacing w:after="240" w:line="384" w:lineRule="atLeast"/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2D7839">
        <w:rPr>
          <w:rFonts w:ascii="Helvetica" w:eastAsia="Times New Roman" w:hAnsi="Helvetica" w:cs="Helvetica"/>
          <w:color w:val="333333"/>
          <w:szCs w:val="24"/>
          <w:lang w:eastAsia="en-IN"/>
        </w:rPr>
        <w:t>The data is taken from the </w:t>
      </w:r>
      <w:hyperlink r:id="rId6" w:history="1">
        <w:r w:rsidRPr="002D7839">
          <w:rPr>
            <w:rFonts w:ascii="Helvetica" w:eastAsia="Times New Roman" w:hAnsi="Helvetica" w:cs="Helvetica"/>
            <w:color w:val="4183C4"/>
            <w:szCs w:val="24"/>
            <w:lang w:eastAsia="en-IN"/>
          </w:rPr>
          <w:t>Human Activity Recognition</w:t>
        </w:r>
      </w:hyperlink>
      <w:r w:rsidRPr="002D7839">
        <w:rPr>
          <w:rFonts w:ascii="Helvetica" w:eastAsia="Times New Roman" w:hAnsi="Helvetica" w:cs="Helvetica"/>
          <w:color w:val="333333"/>
          <w:szCs w:val="24"/>
          <w:lang w:eastAsia="en-IN"/>
        </w:rPr>
        <w:t> programme at </w:t>
      </w:r>
      <w:hyperlink r:id="rId7" w:history="1">
        <w:r w:rsidRPr="002D7839">
          <w:rPr>
            <w:rFonts w:ascii="Helvetica" w:eastAsia="Times New Roman" w:hAnsi="Helvetica" w:cs="Helvetica"/>
            <w:color w:val="4183C4"/>
            <w:szCs w:val="24"/>
            <w:lang w:eastAsia="en-IN"/>
          </w:rPr>
          <w:t>Groupware</w:t>
        </w:r>
      </w:hyperlink>
      <w:r w:rsidRPr="002D7839">
        <w:rPr>
          <w:rFonts w:ascii="Helvetica" w:eastAsia="Times New Roman" w:hAnsi="Helvetica" w:cs="Helvetica"/>
          <w:color w:val="333333"/>
          <w:szCs w:val="24"/>
          <w:lang w:eastAsia="en-IN"/>
        </w:rPr>
        <w:t>.</w:t>
      </w:r>
    </w:p>
    <w:p w:rsidR="002D7839" w:rsidRDefault="002D7839" w:rsidP="002D7839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Objective</w:t>
      </w:r>
    </w:p>
    <w:p w:rsidR="002D7839" w:rsidRDefault="002D7839" w:rsidP="002D7839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goal is to predict the manner in which people did the exercise. This is the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variable in the training data set.</w:t>
      </w:r>
    </w:p>
    <w:p w:rsidR="002D7839" w:rsidRPr="00C21925" w:rsidRDefault="002D7839" w:rsidP="00C21925">
      <w:pP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 w:rsidRPr="00C21925"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Data Pre-Processing</w:t>
      </w:r>
    </w:p>
    <w:p w:rsidR="002D7839" w:rsidRDefault="004C33DA" w:rsidP="00947D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Data contains lots of </w:t>
      </w:r>
      <w:r w:rsidR="00C21925">
        <w:rPr>
          <w:rFonts w:ascii="Helvetica" w:hAnsi="Helvetica" w:cs="Helvetica"/>
          <w:color w:val="333333"/>
          <w:shd w:val="clear" w:color="auto" w:fill="FFFFFF"/>
        </w:rPr>
        <w:t xml:space="preserve">NA values which would create a lot of noise for the model. As a result, these </w:t>
      </w:r>
      <w:r>
        <w:rPr>
          <w:rFonts w:ascii="Helvetica" w:hAnsi="Helvetica" w:cs="Helvetica"/>
          <w:color w:val="333333"/>
          <w:shd w:val="clear" w:color="auto" w:fill="FFFFFF"/>
        </w:rPr>
        <w:t xml:space="preserve">NAs </w:t>
      </w:r>
      <w:r w:rsidR="00C21925">
        <w:rPr>
          <w:rFonts w:ascii="Helvetica" w:hAnsi="Helvetica" w:cs="Helvetica"/>
          <w:color w:val="333333"/>
          <w:shd w:val="clear" w:color="auto" w:fill="FFFFFF"/>
        </w:rPr>
        <w:t>were removed from the data set. The first eight columns that acted as identifiers for the experiment were also removed.</w:t>
      </w:r>
      <w:r w:rsidR="00E1487A">
        <w:rPr>
          <w:rFonts w:ascii="Helvetica" w:hAnsi="Helvetica" w:cs="Helvetica"/>
          <w:color w:val="333333"/>
          <w:shd w:val="clear" w:color="auto" w:fill="FFFFFF"/>
        </w:rPr>
        <w:t xml:space="preserve"> First, remove all the columns which has maximum NAs, these columns will not help in our analysis anyway. </w:t>
      </w:r>
      <w:r w:rsidR="00947D34">
        <w:rPr>
          <w:rFonts w:ascii="Helvetica" w:hAnsi="Helvetica" w:cs="Helvetica"/>
          <w:color w:val="333333"/>
          <w:shd w:val="clear" w:color="auto" w:fill="FFFFFF"/>
        </w:rPr>
        <w:t xml:space="preserve">Also remove the </w:t>
      </w:r>
      <w:proofErr w:type="gramStart"/>
      <w:r w:rsidR="00947D34">
        <w:rPr>
          <w:rFonts w:ascii="Helvetica" w:hAnsi="Helvetica" w:cs="Helvetica"/>
          <w:color w:val="333333"/>
          <w:shd w:val="clear" w:color="auto" w:fill="FFFFFF"/>
        </w:rPr>
        <w:t>columns which does</w:t>
      </w:r>
      <w:proofErr w:type="gramEnd"/>
      <w:r w:rsidR="00947D34">
        <w:rPr>
          <w:rFonts w:ascii="Helvetica" w:hAnsi="Helvetica" w:cs="Helvetica"/>
          <w:color w:val="333333"/>
          <w:shd w:val="clear" w:color="auto" w:fill="FFFFFF"/>
        </w:rPr>
        <w:t xml:space="preserve"> not make any sense for the predictions.</w:t>
      </w:r>
    </w:p>
    <w:p w:rsidR="00355659" w:rsidRPr="00355659" w:rsidRDefault="00355659" w:rsidP="00355659">
      <w:pPr>
        <w:spacing w:line="240" w:lineRule="auto"/>
        <w:rPr>
          <w:highlight w:val="lightGray"/>
          <w:lang w:eastAsia="en-IN"/>
        </w:rPr>
      </w:pPr>
      <w:r w:rsidRPr="00355659">
        <w:rPr>
          <w:highlight w:val="lightGray"/>
          <w:lang w:eastAsia="en-IN"/>
        </w:rPr>
        <w:t>Remove the columns with all/maximum Blanks</w:t>
      </w:r>
    </w:p>
    <w:p w:rsidR="00355659" w:rsidRPr="00355659" w:rsidRDefault="00355659" w:rsidP="00355659">
      <w:pPr>
        <w:spacing w:line="240" w:lineRule="auto"/>
        <w:rPr>
          <w:highlight w:val="lightGray"/>
          <w:lang w:eastAsia="en-IN"/>
        </w:rPr>
      </w:pPr>
      <w:r w:rsidRPr="00355659">
        <w:rPr>
          <w:highlight w:val="lightGray"/>
          <w:lang w:eastAsia="en-IN"/>
        </w:rPr>
        <w:t xml:space="preserve"># </w:t>
      </w:r>
      <w:proofErr w:type="gramStart"/>
      <w:r w:rsidRPr="00355659">
        <w:rPr>
          <w:highlight w:val="lightGray"/>
          <w:lang w:eastAsia="en-IN"/>
        </w:rPr>
        <w:t>remove</w:t>
      </w:r>
      <w:proofErr w:type="gramEnd"/>
      <w:r w:rsidRPr="00355659">
        <w:rPr>
          <w:highlight w:val="lightGray"/>
          <w:lang w:eastAsia="en-IN"/>
        </w:rPr>
        <w:t xml:space="preserve"> columns which contains maximum NAs</w:t>
      </w:r>
    </w:p>
    <w:p w:rsidR="00355659" w:rsidRPr="00355659" w:rsidRDefault="00355659" w:rsidP="00355659">
      <w:pPr>
        <w:spacing w:line="240" w:lineRule="auto"/>
        <w:rPr>
          <w:highlight w:val="lightGray"/>
          <w:lang w:eastAsia="en-IN"/>
        </w:rPr>
      </w:pPr>
      <w:proofErr w:type="spellStart"/>
      <w:r w:rsidRPr="00355659">
        <w:rPr>
          <w:highlight w:val="lightGray"/>
          <w:lang w:eastAsia="en-IN"/>
        </w:rPr>
        <w:t>raw_</w:t>
      </w:r>
      <w:proofErr w:type="gramStart"/>
      <w:r w:rsidRPr="00355659">
        <w:rPr>
          <w:highlight w:val="lightGray"/>
          <w:lang w:eastAsia="en-IN"/>
        </w:rPr>
        <w:t>har</w:t>
      </w:r>
      <w:proofErr w:type="spellEnd"/>
      <w:r w:rsidRPr="00355659">
        <w:rPr>
          <w:highlight w:val="lightGray"/>
          <w:lang w:eastAsia="en-IN"/>
        </w:rPr>
        <w:t>[</w:t>
      </w:r>
      <w:proofErr w:type="spellStart"/>
      <w:proofErr w:type="gramEnd"/>
      <w:r w:rsidRPr="00355659">
        <w:rPr>
          <w:highlight w:val="lightGray"/>
          <w:lang w:eastAsia="en-IN"/>
        </w:rPr>
        <w:t>raw_har</w:t>
      </w:r>
      <w:proofErr w:type="spellEnd"/>
      <w:r w:rsidRPr="00355659">
        <w:rPr>
          <w:highlight w:val="lightGray"/>
          <w:lang w:eastAsia="en-IN"/>
        </w:rPr>
        <w:t>==""] &lt;- NA</w:t>
      </w:r>
    </w:p>
    <w:p w:rsidR="00355659" w:rsidRPr="00355659" w:rsidRDefault="00355659" w:rsidP="00355659">
      <w:pPr>
        <w:spacing w:line="240" w:lineRule="auto"/>
        <w:rPr>
          <w:highlight w:val="lightGray"/>
          <w:lang w:eastAsia="en-IN"/>
        </w:rPr>
      </w:pPr>
      <w:proofErr w:type="spellStart"/>
      <w:proofErr w:type="gramStart"/>
      <w:r w:rsidRPr="00355659">
        <w:rPr>
          <w:highlight w:val="lightGray"/>
          <w:lang w:eastAsia="en-IN"/>
        </w:rPr>
        <w:lastRenderedPageBreak/>
        <w:t>nonas</w:t>
      </w:r>
      <w:proofErr w:type="spellEnd"/>
      <w:proofErr w:type="gramEnd"/>
      <w:r w:rsidRPr="00355659">
        <w:rPr>
          <w:highlight w:val="lightGray"/>
          <w:lang w:eastAsia="en-IN"/>
        </w:rPr>
        <w:t xml:space="preserve"> &lt;- </w:t>
      </w:r>
      <w:proofErr w:type="spellStart"/>
      <w:r w:rsidRPr="00355659">
        <w:rPr>
          <w:highlight w:val="lightGray"/>
          <w:lang w:eastAsia="en-IN"/>
        </w:rPr>
        <w:t>raw_har</w:t>
      </w:r>
      <w:proofErr w:type="spellEnd"/>
      <w:r w:rsidRPr="00355659">
        <w:rPr>
          <w:highlight w:val="lightGray"/>
          <w:lang w:eastAsia="en-IN"/>
        </w:rPr>
        <w:t xml:space="preserve">[, </w:t>
      </w:r>
      <w:proofErr w:type="spellStart"/>
      <w:r w:rsidRPr="00355659">
        <w:rPr>
          <w:highlight w:val="lightGray"/>
          <w:lang w:eastAsia="en-IN"/>
        </w:rPr>
        <w:t>colSums</w:t>
      </w:r>
      <w:proofErr w:type="spellEnd"/>
      <w:r w:rsidRPr="00355659">
        <w:rPr>
          <w:highlight w:val="lightGray"/>
          <w:lang w:eastAsia="en-IN"/>
        </w:rPr>
        <w:t>(is.na(</w:t>
      </w:r>
      <w:proofErr w:type="spellStart"/>
      <w:r w:rsidRPr="00355659">
        <w:rPr>
          <w:highlight w:val="lightGray"/>
          <w:lang w:eastAsia="en-IN"/>
        </w:rPr>
        <w:t>raw_har</w:t>
      </w:r>
      <w:proofErr w:type="spellEnd"/>
      <w:r w:rsidRPr="00355659">
        <w:rPr>
          <w:highlight w:val="lightGray"/>
          <w:lang w:eastAsia="en-IN"/>
        </w:rPr>
        <w:t>)) == 0]</w:t>
      </w:r>
    </w:p>
    <w:p w:rsidR="00355659" w:rsidRPr="00355659" w:rsidRDefault="00355659" w:rsidP="00355659">
      <w:pPr>
        <w:spacing w:line="240" w:lineRule="auto"/>
        <w:rPr>
          <w:highlight w:val="lightGray"/>
          <w:lang w:eastAsia="en-IN"/>
        </w:rPr>
      </w:pPr>
      <w:r w:rsidRPr="00355659">
        <w:rPr>
          <w:highlight w:val="lightGray"/>
          <w:lang w:eastAsia="en-IN"/>
        </w:rPr>
        <w:t xml:space="preserve"># </w:t>
      </w:r>
      <w:proofErr w:type="spellStart"/>
      <w:r w:rsidRPr="00355659">
        <w:rPr>
          <w:highlight w:val="lightGray"/>
          <w:lang w:eastAsia="en-IN"/>
        </w:rPr>
        <w:t>Beacuse</w:t>
      </w:r>
      <w:proofErr w:type="spellEnd"/>
      <w:r w:rsidRPr="00355659">
        <w:rPr>
          <w:highlight w:val="lightGray"/>
          <w:lang w:eastAsia="en-IN"/>
        </w:rPr>
        <w:t xml:space="preserve"> of the above cleaning, number of variables has been reduced to 60</w:t>
      </w:r>
    </w:p>
    <w:p w:rsidR="00355659" w:rsidRPr="00355659" w:rsidRDefault="00355659" w:rsidP="00355659">
      <w:pPr>
        <w:spacing w:line="240" w:lineRule="auto"/>
        <w:rPr>
          <w:highlight w:val="lightGray"/>
          <w:lang w:eastAsia="en-IN"/>
        </w:rPr>
      </w:pPr>
      <w:proofErr w:type="gramStart"/>
      <w:r w:rsidRPr="00355659">
        <w:rPr>
          <w:highlight w:val="lightGray"/>
          <w:lang w:eastAsia="en-IN"/>
        </w:rPr>
        <w:t>names(</w:t>
      </w:r>
      <w:proofErr w:type="spellStart"/>
      <w:proofErr w:type="gramEnd"/>
      <w:r w:rsidRPr="00355659">
        <w:rPr>
          <w:highlight w:val="lightGray"/>
          <w:lang w:eastAsia="en-IN"/>
        </w:rPr>
        <w:t>nonas</w:t>
      </w:r>
      <w:proofErr w:type="spellEnd"/>
      <w:r w:rsidRPr="00355659">
        <w:rPr>
          <w:highlight w:val="lightGray"/>
          <w:lang w:eastAsia="en-IN"/>
        </w:rPr>
        <w:t>)</w:t>
      </w:r>
    </w:p>
    <w:p w:rsidR="002D7839" w:rsidRDefault="00355659" w:rsidP="002D7839">
      <w:pPr>
        <w:spacing w:line="240" w:lineRule="auto"/>
        <w:rPr>
          <w:lang w:eastAsia="en-IN"/>
        </w:rPr>
      </w:pPr>
      <w:proofErr w:type="spellStart"/>
      <w:proofErr w:type="gramStart"/>
      <w:r w:rsidRPr="00355659">
        <w:rPr>
          <w:highlight w:val="lightGray"/>
          <w:lang w:eastAsia="en-IN"/>
        </w:rPr>
        <w:t>nonas</w:t>
      </w:r>
      <w:proofErr w:type="spellEnd"/>
      <w:proofErr w:type="gramEnd"/>
      <w:r w:rsidRPr="00355659">
        <w:rPr>
          <w:highlight w:val="lightGray"/>
          <w:lang w:eastAsia="en-IN"/>
        </w:rPr>
        <w:t>&lt;-</w:t>
      </w:r>
      <w:proofErr w:type="spellStart"/>
      <w:r w:rsidRPr="00355659">
        <w:rPr>
          <w:highlight w:val="lightGray"/>
          <w:lang w:eastAsia="en-IN"/>
        </w:rPr>
        <w:t>nonas</w:t>
      </w:r>
      <w:proofErr w:type="spellEnd"/>
      <w:r w:rsidRPr="00355659">
        <w:rPr>
          <w:highlight w:val="lightGray"/>
          <w:lang w:eastAsia="en-IN"/>
        </w:rPr>
        <w:t>[,-c(1,2,3,4)]</w:t>
      </w:r>
    </w:p>
    <w:p w:rsidR="00355659" w:rsidRPr="002F4799" w:rsidRDefault="002F4799" w:rsidP="002D7839">
      <w:pPr>
        <w:spacing w:line="240" w:lineRule="auto"/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 w:rsidRPr="002F4799"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Data Partition</w:t>
      </w:r>
    </w:p>
    <w:p w:rsidR="002F4799" w:rsidRPr="00947D34" w:rsidRDefault="00947D34" w:rsidP="00947D34">
      <w:pPr>
        <w:rPr>
          <w:rFonts w:ascii="Helvetica" w:hAnsi="Helvetica" w:cs="Helvetica"/>
          <w:color w:val="333333"/>
          <w:shd w:val="clear" w:color="auto" w:fill="FFFFFF"/>
        </w:rPr>
      </w:pPr>
      <w:r w:rsidRPr="00947D34">
        <w:rPr>
          <w:rFonts w:ascii="Helvetica" w:hAnsi="Helvetica" w:cs="Helvetica"/>
          <w:color w:val="333333"/>
          <w:shd w:val="clear" w:color="auto" w:fill="FFFFFF"/>
        </w:rPr>
        <w:t>Create data partition – training and cross validation set from the train.csv file. This is required to measure the performance of the model.</w:t>
      </w:r>
    </w:p>
    <w:p w:rsidR="00947D34" w:rsidRPr="00947D34" w:rsidRDefault="00947D34" w:rsidP="00947D34">
      <w:pPr>
        <w:spacing w:line="240" w:lineRule="auto"/>
        <w:rPr>
          <w:highlight w:val="lightGray"/>
          <w:lang w:eastAsia="en-IN"/>
        </w:rPr>
      </w:pPr>
      <w:r w:rsidRPr="00947D34">
        <w:rPr>
          <w:highlight w:val="lightGray"/>
          <w:lang w:eastAsia="en-IN"/>
        </w:rPr>
        <w:t xml:space="preserve"># </w:t>
      </w:r>
      <w:proofErr w:type="gramStart"/>
      <w:r w:rsidRPr="00947D34">
        <w:rPr>
          <w:highlight w:val="lightGray"/>
          <w:lang w:eastAsia="en-IN"/>
        </w:rPr>
        <w:t>Create</w:t>
      </w:r>
      <w:proofErr w:type="gramEnd"/>
      <w:r w:rsidRPr="00947D34">
        <w:rPr>
          <w:highlight w:val="lightGray"/>
          <w:lang w:eastAsia="en-IN"/>
        </w:rPr>
        <w:t xml:space="preserve"> data partition - test and train</w:t>
      </w:r>
    </w:p>
    <w:p w:rsidR="00947D34" w:rsidRPr="00947D34" w:rsidRDefault="00947D34" w:rsidP="00947D34">
      <w:pPr>
        <w:spacing w:line="240" w:lineRule="auto"/>
        <w:rPr>
          <w:highlight w:val="lightGray"/>
          <w:lang w:eastAsia="en-IN"/>
        </w:rPr>
      </w:pPr>
      <w:proofErr w:type="gramStart"/>
      <w:r w:rsidRPr="00947D34">
        <w:rPr>
          <w:highlight w:val="lightGray"/>
          <w:lang w:eastAsia="en-IN"/>
        </w:rPr>
        <w:t>library(</w:t>
      </w:r>
      <w:proofErr w:type="gramEnd"/>
      <w:r w:rsidRPr="00947D34">
        <w:rPr>
          <w:highlight w:val="lightGray"/>
          <w:lang w:eastAsia="en-IN"/>
        </w:rPr>
        <w:t>caret)</w:t>
      </w:r>
    </w:p>
    <w:p w:rsidR="00947D34" w:rsidRPr="00947D34" w:rsidRDefault="00947D34" w:rsidP="00947D34">
      <w:pPr>
        <w:spacing w:line="240" w:lineRule="auto"/>
        <w:rPr>
          <w:highlight w:val="lightGray"/>
          <w:lang w:eastAsia="en-IN"/>
        </w:rPr>
      </w:pPr>
      <w:proofErr w:type="spellStart"/>
      <w:proofErr w:type="gramStart"/>
      <w:r w:rsidRPr="00947D34">
        <w:rPr>
          <w:highlight w:val="lightGray"/>
          <w:lang w:eastAsia="en-IN"/>
        </w:rPr>
        <w:t>inTrain</w:t>
      </w:r>
      <w:proofErr w:type="spellEnd"/>
      <w:proofErr w:type="gramEnd"/>
      <w:r w:rsidRPr="00947D34">
        <w:rPr>
          <w:highlight w:val="lightGray"/>
          <w:lang w:eastAsia="en-IN"/>
        </w:rPr>
        <w:t xml:space="preserve"> &lt;- </w:t>
      </w:r>
      <w:proofErr w:type="spellStart"/>
      <w:r w:rsidRPr="00947D34">
        <w:rPr>
          <w:highlight w:val="lightGray"/>
          <w:lang w:eastAsia="en-IN"/>
        </w:rPr>
        <w:t>createDataPartition</w:t>
      </w:r>
      <w:proofErr w:type="spellEnd"/>
      <w:r w:rsidRPr="00947D34">
        <w:rPr>
          <w:highlight w:val="lightGray"/>
          <w:lang w:eastAsia="en-IN"/>
        </w:rPr>
        <w:t>(y=</w:t>
      </w:r>
      <w:proofErr w:type="spellStart"/>
      <w:r w:rsidRPr="00947D34">
        <w:rPr>
          <w:highlight w:val="lightGray"/>
          <w:lang w:eastAsia="en-IN"/>
        </w:rPr>
        <w:t>raw_har$classe,p</w:t>
      </w:r>
      <w:proofErr w:type="spellEnd"/>
      <w:r w:rsidRPr="00947D34">
        <w:rPr>
          <w:highlight w:val="lightGray"/>
          <w:lang w:eastAsia="en-IN"/>
        </w:rPr>
        <w:t>=0.7,list=FALSE)</w:t>
      </w:r>
    </w:p>
    <w:p w:rsidR="00947D34" w:rsidRPr="00947D34" w:rsidRDefault="00947D34" w:rsidP="00947D34">
      <w:pPr>
        <w:spacing w:line="240" w:lineRule="auto"/>
        <w:rPr>
          <w:highlight w:val="lightGray"/>
          <w:lang w:eastAsia="en-IN"/>
        </w:rPr>
      </w:pPr>
      <w:proofErr w:type="gramStart"/>
      <w:r w:rsidRPr="00947D34">
        <w:rPr>
          <w:highlight w:val="lightGray"/>
          <w:lang w:eastAsia="en-IN"/>
        </w:rPr>
        <w:t>train</w:t>
      </w:r>
      <w:proofErr w:type="gramEnd"/>
      <w:r w:rsidRPr="00947D34">
        <w:rPr>
          <w:highlight w:val="lightGray"/>
          <w:lang w:eastAsia="en-IN"/>
        </w:rPr>
        <w:t>&lt;-</w:t>
      </w:r>
      <w:proofErr w:type="spellStart"/>
      <w:r w:rsidRPr="00947D34">
        <w:rPr>
          <w:highlight w:val="lightGray"/>
          <w:lang w:eastAsia="en-IN"/>
        </w:rPr>
        <w:t>nonas</w:t>
      </w:r>
      <w:proofErr w:type="spellEnd"/>
      <w:r w:rsidRPr="00947D34">
        <w:rPr>
          <w:highlight w:val="lightGray"/>
          <w:lang w:eastAsia="en-IN"/>
        </w:rPr>
        <w:t>[</w:t>
      </w:r>
      <w:proofErr w:type="spellStart"/>
      <w:r w:rsidRPr="00947D34">
        <w:rPr>
          <w:highlight w:val="lightGray"/>
          <w:lang w:eastAsia="en-IN"/>
        </w:rPr>
        <w:t>inTrain</w:t>
      </w:r>
      <w:proofErr w:type="spellEnd"/>
      <w:r w:rsidRPr="00947D34">
        <w:rPr>
          <w:highlight w:val="lightGray"/>
          <w:lang w:eastAsia="en-IN"/>
        </w:rPr>
        <w:t>,]</w:t>
      </w:r>
    </w:p>
    <w:p w:rsidR="00947D34" w:rsidRPr="00947D34" w:rsidRDefault="00947D34" w:rsidP="00947D34">
      <w:pPr>
        <w:spacing w:line="240" w:lineRule="auto"/>
        <w:rPr>
          <w:highlight w:val="lightGray"/>
          <w:lang w:eastAsia="en-IN"/>
        </w:rPr>
      </w:pPr>
      <w:proofErr w:type="spellStart"/>
      <w:proofErr w:type="gramStart"/>
      <w:r w:rsidRPr="00947D34">
        <w:rPr>
          <w:highlight w:val="lightGray"/>
          <w:lang w:eastAsia="en-IN"/>
        </w:rPr>
        <w:t>crossval</w:t>
      </w:r>
      <w:proofErr w:type="spellEnd"/>
      <w:proofErr w:type="gramEnd"/>
      <w:r w:rsidRPr="00947D34">
        <w:rPr>
          <w:highlight w:val="lightGray"/>
          <w:lang w:eastAsia="en-IN"/>
        </w:rPr>
        <w:t>&lt;-</w:t>
      </w:r>
      <w:proofErr w:type="spellStart"/>
      <w:r w:rsidRPr="00947D34">
        <w:rPr>
          <w:highlight w:val="lightGray"/>
          <w:lang w:eastAsia="en-IN"/>
        </w:rPr>
        <w:t>nonas</w:t>
      </w:r>
      <w:proofErr w:type="spellEnd"/>
      <w:r w:rsidRPr="00947D34">
        <w:rPr>
          <w:highlight w:val="lightGray"/>
          <w:lang w:eastAsia="en-IN"/>
        </w:rPr>
        <w:t>[-</w:t>
      </w:r>
      <w:proofErr w:type="spellStart"/>
      <w:r w:rsidRPr="00947D34">
        <w:rPr>
          <w:highlight w:val="lightGray"/>
          <w:lang w:eastAsia="en-IN"/>
        </w:rPr>
        <w:t>inTrain</w:t>
      </w:r>
      <w:proofErr w:type="spellEnd"/>
      <w:r w:rsidRPr="00947D34">
        <w:rPr>
          <w:highlight w:val="lightGray"/>
          <w:lang w:eastAsia="en-IN"/>
        </w:rPr>
        <w:t>,]</w:t>
      </w:r>
    </w:p>
    <w:p w:rsidR="00947D34" w:rsidRPr="00947D34" w:rsidRDefault="00947D34" w:rsidP="00947D34">
      <w:pPr>
        <w:spacing w:line="240" w:lineRule="auto"/>
        <w:rPr>
          <w:highlight w:val="lightGray"/>
          <w:lang w:eastAsia="en-IN"/>
        </w:rPr>
      </w:pPr>
      <w:proofErr w:type="gramStart"/>
      <w:r w:rsidRPr="00947D34">
        <w:rPr>
          <w:highlight w:val="lightGray"/>
          <w:lang w:eastAsia="en-IN"/>
        </w:rPr>
        <w:t>dim(</w:t>
      </w:r>
      <w:proofErr w:type="gramEnd"/>
      <w:r w:rsidRPr="00947D34">
        <w:rPr>
          <w:highlight w:val="lightGray"/>
          <w:lang w:eastAsia="en-IN"/>
        </w:rPr>
        <w:t>train)</w:t>
      </w:r>
    </w:p>
    <w:p w:rsidR="00947D34" w:rsidRPr="00947D34" w:rsidRDefault="00947D34" w:rsidP="00947D34">
      <w:pPr>
        <w:spacing w:line="240" w:lineRule="auto"/>
        <w:rPr>
          <w:lang w:eastAsia="en-IN"/>
        </w:rPr>
      </w:pPr>
      <w:proofErr w:type="gramStart"/>
      <w:r w:rsidRPr="00947D34">
        <w:rPr>
          <w:highlight w:val="lightGray"/>
          <w:lang w:eastAsia="en-IN"/>
        </w:rPr>
        <w:t>dim(</w:t>
      </w:r>
      <w:proofErr w:type="spellStart"/>
      <w:proofErr w:type="gramEnd"/>
      <w:r w:rsidRPr="00947D34">
        <w:rPr>
          <w:highlight w:val="lightGray"/>
          <w:lang w:eastAsia="en-IN"/>
        </w:rPr>
        <w:t>crossval</w:t>
      </w:r>
      <w:proofErr w:type="spellEnd"/>
      <w:r w:rsidRPr="00947D34">
        <w:rPr>
          <w:highlight w:val="lightGray"/>
          <w:lang w:eastAsia="en-IN"/>
        </w:rPr>
        <w:t>)</w:t>
      </w:r>
    </w:p>
    <w:p w:rsidR="002F4799" w:rsidRDefault="002F4799" w:rsidP="002D7839">
      <w:pPr>
        <w:spacing w:line="240" w:lineRule="auto"/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 w:rsidRPr="00C21925"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Data Exploration</w:t>
      </w:r>
    </w:p>
    <w:p w:rsidR="00EC5C26" w:rsidRDefault="00947D34" w:rsidP="00947D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Plot the correlation between different variables to see how predictor variables are correlated. A</w:t>
      </w:r>
      <w:r w:rsidR="00EC5C2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correllation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plot was produced in order to see how strong the variables relationships are</w:t>
      </w:r>
      <w:r w:rsidR="00EC5C26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EC5C26" w:rsidRDefault="00EC5C26" w:rsidP="00947D34">
      <w:pPr>
        <w:rPr>
          <w:rFonts w:ascii="Helvetica" w:hAnsi="Helvetica" w:cs="Helvetica"/>
          <w:color w:val="333333"/>
          <w:shd w:val="clear" w:color="auto" w:fill="FFFFFF"/>
        </w:rPr>
      </w:pPr>
    </w:p>
    <w:p w:rsidR="00EC5C26" w:rsidRDefault="00EC5C26" w:rsidP="00947D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en-IN"/>
        </w:rPr>
        <w:drawing>
          <wp:inline distT="0" distB="0" distL="0" distR="0" wp14:anchorId="39DF6678" wp14:editId="4A6AD173">
            <wp:extent cx="4629665" cy="3258867"/>
            <wp:effectExtent l="0" t="0" r="0" b="0"/>
            <wp:docPr id="1" name="Picture 1" descr="D:\umesh\MISC\coursera\Practical Machine Learning\projects\co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esh\MISC\coursera\Practical Machine Learning\projects\corPl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66" cy="32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0AD" w:rsidRDefault="008610AD" w:rsidP="00947D34">
      <w:pPr>
        <w:rPr>
          <w:lang w:eastAsia="en-IN"/>
        </w:rPr>
      </w:pPr>
    </w:p>
    <w:p w:rsidR="002D7839" w:rsidRPr="00947D34" w:rsidRDefault="002D7839" w:rsidP="002D7839">
      <w:pPr>
        <w:spacing w:line="240" w:lineRule="auto"/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 w:rsidRPr="00947D34"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lastRenderedPageBreak/>
        <w:t>Build the Model</w:t>
      </w:r>
    </w:p>
    <w:p w:rsidR="002D7839" w:rsidRPr="00D90DBC" w:rsidRDefault="003659C0" w:rsidP="00D90DBC">
      <w:pPr>
        <w:rPr>
          <w:rFonts w:ascii="Helvetica" w:hAnsi="Helvetica" w:cs="Helvetica"/>
          <w:color w:val="333333"/>
          <w:shd w:val="clear" w:color="auto" w:fill="FFFFFF"/>
        </w:rPr>
      </w:pPr>
      <w:r w:rsidRPr="00D90DBC">
        <w:rPr>
          <w:rFonts w:ascii="Helvetica" w:hAnsi="Helvetica" w:cs="Helvetica"/>
          <w:color w:val="333333"/>
          <w:shd w:val="clear" w:color="auto" w:fill="FFFFFF"/>
        </w:rPr>
        <w:t xml:space="preserve">A random forest model was selected to predict the classification because it has methods for balancing error in class population unbalanced data sets. </w:t>
      </w:r>
    </w:p>
    <w:p w:rsidR="00114272" w:rsidRPr="00114272" w:rsidRDefault="00114272" w:rsidP="00114272">
      <w:pPr>
        <w:spacing w:line="240" w:lineRule="auto"/>
        <w:rPr>
          <w:highlight w:val="lightGray"/>
          <w:lang w:eastAsia="en-IN"/>
        </w:rPr>
      </w:pPr>
      <w:r w:rsidRPr="00114272">
        <w:rPr>
          <w:highlight w:val="lightGray"/>
          <w:lang w:eastAsia="en-IN"/>
        </w:rPr>
        <w:t xml:space="preserve">## Random Forest model to predict the </w:t>
      </w:r>
      <w:proofErr w:type="spellStart"/>
      <w:r w:rsidRPr="00114272">
        <w:rPr>
          <w:highlight w:val="lightGray"/>
          <w:lang w:eastAsia="en-IN"/>
        </w:rPr>
        <w:t>classe</w:t>
      </w:r>
      <w:proofErr w:type="spellEnd"/>
    </w:p>
    <w:p w:rsidR="00114272" w:rsidRPr="00114272" w:rsidRDefault="00114272" w:rsidP="00114272">
      <w:pPr>
        <w:spacing w:line="240" w:lineRule="auto"/>
        <w:rPr>
          <w:highlight w:val="lightGray"/>
          <w:lang w:eastAsia="en-IN"/>
        </w:rPr>
      </w:pPr>
      <w:proofErr w:type="spellStart"/>
      <w:proofErr w:type="gramStart"/>
      <w:r w:rsidRPr="00114272">
        <w:rPr>
          <w:highlight w:val="lightGray"/>
          <w:lang w:eastAsia="en-IN"/>
        </w:rPr>
        <w:t>modFit</w:t>
      </w:r>
      <w:proofErr w:type="spellEnd"/>
      <w:proofErr w:type="gramEnd"/>
      <w:r w:rsidRPr="00114272">
        <w:rPr>
          <w:highlight w:val="lightGray"/>
          <w:lang w:eastAsia="en-IN"/>
        </w:rPr>
        <w:t>&lt;-</w:t>
      </w:r>
      <w:proofErr w:type="spellStart"/>
      <w:r w:rsidRPr="00114272">
        <w:rPr>
          <w:highlight w:val="lightGray"/>
          <w:lang w:eastAsia="en-IN"/>
        </w:rPr>
        <w:t>randomForest</w:t>
      </w:r>
      <w:proofErr w:type="spellEnd"/>
      <w:r w:rsidRPr="00114272">
        <w:rPr>
          <w:highlight w:val="lightGray"/>
          <w:lang w:eastAsia="en-IN"/>
        </w:rPr>
        <w:t>(</w:t>
      </w:r>
      <w:proofErr w:type="spellStart"/>
      <w:r w:rsidRPr="00114272">
        <w:rPr>
          <w:highlight w:val="lightGray"/>
          <w:lang w:eastAsia="en-IN"/>
        </w:rPr>
        <w:t>classe</w:t>
      </w:r>
      <w:proofErr w:type="spellEnd"/>
      <w:r w:rsidRPr="00114272">
        <w:rPr>
          <w:highlight w:val="lightGray"/>
          <w:lang w:eastAsia="en-IN"/>
        </w:rPr>
        <w:t xml:space="preserve"> ~., data=train, </w:t>
      </w:r>
      <w:proofErr w:type="spellStart"/>
      <w:r w:rsidRPr="00114272">
        <w:rPr>
          <w:highlight w:val="lightGray"/>
          <w:lang w:eastAsia="en-IN"/>
        </w:rPr>
        <w:t>mtry</w:t>
      </w:r>
      <w:proofErr w:type="spellEnd"/>
      <w:r w:rsidRPr="00114272">
        <w:rPr>
          <w:highlight w:val="lightGray"/>
          <w:lang w:eastAsia="en-IN"/>
        </w:rPr>
        <w:t>=3)</w:t>
      </w:r>
    </w:p>
    <w:p w:rsidR="00114272" w:rsidRPr="00114272" w:rsidRDefault="00114272" w:rsidP="00114272">
      <w:pPr>
        <w:spacing w:line="240" w:lineRule="auto"/>
        <w:rPr>
          <w:highlight w:val="lightGray"/>
          <w:lang w:eastAsia="en-IN"/>
        </w:rPr>
      </w:pPr>
      <w:proofErr w:type="gramStart"/>
      <w:r w:rsidRPr="00114272">
        <w:rPr>
          <w:highlight w:val="lightGray"/>
          <w:lang w:eastAsia="en-IN"/>
        </w:rPr>
        <w:t>summary(</w:t>
      </w:r>
      <w:proofErr w:type="spellStart"/>
      <w:proofErr w:type="gramEnd"/>
      <w:r w:rsidRPr="00114272">
        <w:rPr>
          <w:highlight w:val="lightGray"/>
          <w:lang w:eastAsia="en-IN"/>
        </w:rPr>
        <w:t>modFit</w:t>
      </w:r>
      <w:proofErr w:type="spellEnd"/>
      <w:r w:rsidRPr="00114272">
        <w:rPr>
          <w:highlight w:val="lightGray"/>
          <w:lang w:eastAsia="en-IN"/>
        </w:rPr>
        <w:t>)</w:t>
      </w:r>
    </w:p>
    <w:p w:rsidR="003659C0" w:rsidRPr="002D7839" w:rsidRDefault="00114272" w:rsidP="00114272">
      <w:pPr>
        <w:spacing w:line="240" w:lineRule="auto"/>
        <w:rPr>
          <w:lang w:eastAsia="en-IN"/>
        </w:rPr>
      </w:pPr>
      <w:proofErr w:type="gramStart"/>
      <w:r w:rsidRPr="00114272">
        <w:rPr>
          <w:highlight w:val="lightGray"/>
          <w:lang w:eastAsia="en-IN"/>
        </w:rPr>
        <w:t>plot(</w:t>
      </w:r>
      <w:proofErr w:type="spellStart"/>
      <w:proofErr w:type="gramEnd"/>
      <w:r w:rsidRPr="00114272">
        <w:rPr>
          <w:highlight w:val="lightGray"/>
          <w:lang w:eastAsia="en-IN"/>
        </w:rPr>
        <w:t>modFit,log</w:t>
      </w:r>
      <w:proofErr w:type="spellEnd"/>
      <w:r w:rsidRPr="00114272">
        <w:rPr>
          <w:highlight w:val="lightGray"/>
          <w:lang w:eastAsia="en-IN"/>
        </w:rPr>
        <w:t>="y")</w:t>
      </w:r>
    </w:p>
    <w:p w:rsidR="002D7839" w:rsidRDefault="00715322" w:rsidP="003659C0">
      <w:pPr>
        <w:rPr>
          <w:rFonts w:ascii="Helvetica" w:eastAsia="Times New Roman" w:hAnsi="Helvetica" w:cs="Helvetica"/>
          <w:color w:val="333333"/>
          <w:szCs w:val="24"/>
          <w:lang w:eastAsia="en-IN"/>
        </w:rPr>
      </w:pPr>
      <w:r w:rsidRPr="00715322">
        <w:rPr>
          <w:rFonts w:ascii="Helvetica" w:eastAsia="Times New Roman" w:hAnsi="Helvetica" w:cs="Helvetica"/>
          <w:color w:val="333333"/>
          <w:szCs w:val="24"/>
          <w:lang w:eastAsia="en-IN"/>
        </w:rPr>
        <w:t>Plot the error</w:t>
      </w:r>
      <w:r>
        <w:rPr>
          <w:rFonts w:ascii="Helvetica" w:eastAsia="Times New Roman" w:hAnsi="Helvetica" w:cs="Helvetica"/>
          <w:color w:val="333333"/>
          <w:szCs w:val="24"/>
          <w:lang w:eastAsia="en-IN"/>
        </w:rPr>
        <w:t>.</w:t>
      </w:r>
    </w:p>
    <w:p w:rsidR="00715322" w:rsidRDefault="00715322" w:rsidP="003659C0">
      <w:pPr>
        <w:rPr>
          <w:rFonts w:ascii="Helvetica" w:eastAsia="Times New Roman" w:hAnsi="Helvetica" w:cs="Helvetica"/>
          <w:color w:val="333333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Cs w:val="24"/>
          <w:lang w:eastAsia="en-IN"/>
        </w:rPr>
        <w:drawing>
          <wp:inline distT="0" distB="0" distL="0" distR="0">
            <wp:extent cx="3649362" cy="303358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ForesstPlo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18" cy="30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C9" w:rsidRDefault="00F939C9" w:rsidP="003659C0">
      <w:pPr>
        <w:rPr>
          <w:rFonts w:ascii="Helvetica" w:eastAsia="Times New Roman" w:hAnsi="Helvetica" w:cs="Helvetica"/>
          <w:color w:val="333333"/>
          <w:szCs w:val="24"/>
          <w:lang w:eastAsia="en-IN"/>
        </w:rPr>
      </w:pPr>
    </w:p>
    <w:p w:rsidR="00F939C9" w:rsidRPr="00715322" w:rsidRDefault="00F939C9" w:rsidP="003659C0">
      <w:pPr>
        <w:rPr>
          <w:rFonts w:ascii="Helvetica" w:eastAsia="Times New Roman" w:hAnsi="Helvetica" w:cs="Helvetica"/>
          <w:color w:val="333333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Cs w:val="24"/>
          <w:lang w:eastAsia="en-IN"/>
        </w:rPr>
        <w:lastRenderedPageBreak/>
        <w:drawing>
          <wp:inline distT="0" distB="0" distL="0" distR="0">
            <wp:extent cx="3945924" cy="3280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mpVariable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60" cy="32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39" w:rsidRPr="00D90DBC" w:rsidRDefault="00A13295">
      <w:pPr>
        <w:rPr>
          <w:rFonts w:ascii="Helvetica" w:hAnsi="Helvetica" w:cs="Helvetica"/>
          <w:color w:val="333333"/>
          <w:shd w:val="clear" w:color="auto" w:fill="FFFFFF"/>
        </w:rPr>
      </w:pPr>
      <w:r w:rsidRPr="00D90DBC">
        <w:rPr>
          <w:rFonts w:ascii="Helvetica" w:hAnsi="Helvetica" w:cs="Helvetica"/>
          <w:color w:val="333333"/>
          <w:shd w:val="clear" w:color="auto" w:fill="FFFFFF"/>
        </w:rPr>
        <w:t>The test data gave a prediction accuracy of 99.3%. This is as shown by the confusion matrix.</w:t>
      </w:r>
    </w:p>
    <w:p w:rsidR="00A13295" w:rsidRPr="00D90DBC" w:rsidRDefault="00A13295" w:rsidP="00A13295">
      <w:pPr>
        <w:rPr>
          <w:rFonts w:ascii="Helvetica" w:hAnsi="Helvetica" w:cs="Helvetica"/>
          <w:color w:val="333333"/>
          <w:shd w:val="clear" w:color="auto" w:fill="FFFFFF"/>
        </w:rPr>
      </w:pPr>
      <w:r w:rsidRPr="00D90DBC">
        <w:rPr>
          <w:rFonts w:ascii="Helvetica" w:hAnsi="Helvetica" w:cs="Helvetica"/>
          <w:color w:val="333333"/>
          <w:shd w:val="clear" w:color="auto" w:fill="FFFFFF"/>
        </w:rPr>
        <w:t>Cross validation of 30% data in the train.csv file</w:t>
      </w:r>
    </w:p>
    <w:p w:rsidR="00A13295" w:rsidRPr="00A13295" w:rsidRDefault="00A13295" w:rsidP="00A13295">
      <w:pPr>
        <w:rPr>
          <w:highlight w:val="lightGray"/>
        </w:rPr>
      </w:pPr>
      <w:proofErr w:type="spellStart"/>
      <w:proofErr w:type="gramStart"/>
      <w:r w:rsidRPr="00A13295">
        <w:rPr>
          <w:highlight w:val="lightGray"/>
        </w:rPr>
        <w:t>predCrossValCar</w:t>
      </w:r>
      <w:proofErr w:type="spellEnd"/>
      <w:proofErr w:type="gramEnd"/>
      <w:r w:rsidRPr="00A13295">
        <w:rPr>
          <w:highlight w:val="lightGray"/>
        </w:rPr>
        <w:t xml:space="preserve"> &lt;- predict(</w:t>
      </w:r>
      <w:proofErr w:type="spellStart"/>
      <w:r w:rsidRPr="00A13295">
        <w:rPr>
          <w:highlight w:val="lightGray"/>
        </w:rPr>
        <w:t>modCaret</w:t>
      </w:r>
      <w:proofErr w:type="spellEnd"/>
      <w:r w:rsidRPr="00A13295">
        <w:rPr>
          <w:highlight w:val="lightGray"/>
        </w:rPr>
        <w:t xml:space="preserve">, </w:t>
      </w:r>
      <w:proofErr w:type="spellStart"/>
      <w:r w:rsidRPr="00A13295">
        <w:rPr>
          <w:highlight w:val="lightGray"/>
        </w:rPr>
        <w:t>crossval</w:t>
      </w:r>
      <w:proofErr w:type="spellEnd"/>
      <w:r w:rsidRPr="00A13295">
        <w:rPr>
          <w:highlight w:val="lightGray"/>
        </w:rPr>
        <w:t>)</w:t>
      </w:r>
    </w:p>
    <w:p w:rsidR="00A13295" w:rsidRDefault="00A13295" w:rsidP="00A13295">
      <w:proofErr w:type="spellStart"/>
      <w:proofErr w:type="gramStart"/>
      <w:r w:rsidRPr="00A13295">
        <w:rPr>
          <w:highlight w:val="lightGray"/>
        </w:rPr>
        <w:t>confusionMatrix</w:t>
      </w:r>
      <w:proofErr w:type="spellEnd"/>
      <w:r w:rsidRPr="00A13295">
        <w:rPr>
          <w:highlight w:val="lightGray"/>
        </w:rPr>
        <w:t>(</w:t>
      </w:r>
      <w:proofErr w:type="spellStart"/>
      <w:proofErr w:type="gramEnd"/>
      <w:r w:rsidRPr="00A13295">
        <w:rPr>
          <w:highlight w:val="lightGray"/>
        </w:rPr>
        <w:t>crossval$classe</w:t>
      </w:r>
      <w:proofErr w:type="spellEnd"/>
      <w:r w:rsidRPr="00A13295">
        <w:rPr>
          <w:highlight w:val="lightGray"/>
        </w:rPr>
        <w:t xml:space="preserve">, </w:t>
      </w:r>
      <w:proofErr w:type="spellStart"/>
      <w:r w:rsidRPr="00A13295">
        <w:rPr>
          <w:highlight w:val="lightGray"/>
        </w:rPr>
        <w:t>predCrossValCar</w:t>
      </w:r>
      <w:proofErr w:type="spellEnd"/>
      <w:r w:rsidRPr="00A13295">
        <w:rPr>
          <w:highlight w:val="lightGray"/>
        </w:rPr>
        <w:t>)</w:t>
      </w:r>
    </w:p>
    <w:p w:rsidR="00A13295" w:rsidRDefault="00A13295"/>
    <w:tbl>
      <w:tblPr>
        <w:tblW w:w="832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A13295" w:rsidRPr="00A13295" w:rsidTr="00A13295">
        <w:trPr>
          <w:tblCellSpacing w:w="0" w:type="dxa"/>
        </w:trPr>
        <w:tc>
          <w:tcPr>
            <w:tcW w:w="0" w:type="auto"/>
            <w:hideMark/>
          </w:tcPr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 xml:space="preserve">&gt; </w:t>
            </w:r>
            <w:proofErr w:type="spellStart"/>
            <w:r w:rsidRPr="00A132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confusionMatrix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(</w:t>
            </w:r>
            <w:proofErr w:type="spellStart"/>
            <w:r w:rsidRPr="00A132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crossval$classe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 xml:space="preserve">, </w:t>
            </w:r>
            <w:proofErr w:type="spellStart"/>
            <w:r w:rsidRPr="00A132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predCrossValCar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)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Confusion Matrix and Statistics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 Reference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Prediction    A    B    C    D    E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A 1674    0    0    0    0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B    1 1136    2    0    0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C    0    6 1020    0    0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D    0    0    6  958    0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E    0    0    0    1 1081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Overall Statistics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                                 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      Accuracy : 0.9973          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        95% CI : (0.9956, 0.9984)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No Information Rate : 0.2846          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P-Value [</w:t>
            </w:r>
            <w:proofErr w:type="spellStart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Acc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&gt; NIR] : &lt; 2.2e-16       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                                 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         Kappa : 0.9966          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</w:t>
            </w:r>
            <w:proofErr w:type="spellStart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Mcnemar's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Test P-Value : NA              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Statistics by Class: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                   Class: A Class: B Class: C Class: D Class: E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Sensitivity            0.9994   0.9947   0.9922   0.9990   1.0000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Specificity            1.0000   0.9994   0.9988   0.9988   0.9998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proofErr w:type="spellStart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Pos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</w:t>
            </w:r>
            <w:proofErr w:type="spellStart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Pred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Value         1.0000   0.9974   0.9942   0.9938   0.9991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proofErr w:type="spellStart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Neg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</w:t>
            </w:r>
            <w:proofErr w:type="spellStart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Pred</w:t>
            </w:r>
            <w:proofErr w:type="spellEnd"/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Value         0.9998   0.9987   0.9984   0.9998   1.0000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Prevalence             0.2846   0.1941   0.1747   0.1630   0.1837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lastRenderedPageBreak/>
              <w:t>Detection Rate         0.2845   0.1930   0.1733   0.1628   0.1837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Detection Prevalence   0.2845   0.1935   0.1743   0.1638   0.1839</w:t>
            </w:r>
          </w:p>
          <w:p w:rsidR="00A13295" w:rsidRPr="00A13295" w:rsidRDefault="00A13295" w:rsidP="00A132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A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Balanced Accuracy      0.9997   0.9971   0.9955   0.9989   0.9999</w:t>
            </w:r>
          </w:p>
        </w:tc>
      </w:tr>
      <w:tr w:rsidR="00A13295" w:rsidRPr="00A13295" w:rsidTr="00A13295">
        <w:trPr>
          <w:tblCellSpacing w:w="0" w:type="dxa"/>
        </w:trPr>
        <w:tc>
          <w:tcPr>
            <w:tcW w:w="0" w:type="auto"/>
            <w:hideMark/>
          </w:tcPr>
          <w:p w:rsidR="00A13295" w:rsidRPr="00A13295" w:rsidRDefault="00A13295" w:rsidP="00A1329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highlight w:val="lightGray"/>
                <w:lang w:eastAsia="en-IN"/>
              </w:rPr>
            </w:pPr>
          </w:p>
        </w:tc>
      </w:tr>
      <w:tr w:rsidR="00A13295" w:rsidRPr="00A13295" w:rsidTr="00A132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8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5"/>
            </w:tblGrid>
            <w:tr w:rsidR="00A13295" w:rsidRPr="00A1329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13295" w:rsidRPr="00A13295" w:rsidRDefault="00A13295" w:rsidP="00A1329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highlight w:val="lightGray"/>
                      <w:lang w:eastAsia="en-IN"/>
                    </w:rPr>
                  </w:pPr>
                  <w:r w:rsidRPr="00A1329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highlight w:val="lightGray"/>
                      <w:lang w:eastAsia="en-IN"/>
                    </w:rPr>
                    <w:t xml:space="preserve">&gt; </w:t>
                  </w:r>
                </w:p>
              </w:tc>
            </w:tr>
          </w:tbl>
          <w:p w:rsidR="00A13295" w:rsidRPr="00A13295" w:rsidRDefault="00A13295" w:rsidP="00A1329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highlight w:val="lightGray"/>
                <w:lang w:eastAsia="en-IN"/>
              </w:rPr>
            </w:pPr>
          </w:p>
        </w:tc>
      </w:tr>
    </w:tbl>
    <w:p w:rsidR="00A13295" w:rsidRDefault="00A13295"/>
    <w:p w:rsidR="00A13295" w:rsidRDefault="00A13295" w:rsidP="00A13295">
      <w:pPr>
        <w:spacing w:line="240" w:lineRule="auto"/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>R</w:t>
      </w:r>
      <w:r w:rsidRPr="00A13295"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  <w:t xml:space="preserve">esults </w:t>
      </w:r>
    </w:p>
    <w:p w:rsidR="00A13295" w:rsidRPr="00D90DBC" w:rsidRDefault="001515BB" w:rsidP="001515BB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r w:rsidRPr="00D90DBC">
        <w:rPr>
          <w:rFonts w:ascii="Helvetica" w:hAnsi="Helvetica" w:cs="Helvetica"/>
          <w:color w:val="333333"/>
          <w:shd w:val="clear" w:color="auto" w:fill="FFFFFF"/>
        </w:rPr>
        <w:t xml:space="preserve">Finally, the prediction of the 20 </w:t>
      </w:r>
      <w:proofErr w:type="spellStart"/>
      <w:r w:rsidRPr="00D90DBC">
        <w:rPr>
          <w:rFonts w:ascii="Helvetica" w:hAnsi="Helvetica" w:cs="Helvetica"/>
          <w:color w:val="333333"/>
          <w:shd w:val="clear" w:color="auto" w:fill="FFFFFF"/>
        </w:rPr>
        <w:t>testcases</w:t>
      </w:r>
      <w:proofErr w:type="spellEnd"/>
      <w:r w:rsidRPr="00D90DBC">
        <w:rPr>
          <w:rFonts w:ascii="Helvetica" w:hAnsi="Helvetica" w:cs="Helvetica"/>
          <w:color w:val="333333"/>
          <w:shd w:val="clear" w:color="auto" w:fill="FFFFFF"/>
        </w:rPr>
        <w:t xml:space="preserve"> given in test.csv file also predicted using the above model. Before we run the predict model, the data has to be cleaned and formatted using the above methods and then </w:t>
      </w:r>
      <w:proofErr w:type="spellStart"/>
      <w:r w:rsidRPr="00D90DBC">
        <w:rPr>
          <w:rFonts w:ascii="Helvetica" w:hAnsi="Helvetica" w:cs="Helvetica"/>
          <w:color w:val="333333"/>
          <w:shd w:val="clear" w:color="auto" w:fill="FFFFFF"/>
        </w:rPr>
        <w:t>finaly</w:t>
      </w:r>
      <w:proofErr w:type="spellEnd"/>
      <w:r w:rsidRPr="00D90DBC">
        <w:rPr>
          <w:rFonts w:ascii="Helvetica" w:hAnsi="Helvetica" w:cs="Helvetica"/>
          <w:color w:val="333333"/>
          <w:shd w:val="clear" w:color="auto" w:fill="FFFFFF"/>
        </w:rPr>
        <w:t xml:space="preserve"> predict the class of the 20 test cases. The results are as shown below.</w:t>
      </w:r>
    </w:p>
    <w:tbl>
      <w:tblPr>
        <w:tblW w:w="832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1515BB" w:rsidRPr="001515BB" w:rsidTr="001515BB">
        <w:trPr>
          <w:tblCellSpacing w:w="0" w:type="dxa"/>
        </w:trPr>
        <w:tc>
          <w:tcPr>
            <w:tcW w:w="0" w:type="auto"/>
            <w:hideMark/>
          </w:tcPr>
          <w:bookmarkEnd w:id="0"/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 xml:space="preserve">&gt; 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predTest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 xml:space="preserve"> &lt;-predict(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modFit,test_nonas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)</w:t>
            </w:r>
          </w:p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 xml:space="preserve">&gt; 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predTest</w:t>
            </w:r>
            <w:proofErr w:type="spellEnd"/>
          </w:p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1  2  3  4  5  6  7  8  9 10 11 12 13 14 15 16 17 18 19 20 </w:t>
            </w:r>
          </w:p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B  A  B  A  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A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E  D  B  A  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A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B  C  B  A  E  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E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A  B  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B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 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B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 </w:t>
            </w:r>
          </w:p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>Levels: A B C D E</w:t>
            </w:r>
          </w:p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&gt; summary(</w:t>
            </w:r>
            <w:proofErr w:type="spellStart"/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predTest</w:t>
            </w:r>
            <w:proofErr w:type="spellEnd"/>
            <w:r w:rsidRPr="001515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lightGray"/>
                <w:lang w:eastAsia="en-IN"/>
              </w:rPr>
              <w:t>)</w:t>
            </w:r>
          </w:p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A B C D E </w:t>
            </w:r>
          </w:p>
          <w:p w:rsidR="001515BB" w:rsidRPr="001515BB" w:rsidRDefault="001515BB" w:rsidP="00151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1515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lightGray"/>
                <w:lang w:eastAsia="en-IN"/>
              </w:rPr>
              <w:t xml:space="preserve">7 8 1 1 3 </w:t>
            </w:r>
          </w:p>
        </w:tc>
      </w:tr>
      <w:tr w:rsidR="001515BB" w:rsidRPr="001515BB" w:rsidTr="001515BB">
        <w:trPr>
          <w:tblCellSpacing w:w="0" w:type="dxa"/>
        </w:trPr>
        <w:tc>
          <w:tcPr>
            <w:tcW w:w="0" w:type="auto"/>
            <w:hideMark/>
          </w:tcPr>
          <w:p w:rsidR="001515BB" w:rsidRPr="001515BB" w:rsidRDefault="001515BB" w:rsidP="001515B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highlight w:val="lightGray"/>
                <w:lang w:eastAsia="en-IN"/>
              </w:rPr>
            </w:pPr>
          </w:p>
        </w:tc>
      </w:tr>
      <w:tr w:rsidR="001515BB" w:rsidRPr="001515BB" w:rsidTr="001515B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8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5"/>
            </w:tblGrid>
            <w:tr w:rsidR="001515BB" w:rsidRPr="001515B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515BB" w:rsidRPr="001515BB" w:rsidRDefault="001515BB" w:rsidP="001515B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highlight w:val="lightGray"/>
                      <w:lang w:eastAsia="en-IN"/>
                    </w:rPr>
                  </w:pPr>
                  <w:r w:rsidRPr="001515B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highlight w:val="lightGray"/>
                      <w:lang w:eastAsia="en-IN"/>
                    </w:rPr>
                    <w:t xml:space="preserve">&gt; </w:t>
                  </w:r>
                </w:p>
              </w:tc>
            </w:tr>
          </w:tbl>
          <w:p w:rsidR="001515BB" w:rsidRPr="001515BB" w:rsidRDefault="001515BB" w:rsidP="001515B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highlight w:val="lightGray"/>
                <w:lang w:eastAsia="en-IN"/>
              </w:rPr>
            </w:pPr>
          </w:p>
        </w:tc>
      </w:tr>
    </w:tbl>
    <w:p w:rsidR="001515BB" w:rsidRPr="00A13295" w:rsidRDefault="001515BB" w:rsidP="00A13295">
      <w:pPr>
        <w:spacing w:line="240" w:lineRule="auto"/>
        <w:rPr>
          <w:rFonts w:ascii="Helvetica" w:eastAsia="Times New Roman" w:hAnsi="Helvetica" w:cs="Helvetica"/>
          <w:b/>
          <w:color w:val="333333"/>
          <w:sz w:val="26"/>
          <w:szCs w:val="24"/>
          <w:lang w:eastAsia="en-IN"/>
        </w:rPr>
      </w:pPr>
    </w:p>
    <w:sectPr w:rsidR="001515BB" w:rsidRPr="00A1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7AB9"/>
    <w:multiLevelType w:val="hybridMultilevel"/>
    <w:tmpl w:val="044C5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475BB"/>
    <w:multiLevelType w:val="hybridMultilevel"/>
    <w:tmpl w:val="AAF4D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C2"/>
    <w:rsid w:val="00114272"/>
    <w:rsid w:val="001515BB"/>
    <w:rsid w:val="002C727F"/>
    <w:rsid w:val="002D7839"/>
    <w:rsid w:val="002F4799"/>
    <w:rsid w:val="00355659"/>
    <w:rsid w:val="003659C0"/>
    <w:rsid w:val="003742C2"/>
    <w:rsid w:val="004C33DA"/>
    <w:rsid w:val="00715322"/>
    <w:rsid w:val="008610AD"/>
    <w:rsid w:val="00947D34"/>
    <w:rsid w:val="009C1A39"/>
    <w:rsid w:val="00A13295"/>
    <w:rsid w:val="00B13D74"/>
    <w:rsid w:val="00C145A8"/>
    <w:rsid w:val="00C21925"/>
    <w:rsid w:val="00CF6D25"/>
    <w:rsid w:val="00D8002C"/>
    <w:rsid w:val="00D90DBC"/>
    <w:rsid w:val="00E1487A"/>
    <w:rsid w:val="00EC5C26"/>
    <w:rsid w:val="00EF55A5"/>
    <w:rsid w:val="00F9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6D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CF6D25"/>
  </w:style>
  <w:style w:type="character" w:styleId="Hyperlink">
    <w:name w:val="Hyperlink"/>
    <w:basedOn w:val="DefaultParagraphFont"/>
    <w:uiPriority w:val="99"/>
    <w:semiHidden/>
    <w:unhideWhenUsed/>
    <w:rsid w:val="00CF6D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7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2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42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2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wyw5ybjeb">
    <w:name w:val="gewyw5ybjeb"/>
    <w:basedOn w:val="DefaultParagraphFont"/>
    <w:rsid w:val="00A13295"/>
  </w:style>
  <w:style w:type="character" w:customStyle="1" w:styleId="gewyw5ybmdb">
    <w:name w:val="gewyw5ybmdb"/>
    <w:basedOn w:val="DefaultParagraphFont"/>
    <w:rsid w:val="00A13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6D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CF6D25"/>
  </w:style>
  <w:style w:type="character" w:styleId="Hyperlink">
    <w:name w:val="Hyperlink"/>
    <w:basedOn w:val="DefaultParagraphFont"/>
    <w:uiPriority w:val="99"/>
    <w:semiHidden/>
    <w:unhideWhenUsed/>
    <w:rsid w:val="00CF6D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7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2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42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2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wyw5ybjeb">
    <w:name w:val="gewyw5ybjeb"/>
    <w:basedOn w:val="DefaultParagraphFont"/>
    <w:rsid w:val="00A13295"/>
  </w:style>
  <w:style w:type="character" w:customStyle="1" w:styleId="gewyw5ybmdb">
    <w:name w:val="gewyw5ybmdb"/>
    <w:basedOn w:val="DefaultParagraphFont"/>
    <w:rsid w:val="00A1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groupware.les.inf.puc-rio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ware.les.inf.puc-rio.br/h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2015-03-17T16:28:00Z</dcterms:created>
  <dcterms:modified xsi:type="dcterms:W3CDTF">2015-03-19T16:44:00Z</dcterms:modified>
</cp:coreProperties>
</file>